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E18581" w14:textId="7E5AF1E1" w:rsidR="002B7B52" w:rsidRPr="00A934A5" w:rsidRDefault="00A934A5" w:rsidP="00A934A5">
      <w:pPr>
        <w:bidi/>
        <w:spacing w:after="0"/>
        <w:jc w:val="center"/>
        <w:rPr>
          <w:rFonts w:cs="Traditional Arabic"/>
          <w:b/>
          <w:bCs/>
          <w:sz w:val="36"/>
          <w:szCs w:val="36"/>
          <w:rtl/>
          <w:lang w:bidi="ar-DZ"/>
        </w:rPr>
      </w:pPr>
      <w:bookmarkStart w:id="0" w:name="_Hlk226538930"/>
      <w:r w:rsidRPr="00A934A5">
        <w:rPr>
          <w:noProof/>
          <w:sz w:val="36"/>
          <w:szCs w:val="36"/>
          <w:lang w:eastAsia="fr-FR"/>
        </w:rPr>
        <w:drawing>
          <wp:anchor distT="0" distB="0" distL="114300" distR="114300" simplePos="0" relativeHeight="251838464" behindDoc="0" locked="0" layoutInCell="1" allowOverlap="1" wp14:anchorId="5D67BF54" wp14:editId="30853DC6">
            <wp:simplePos x="0" y="0"/>
            <wp:positionH relativeFrom="column">
              <wp:posOffset>363220</wp:posOffset>
            </wp:positionH>
            <wp:positionV relativeFrom="margin">
              <wp:posOffset>3175</wp:posOffset>
            </wp:positionV>
            <wp:extent cx="1025525" cy="795020"/>
            <wp:effectExtent l="0" t="0" r="3175" b="5080"/>
            <wp:wrapSquare wrapText="right"/>
            <wp:docPr id="860719005" name="Image 6" descr="Description : Description : C:\Documents and Settings\S-Info\Bureau\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Description : C:\Documents and Settings\S-Info\Bureau\Logo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5525" cy="795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34A5">
        <w:rPr>
          <w:noProof/>
          <w:sz w:val="36"/>
          <w:szCs w:val="36"/>
          <w:lang w:eastAsia="fr-FR"/>
        </w:rPr>
        <w:drawing>
          <wp:anchor distT="0" distB="0" distL="114300" distR="114300" simplePos="0" relativeHeight="251836416" behindDoc="0" locked="0" layoutInCell="1" allowOverlap="1" wp14:anchorId="3E4111DB" wp14:editId="15D0FC29">
            <wp:simplePos x="0" y="0"/>
            <wp:positionH relativeFrom="column">
              <wp:posOffset>5530850</wp:posOffset>
            </wp:positionH>
            <wp:positionV relativeFrom="margin">
              <wp:align>top</wp:align>
            </wp:positionV>
            <wp:extent cx="953770" cy="739140"/>
            <wp:effectExtent l="0" t="0" r="0" b="3810"/>
            <wp:wrapSquare wrapText="right"/>
            <wp:docPr id="245767037" name="Image 19" descr="Description : Description : C:\Documents and Settings\S-Info\Bureau\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Description : C:\Documents and Settings\S-Info\Bureau\Logo .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3770" cy="7391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raditional Arabic" w:hint="cs"/>
          <w:b/>
          <w:bCs/>
          <w:sz w:val="36"/>
          <w:szCs w:val="36"/>
          <w:rtl/>
          <w:lang w:bidi="ar-DZ"/>
        </w:rPr>
        <w:t xml:space="preserve">          </w:t>
      </w:r>
      <w:r w:rsidR="002B7B52" w:rsidRPr="00A934A5">
        <w:rPr>
          <w:rFonts w:cs="Traditional Arabic"/>
          <w:b/>
          <w:bCs/>
          <w:sz w:val="36"/>
          <w:szCs w:val="36"/>
          <w:rtl/>
          <w:lang w:bidi="ar-DZ"/>
        </w:rPr>
        <w:t>وزارة التعليم العالي والبحث العلمي</w:t>
      </w:r>
    </w:p>
    <w:p w14:paraId="26AA5D3B" w14:textId="17ACFDCF" w:rsidR="00F5485A" w:rsidRPr="00A934A5" w:rsidRDefault="00A934A5" w:rsidP="00A934A5">
      <w:pPr>
        <w:bidi/>
        <w:spacing w:after="0"/>
        <w:rPr>
          <w:rFonts w:cs="Traditional Arabic"/>
          <w:b/>
          <w:bCs/>
          <w:sz w:val="36"/>
          <w:szCs w:val="36"/>
          <w:u w:val="single"/>
          <w:lang w:bidi="ar-DZ"/>
        </w:rPr>
      </w:pPr>
      <w:r w:rsidRPr="00A934A5">
        <w:rPr>
          <w:rFonts w:cs="Traditional Arabic"/>
          <w:b/>
          <w:bCs/>
          <w:sz w:val="36"/>
          <w:szCs w:val="36"/>
          <w:rtl/>
          <w:lang w:bidi="ar-DZ"/>
        </w:rPr>
        <w:t xml:space="preserve">                            </w:t>
      </w:r>
      <w:r>
        <w:rPr>
          <w:rFonts w:cs="Traditional Arabic" w:hint="cs"/>
          <w:b/>
          <w:bCs/>
          <w:sz w:val="36"/>
          <w:szCs w:val="36"/>
          <w:rtl/>
          <w:lang w:bidi="ar-DZ"/>
        </w:rPr>
        <w:t xml:space="preserve">    </w:t>
      </w:r>
      <w:r w:rsidRPr="00A934A5">
        <w:rPr>
          <w:rFonts w:cs="Traditional Arabic"/>
          <w:b/>
          <w:bCs/>
          <w:sz w:val="36"/>
          <w:szCs w:val="36"/>
          <w:rtl/>
          <w:lang w:bidi="ar-DZ"/>
        </w:rPr>
        <w:t xml:space="preserve">   </w:t>
      </w:r>
      <w:r w:rsidR="00F5485A" w:rsidRPr="00A934A5">
        <w:rPr>
          <w:rFonts w:cs="Traditional Arabic"/>
          <w:b/>
          <w:bCs/>
          <w:sz w:val="36"/>
          <w:szCs w:val="36"/>
          <w:rtl/>
          <w:lang w:bidi="ar-DZ"/>
        </w:rPr>
        <w:t>جــــــــامعة غرداية</w:t>
      </w:r>
    </w:p>
    <w:p w14:paraId="7EFA37C2" w14:textId="54F0B278" w:rsidR="00155A36" w:rsidRPr="00A934A5" w:rsidRDefault="00A934A5" w:rsidP="00A934A5">
      <w:pPr>
        <w:bidi/>
        <w:rPr>
          <w:rFonts w:ascii="Traditional Arabic" w:hAnsi="Traditional Arabic" w:cs="Traditional Arabic"/>
          <w:b/>
          <w:bCs/>
          <w:sz w:val="36"/>
          <w:szCs w:val="36"/>
          <w:rtl/>
          <w:lang w:bidi="ar-DZ"/>
        </w:rPr>
      </w:pPr>
      <w:r>
        <w:rPr>
          <w:rFonts w:hint="cs"/>
          <w:sz w:val="36"/>
          <w:szCs w:val="36"/>
          <w:rtl/>
        </w:rPr>
        <w:t xml:space="preserve">                 </w:t>
      </w:r>
      <w:r w:rsidRPr="00A934A5">
        <w:rPr>
          <w:rFonts w:ascii="Traditional Arabic" w:hAnsi="Traditional Arabic" w:cs="Traditional Arabic"/>
          <w:b/>
          <w:bCs/>
          <w:sz w:val="36"/>
          <w:szCs w:val="36"/>
          <w:rtl/>
        </w:rPr>
        <w:t>الميدان: العلوم الاقتصادية والتجارية وعلوم التسيير</w:t>
      </w:r>
    </w:p>
    <w:p w14:paraId="0530EA6D" w14:textId="711E7AC0" w:rsidR="00F5485A" w:rsidRPr="00892FD7" w:rsidRDefault="00F5485A" w:rsidP="00F5485A">
      <w:pPr>
        <w:bidi/>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 xml:space="preserve">التخصص: </w:t>
      </w:r>
      <w:r w:rsidR="00D3730A">
        <w:rPr>
          <w:rFonts w:ascii="Traditional Arabic" w:hAnsi="Traditional Arabic" w:cs="Traditional Arabic" w:hint="cs"/>
          <w:b/>
          <w:bCs/>
          <w:sz w:val="36"/>
          <w:szCs w:val="36"/>
          <w:rtl/>
          <w:lang w:bidi="ar-DZ"/>
        </w:rPr>
        <w:t>مالية وتجارة دولية</w:t>
      </w:r>
    </w:p>
    <w:p w14:paraId="6920501A" w14:textId="6515638F" w:rsidR="00F5485A" w:rsidRPr="00A934A5" w:rsidRDefault="00A934A5" w:rsidP="00A934A5">
      <w:pPr>
        <w:bidi/>
        <w:rPr>
          <w:rFonts w:ascii="Traditional Arabic" w:hAnsi="Traditional Arabic" w:cs="Traditional Arabic"/>
          <w:b/>
          <w:bCs/>
          <w:sz w:val="52"/>
          <w:szCs w:val="52"/>
          <w:rtl/>
        </w:rPr>
      </w:pPr>
      <w:r>
        <w:rPr>
          <w:rFonts w:ascii="Traditional Arabic" w:hAnsi="Traditional Arabic" w:cs="Traditional Arabic" w:hint="cs"/>
          <w:b/>
          <w:bCs/>
          <w:sz w:val="40"/>
          <w:szCs w:val="40"/>
          <w:rtl/>
        </w:rPr>
        <w:t xml:space="preserve">    </w:t>
      </w:r>
      <w:r w:rsidRPr="00A934A5">
        <w:rPr>
          <w:rFonts w:ascii="Traditional Arabic" w:hAnsi="Traditional Arabic" w:cs="Traditional Arabic" w:hint="cs"/>
          <w:b/>
          <w:bCs/>
          <w:sz w:val="40"/>
          <w:szCs w:val="40"/>
          <w:rtl/>
        </w:rPr>
        <w:t xml:space="preserve">    </w:t>
      </w:r>
      <w:r>
        <w:rPr>
          <w:rFonts w:ascii="Traditional Arabic" w:hAnsi="Traditional Arabic" w:cs="Traditional Arabic" w:hint="cs"/>
          <w:b/>
          <w:bCs/>
          <w:sz w:val="40"/>
          <w:szCs w:val="40"/>
          <w:rtl/>
        </w:rPr>
        <w:t xml:space="preserve"> </w:t>
      </w:r>
      <w:r w:rsidRPr="00A934A5">
        <w:rPr>
          <w:rFonts w:ascii="Traditional Arabic" w:hAnsi="Traditional Arabic" w:cs="Traditional Arabic" w:hint="cs"/>
          <w:b/>
          <w:bCs/>
          <w:sz w:val="40"/>
          <w:szCs w:val="40"/>
          <w:rtl/>
        </w:rPr>
        <w:t xml:space="preserve">    </w:t>
      </w:r>
      <w:r w:rsidRPr="00A934A5">
        <w:rPr>
          <w:rFonts w:ascii="Traditional Arabic" w:hAnsi="Traditional Arabic" w:cs="Traditional Arabic"/>
          <w:b/>
          <w:bCs/>
          <w:sz w:val="40"/>
          <w:szCs w:val="40"/>
          <w:rtl/>
        </w:rPr>
        <w:t>مذكرة مقدمة ضمن متطلبات نيل شهادة الليسانس</w:t>
      </w:r>
    </w:p>
    <w:p w14:paraId="55F12FED" w14:textId="77777777" w:rsidR="00A934A5" w:rsidRDefault="00A934A5" w:rsidP="002F03FE">
      <w:pPr>
        <w:tabs>
          <w:tab w:val="left" w:pos="5215"/>
        </w:tabs>
        <w:bidi/>
        <w:spacing w:after="0" w:line="240" w:lineRule="auto"/>
        <w:rPr>
          <w:rFonts w:ascii="Traditional Arabic" w:hAnsi="Traditional Arabic" w:cs="Traditional Arabic"/>
          <w:b/>
          <w:bCs/>
          <w:sz w:val="32"/>
          <w:szCs w:val="32"/>
          <w:rtl/>
          <w:lang w:bidi="ar-DZ"/>
        </w:rPr>
      </w:pPr>
    </w:p>
    <w:p w14:paraId="2E2D0819" w14:textId="129A6617" w:rsidR="00A934A5" w:rsidRDefault="00A934A5" w:rsidP="00A934A5">
      <w:pPr>
        <w:tabs>
          <w:tab w:val="left" w:pos="5215"/>
        </w:tabs>
        <w:bidi/>
        <w:spacing w:after="0" w:line="240" w:lineRule="auto"/>
        <w:rPr>
          <w:rFonts w:ascii="Traditional Arabic" w:hAnsi="Traditional Arabic" w:cs="Traditional Arabic"/>
          <w:b/>
          <w:bCs/>
          <w:sz w:val="32"/>
          <w:szCs w:val="32"/>
          <w:rtl/>
          <w:lang w:bidi="ar-DZ"/>
        </w:rPr>
      </w:pPr>
      <w:r>
        <w:rPr>
          <w:noProof/>
          <w:lang w:eastAsia="fr-FR"/>
        </w:rPr>
        <mc:AlternateContent>
          <mc:Choice Requires="wps">
            <w:drawing>
              <wp:anchor distT="0" distB="0" distL="114300" distR="114300" simplePos="0" relativeHeight="251837440" behindDoc="0" locked="0" layoutInCell="1" allowOverlap="1" wp14:anchorId="28B82402" wp14:editId="079BBAE2">
                <wp:simplePos x="0" y="0"/>
                <wp:positionH relativeFrom="page">
                  <wp:posOffset>705154</wp:posOffset>
                </wp:positionH>
                <wp:positionV relativeFrom="margin">
                  <wp:posOffset>3246948</wp:posOffset>
                </wp:positionV>
                <wp:extent cx="6115050" cy="1857375"/>
                <wp:effectExtent l="0" t="0" r="19050" b="28575"/>
                <wp:wrapSquare wrapText="bothSides"/>
                <wp:docPr id="202" name="Rectangle à coins arrondis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857375"/>
                        </a:xfrm>
                        <a:prstGeom prst="roundRect">
                          <a:avLst>
                            <a:gd name="adj" fmla="val 16667"/>
                          </a:avLst>
                        </a:prstGeom>
                        <a:ln>
                          <a:headEnd/>
                          <a:tailEnd/>
                        </a:ln>
                      </wps:spPr>
                      <wps:style>
                        <a:lnRef idx="1">
                          <a:schemeClr val="accent5"/>
                        </a:lnRef>
                        <a:fillRef idx="2">
                          <a:schemeClr val="accent5"/>
                        </a:fillRef>
                        <a:effectRef idx="1">
                          <a:schemeClr val="accent5"/>
                        </a:effectRef>
                        <a:fontRef idx="minor">
                          <a:schemeClr val="dk1"/>
                        </a:fontRef>
                      </wps:style>
                      <wps:txbx>
                        <w:txbxContent>
                          <w:p w14:paraId="3128879F" w14:textId="53503345" w:rsidR="00645B5B" w:rsidRPr="00F5485A" w:rsidRDefault="00645B5B" w:rsidP="00F5485A">
                            <w:pPr>
                              <w:bidi/>
                              <w:spacing w:after="0" w:line="240" w:lineRule="auto"/>
                              <w:jc w:val="center"/>
                              <w:rPr>
                                <w:rFonts w:ascii="Andalus" w:hAnsi="Andalus" w:cs="Andalus"/>
                                <w:b/>
                                <w:bCs/>
                                <w:sz w:val="52"/>
                                <w:szCs w:val="52"/>
                                <w:rtl/>
                                <w:lang w:bidi="ar-DZ"/>
                              </w:rPr>
                            </w:pPr>
                            <w:r w:rsidRPr="00F5485A">
                              <w:rPr>
                                <w:rFonts w:ascii="Andalus" w:hAnsi="Andalus" w:cs="Andalus"/>
                                <w:b/>
                                <w:bCs/>
                                <w:sz w:val="52"/>
                                <w:szCs w:val="52"/>
                                <w:rtl/>
                                <w:lang w:bidi="ar-DZ"/>
                              </w:rPr>
                              <w:t>دور إدارة قنوات التوزيع الدولية في زيادة صادرات المؤسسة الاقتصادية</w:t>
                            </w:r>
                          </w:p>
                          <w:p w14:paraId="69CAB17C" w14:textId="1E26B1DC" w:rsidR="00645B5B" w:rsidRPr="00F5485A" w:rsidRDefault="00645B5B" w:rsidP="00532756">
                            <w:pPr>
                              <w:bidi/>
                              <w:spacing w:after="0" w:line="240" w:lineRule="auto"/>
                              <w:jc w:val="center"/>
                              <w:rPr>
                                <w:rFonts w:ascii="Andalus" w:hAnsi="Andalus" w:cs="Andalus"/>
                                <w:b/>
                                <w:bCs/>
                                <w:sz w:val="52"/>
                                <w:szCs w:val="52"/>
                                <w:rtl/>
                                <w:lang w:bidi="ar-DZ"/>
                              </w:rPr>
                            </w:pPr>
                            <w:r w:rsidRPr="00F5485A">
                              <w:rPr>
                                <w:rFonts w:ascii="Andalus" w:hAnsi="Andalus" w:cs="Andalus"/>
                                <w:b/>
                                <w:bCs/>
                                <w:sz w:val="52"/>
                                <w:szCs w:val="52"/>
                                <w:rtl/>
                                <w:lang w:bidi="ar-DZ"/>
                              </w:rPr>
                              <w:t xml:space="preserve">دراسة حالة: </w:t>
                            </w:r>
                            <w:r w:rsidR="001E079F" w:rsidRPr="00F5485A">
                              <w:rPr>
                                <w:rFonts w:ascii="Andalus" w:hAnsi="Andalus" w:cs="Andalus" w:hint="cs"/>
                                <w:b/>
                                <w:bCs/>
                                <w:sz w:val="52"/>
                                <w:szCs w:val="52"/>
                                <w:rtl/>
                                <w:lang w:bidi="ar-DZ"/>
                              </w:rPr>
                              <w:t xml:space="preserve">مؤسسة </w:t>
                            </w:r>
                            <w:r w:rsidR="001E079F">
                              <w:rPr>
                                <w:rFonts w:ascii="Andalus" w:hAnsi="Andalus" w:cs="Andalus"/>
                                <w:b/>
                                <w:bCs/>
                                <w:sz w:val="52"/>
                                <w:szCs w:val="52"/>
                                <w:lang w:bidi="ar-DZ"/>
                              </w:rPr>
                              <w:t>Comaver</w:t>
                            </w:r>
                            <w:r w:rsidRPr="00F5485A">
                              <w:rPr>
                                <w:rFonts w:ascii="Andalus" w:eastAsia="Times New Roman" w:hAnsi="Andalus" w:cs="Andalus"/>
                                <w:b/>
                                <w:bCs/>
                                <w:sz w:val="44"/>
                                <w:szCs w:val="44"/>
                                <w:lang w:eastAsia="fr-FR"/>
                              </w:rPr>
                              <w:t xml:space="preserve"> </w:t>
                            </w:r>
                            <w:r w:rsidR="001E079F">
                              <w:rPr>
                                <w:rFonts w:ascii="Andalus" w:eastAsia="Times New Roman" w:hAnsi="Andalus" w:cs="Andalus" w:hint="cs"/>
                                <w:b/>
                                <w:bCs/>
                                <w:sz w:val="44"/>
                                <w:szCs w:val="44"/>
                                <w:rtl/>
                                <w:lang w:eastAsia="fr-FR" w:bidi="ar-DZ"/>
                              </w:rPr>
                              <w:t>لصناعة الزجاج الفني</w:t>
                            </w:r>
                          </w:p>
                          <w:p w14:paraId="0FE53642" w14:textId="77777777" w:rsidR="00645B5B" w:rsidRPr="00096099" w:rsidRDefault="00645B5B" w:rsidP="00F5485A">
                            <w:pPr>
                              <w:bidi/>
                              <w:jc w:val="center"/>
                              <w:rPr>
                                <w:rFonts w:ascii="Traditional Arabic" w:hAnsi="Traditional Arabic" w:cs="Traditional Arabic"/>
                                <w:b/>
                                <w:bCs/>
                                <w:sz w:val="72"/>
                                <w:szCs w:val="72"/>
                                <w:lang w:bidi="ar-DZ"/>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8B82402" id="Rectangle à coins arrondis 202" o:spid="_x0000_s1026" style="position:absolute;left:0;text-align:left;margin-left:55.5pt;margin-top:255.65pt;width:481.5pt;height:146.25pt;z-index:25183744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" fillcolor="#82a0d7 [2168]" strokecolor="#4472c4 [3208]" strokeweight=".5pt">
                <v:fill color2="#678ccf [2616]" rotate="t" colors="0 #a8b7df;.5 #9aabd9;1 #879ed7" focus="100%" type="gradient">
                  <o:fill v:ext="view" type="gradientUnscaled"/>
                </v:fill>
                <v:stroke joinstyle="miter"/>
                <v:textbox>
                  <w:txbxContent>
                    <w:p w14:paraId="3128879F" w14:textId="53503345" w:rsidR="00645B5B" w:rsidRPr="00F5485A" w:rsidRDefault="00645B5B" w:rsidP="00F5485A">
                      <w:pPr>
                        <w:bidi/>
                        <w:spacing w:after="0" w:line="240" w:lineRule="auto"/>
                        <w:jc w:val="center"/>
                        <w:rPr>
                          <w:rFonts w:ascii="Andalus" w:hAnsi="Andalus" w:cs="Andalus"/>
                          <w:b/>
                          <w:bCs/>
                          <w:sz w:val="52"/>
                          <w:szCs w:val="52"/>
                          <w:rtl/>
                          <w:lang w:bidi="ar-DZ"/>
                        </w:rPr>
                      </w:pPr>
                      <w:r w:rsidRPr="00F5485A">
                        <w:rPr>
                          <w:rFonts w:ascii="Andalus" w:hAnsi="Andalus" w:cs="Andalus"/>
                          <w:b/>
                          <w:bCs/>
                          <w:sz w:val="52"/>
                          <w:szCs w:val="52"/>
                          <w:rtl/>
                          <w:lang w:bidi="ar-DZ"/>
                        </w:rPr>
                        <w:t>دور إدارة قنوات التوزيع الدولية في زيادة صادرات المؤسسة الاقتصادية</w:t>
                      </w:r>
                    </w:p>
                    <w:p w14:paraId="69CAB17C" w14:textId="1E26B1DC" w:rsidR="00645B5B" w:rsidRPr="00F5485A" w:rsidRDefault="00645B5B" w:rsidP="00532756">
                      <w:pPr>
                        <w:bidi/>
                        <w:spacing w:after="0" w:line="240" w:lineRule="auto"/>
                        <w:jc w:val="center"/>
                        <w:rPr>
                          <w:rFonts w:ascii="Andalus" w:hAnsi="Andalus" w:cs="Andalus"/>
                          <w:b/>
                          <w:bCs/>
                          <w:sz w:val="52"/>
                          <w:szCs w:val="52"/>
                          <w:rtl/>
                          <w:lang w:bidi="ar-DZ"/>
                        </w:rPr>
                      </w:pPr>
                      <w:r w:rsidRPr="00F5485A">
                        <w:rPr>
                          <w:rFonts w:ascii="Andalus" w:hAnsi="Andalus" w:cs="Andalus"/>
                          <w:b/>
                          <w:bCs/>
                          <w:sz w:val="52"/>
                          <w:szCs w:val="52"/>
                          <w:rtl/>
                          <w:lang w:bidi="ar-DZ"/>
                        </w:rPr>
                        <w:t xml:space="preserve">دراسة حالة: </w:t>
                      </w:r>
                      <w:r w:rsidR="001E079F" w:rsidRPr="00F5485A">
                        <w:rPr>
                          <w:rFonts w:ascii="Andalus" w:hAnsi="Andalus" w:cs="Andalus" w:hint="cs"/>
                          <w:b/>
                          <w:bCs/>
                          <w:sz w:val="52"/>
                          <w:szCs w:val="52"/>
                          <w:rtl/>
                          <w:lang w:bidi="ar-DZ"/>
                        </w:rPr>
                        <w:t xml:space="preserve">مؤسسة </w:t>
                      </w:r>
                      <w:r w:rsidR="001E079F">
                        <w:rPr>
                          <w:rFonts w:ascii="Andalus" w:hAnsi="Andalus" w:cs="Andalus"/>
                          <w:b/>
                          <w:bCs/>
                          <w:sz w:val="52"/>
                          <w:szCs w:val="52"/>
                          <w:lang w:bidi="ar-DZ"/>
                        </w:rPr>
                        <w:t>Comaver</w:t>
                      </w:r>
                      <w:r w:rsidRPr="00F5485A">
                        <w:rPr>
                          <w:rFonts w:ascii="Andalus" w:eastAsia="Times New Roman" w:hAnsi="Andalus" w:cs="Andalus"/>
                          <w:b/>
                          <w:bCs/>
                          <w:sz w:val="44"/>
                          <w:szCs w:val="44"/>
                          <w:lang w:eastAsia="fr-FR"/>
                        </w:rPr>
                        <w:t xml:space="preserve"> </w:t>
                      </w:r>
                      <w:r w:rsidR="001E079F">
                        <w:rPr>
                          <w:rFonts w:ascii="Andalus" w:eastAsia="Times New Roman" w:hAnsi="Andalus" w:cs="Andalus" w:hint="cs"/>
                          <w:b/>
                          <w:bCs/>
                          <w:sz w:val="44"/>
                          <w:szCs w:val="44"/>
                          <w:rtl/>
                          <w:lang w:eastAsia="fr-FR" w:bidi="ar-DZ"/>
                        </w:rPr>
                        <w:t>لصناعة الزجاج الفني</w:t>
                      </w:r>
                    </w:p>
                    <w:p w14:paraId="0FE53642" w14:textId="77777777" w:rsidR="00645B5B" w:rsidRPr="00096099" w:rsidRDefault="00645B5B" w:rsidP="00F5485A">
                      <w:pPr>
                        <w:bidi/>
                        <w:jc w:val="center"/>
                        <w:rPr>
                          <w:rFonts w:ascii="Traditional Arabic" w:hAnsi="Traditional Arabic" w:cs="Traditional Arabic"/>
                          <w:b/>
                          <w:bCs/>
                          <w:sz w:val="72"/>
                          <w:szCs w:val="72"/>
                          <w:lang w:bidi="ar-DZ"/>
                        </w:rPr>
                      </w:pPr>
                    </w:p>
                  </w:txbxContent>
                </v:textbox>
                <w10:wrap type="square" anchorx="page" anchory="margin"/>
              </v:roundrect>
            </w:pict>
          </mc:Fallback>
        </mc:AlternateContent>
      </w:r>
    </w:p>
    <w:p w14:paraId="71E959EF" w14:textId="77777777" w:rsidR="00A934A5" w:rsidRDefault="00A934A5" w:rsidP="00A934A5">
      <w:pPr>
        <w:tabs>
          <w:tab w:val="left" w:pos="5215"/>
        </w:tabs>
        <w:bidi/>
        <w:spacing w:after="0" w:line="240" w:lineRule="auto"/>
        <w:rPr>
          <w:rFonts w:ascii="Traditional Arabic" w:hAnsi="Traditional Arabic" w:cs="Traditional Arabic"/>
          <w:b/>
          <w:bCs/>
          <w:sz w:val="32"/>
          <w:szCs w:val="32"/>
          <w:rtl/>
          <w:lang w:bidi="ar-DZ"/>
        </w:rPr>
      </w:pPr>
    </w:p>
    <w:p w14:paraId="6A7300C7" w14:textId="77777777" w:rsidR="00A934A5" w:rsidRDefault="00A934A5" w:rsidP="00A934A5">
      <w:pPr>
        <w:tabs>
          <w:tab w:val="left" w:pos="5215"/>
        </w:tabs>
        <w:bidi/>
        <w:spacing w:after="0" w:line="240" w:lineRule="auto"/>
        <w:rPr>
          <w:rFonts w:ascii="Traditional Arabic" w:hAnsi="Traditional Arabic" w:cs="Traditional Arabic"/>
          <w:b/>
          <w:bCs/>
          <w:sz w:val="32"/>
          <w:szCs w:val="32"/>
          <w:rtl/>
          <w:lang w:bidi="ar-DZ"/>
        </w:rPr>
      </w:pPr>
    </w:p>
    <w:p w14:paraId="4B0955A8" w14:textId="77777777" w:rsidR="00A934A5" w:rsidRDefault="00A934A5" w:rsidP="00A934A5">
      <w:pPr>
        <w:tabs>
          <w:tab w:val="left" w:pos="5215"/>
        </w:tabs>
        <w:bidi/>
        <w:spacing w:after="0" w:line="240" w:lineRule="auto"/>
        <w:rPr>
          <w:rFonts w:ascii="Traditional Arabic" w:hAnsi="Traditional Arabic" w:cs="Traditional Arabic"/>
          <w:b/>
          <w:bCs/>
          <w:sz w:val="32"/>
          <w:szCs w:val="32"/>
          <w:rtl/>
          <w:lang w:bidi="ar-DZ"/>
        </w:rPr>
      </w:pPr>
    </w:p>
    <w:p w14:paraId="53D50041" w14:textId="77777777" w:rsidR="00A934A5" w:rsidRDefault="00A934A5" w:rsidP="00A934A5">
      <w:pPr>
        <w:tabs>
          <w:tab w:val="left" w:pos="5215"/>
        </w:tabs>
        <w:bidi/>
        <w:spacing w:after="0" w:line="240" w:lineRule="auto"/>
        <w:rPr>
          <w:rFonts w:ascii="Traditional Arabic" w:hAnsi="Traditional Arabic" w:cs="Traditional Arabic"/>
          <w:b/>
          <w:bCs/>
          <w:sz w:val="32"/>
          <w:szCs w:val="32"/>
          <w:rtl/>
          <w:lang w:bidi="ar-DZ"/>
        </w:rPr>
      </w:pPr>
    </w:p>
    <w:p w14:paraId="6244746E" w14:textId="77777777" w:rsidR="00A934A5" w:rsidRDefault="00A934A5" w:rsidP="00A934A5">
      <w:pPr>
        <w:tabs>
          <w:tab w:val="left" w:pos="5215"/>
        </w:tabs>
        <w:bidi/>
        <w:spacing w:after="0" w:line="240" w:lineRule="auto"/>
        <w:rPr>
          <w:rFonts w:ascii="Traditional Arabic" w:hAnsi="Traditional Arabic" w:cs="Traditional Arabic"/>
          <w:b/>
          <w:bCs/>
          <w:sz w:val="32"/>
          <w:szCs w:val="32"/>
          <w:rtl/>
          <w:lang w:bidi="ar-DZ"/>
        </w:rPr>
      </w:pPr>
    </w:p>
    <w:p w14:paraId="7F869044" w14:textId="77777777" w:rsidR="00A934A5" w:rsidRDefault="002F03FE" w:rsidP="00A934A5">
      <w:pPr>
        <w:tabs>
          <w:tab w:val="left" w:pos="5215"/>
        </w:tabs>
        <w:bidi/>
        <w:spacing w:after="0" w:line="240"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 </w:t>
      </w:r>
    </w:p>
    <w:p w14:paraId="788A543C" w14:textId="20CD5019" w:rsidR="002F03FE" w:rsidRDefault="002F03FE" w:rsidP="00A934A5">
      <w:pPr>
        <w:tabs>
          <w:tab w:val="left" w:pos="5215"/>
        </w:tabs>
        <w:bidi/>
        <w:spacing w:after="0" w:line="240"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   من اعداد الطلبة:                                                       تحت اشراف الأستاذة:</w:t>
      </w:r>
    </w:p>
    <w:p w14:paraId="1C9E4C06" w14:textId="11CA07F3" w:rsidR="002F03FE" w:rsidRPr="002F03FE" w:rsidRDefault="002F03FE" w:rsidP="002F03FE">
      <w:pPr>
        <w:tabs>
          <w:tab w:val="left" w:pos="5215"/>
        </w:tabs>
        <w:bidi/>
        <w:spacing w:after="0" w:line="240" w:lineRule="auto"/>
        <w:ind w:left="141"/>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 xml:space="preserve">    </w:t>
      </w:r>
      <w:r w:rsidRPr="002F03FE">
        <w:rPr>
          <w:rFonts w:ascii="Traditional Arabic" w:hAnsi="Traditional Arabic" w:cs="Traditional Arabic" w:hint="cs"/>
          <w:b/>
          <w:bCs/>
          <w:sz w:val="32"/>
          <w:szCs w:val="32"/>
          <w:rtl/>
          <w:lang w:bidi="ar-DZ"/>
        </w:rPr>
        <w:t xml:space="preserve">بومهراس محمد جمال                                          </w:t>
      </w:r>
      <w:r>
        <w:rPr>
          <w:rFonts w:ascii="Traditional Arabic" w:hAnsi="Traditional Arabic" w:cs="Traditional Arabic" w:hint="cs"/>
          <w:b/>
          <w:bCs/>
          <w:sz w:val="32"/>
          <w:szCs w:val="32"/>
          <w:rtl/>
          <w:lang w:bidi="ar-DZ"/>
        </w:rPr>
        <w:t xml:space="preserve">     </w:t>
      </w:r>
      <w:r w:rsidRPr="002F03FE">
        <w:rPr>
          <w:rFonts w:ascii="Traditional Arabic" w:hAnsi="Traditional Arabic" w:cs="Traditional Arabic" w:hint="cs"/>
          <w:b/>
          <w:bCs/>
          <w:sz w:val="32"/>
          <w:szCs w:val="32"/>
          <w:rtl/>
          <w:lang w:bidi="ar-DZ"/>
        </w:rPr>
        <w:t xml:space="preserve">   د. بولعوينات حياة</w:t>
      </w:r>
    </w:p>
    <w:p w14:paraId="537D56E2" w14:textId="3DD71030" w:rsidR="002F03FE" w:rsidRPr="002F03FE" w:rsidRDefault="002F03FE" w:rsidP="002F03FE">
      <w:pPr>
        <w:tabs>
          <w:tab w:val="left" w:pos="5215"/>
        </w:tabs>
        <w:bidi/>
        <w:spacing w:after="0" w:line="240" w:lineRule="auto"/>
        <w:ind w:left="141"/>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     </w:t>
      </w:r>
      <w:r w:rsidRPr="002F03FE">
        <w:rPr>
          <w:rFonts w:ascii="Traditional Arabic" w:hAnsi="Traditional Arabic" w:cs="Traditional Arabic" w:hint="cs"/>
          <w:b/>
          <w:bCs/>
          <w:sz w:val="32"/>
          <w:szCs w:val="32"/>
          <w:rtl/>
          <w:lang w:bidi="ar-DZ"/>
        </w:rPr>
        <w:t>داودي عمر</w:t>
      </w:r>
    </w:p>
    <w:p w14:paraId="6CA4E917" w14:textId="77777777" w:rsidR="00F5485A" w:rsidRDefault="00F5485A" w:rsidP="00F5485A">
      <w:pPr>
        <w:tabs>
          <w:tab w:val="left" w:pos="5215"/>
        </w:tabs>
        <w:bidi/>
        <w:spacing w:after="0" w:line="240" w:lineRule="auto"/>
        <w:jc w:val="center"/>
        <w:rPr>
          <w:rFonts w:ascii="Traditional Arabic" w:hAnsi="Traditional Arabic" w:cs="Traditional Arabic"/>
          <w:b/>
          <w:bCs/>
          <w:sz w:val="32"/>
          <w:szCs w:val="32"/>
          <w:rtl/>
          <w:lang w:bidi="ar-DZ"/>
        </w:rPr>
      </w:pPr>
    </w:p>
    <w:bookmarkEnd w:id="0"/>
    <w:p w14:paraId="4A69723F" w14:textId="4FDE643A" w:rsidR="00832C8B" w:rsidRDefault="00D3730A" w:rsidP="00A7150E">
      <w:pPr>
        <w:bidi/>
        <w:spacing w:before="100" w:beforeAutospacing="1" w:after="100" w:afterAutospacing="1" w:line="276" w:lineRule="auto"/>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39488" behindDoc="0" locked="0" layoutInCell="1" allowOverlap="1" wp14:anchorId="66D060C7" wp14:editId="3882DDCB">
                <wp:simplePos x="0" y="0"/>
                <wp:positionH relativeFrom="page">
                  <wp:posOffset>2552700</wp:posOffset>
                </wp:positionH>
                <wp:positionV relativeFrom="paragraph">
                  <wp:posOffset>1758315</wp:posOffset>
                </wp:positionV>
                <wp:extent cx="2628900" cy="514350"/>
                <wp:effectExtent l="0" t="0" r="19050" b="19050"/>
                <wp:wrapNone/>
                <wp:docPr id="408232034" name="مستطيل: زوايا مستديرة 1"/>
                <wp:cNvGraphicFramePr/>
                <a:graphic xmlns:a="http://schemas.openxmlformats.org/drawingml/2006/main">
                  <a:graphicData uri="http://schemas.microsoft.com/office/word/2010/wordprocessingShape">
                    <wps:wsp>
                      <wps:cNvSpPr/>
                      <wps:spPr>
                        <a:xfrm>
                          <a:off x="0" y="0"/>
                          <a:ext cx="2628900" cy="514350"/>
                        </a:xfrm>
                        <a:prstGeom prst="roundRect">
                          <a:avLst/>
                        </a:prstGeom>
                      </wps:spPr>
                      <wps:style>
                        <a:lnRef idx="1">
                          <a:schemeClr val="accent5"/>
                        </a:lnRef>
                        <a:fillRef idx="2">
                          <a:schemeClr val="accent5"/>
                        </a:fillRef>
                        <a:effectRef idx="1">
                          <a:schemeClr val="accent5"/>
                        </a:effectRef>
                        <a:fontRef idx="minor">
                          <a:schemeClr val="dk1"/>
                        </a:fontRef>
                      </wps:style>
                      <wps:txbx>
                        <w:txbxContent>
                          <w:p w14:paraId="13D6B0E3" w14:textId="77777777" w:rsidR="00645B5B" w:rsidRDefault="00645B5B" w:rsidP="00F5485A">
                            <w:pPr>
                              <w:tabs>
                                <w:tab w:val="left" w:pos="5215"/>
                              </w:tabs>
                              <w:bidi/>
                              <w:spacing w:after="0" w:line="240" w:lineRule="auto"/>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ا</w:t>
                            </w:r>
                            <w:r w:rsidRPr="007A76BA">
                              <w:rPr>
                                <w:rFonts w:ascii="Traditional Arabic" w:hAnsi="Traditional Arabic" w:cs="Traditional Arabic"/>
                                <w:b/>
                                <w:bCs/>
                                <w:sz w:val="32"/>
                                <w:szCs w:val="32"/>
                                <w:rtl/>
                                <w:lang w:bidi="ar-DZ"/>
                              </w:rPr>
                              <w:t>لسّنة الجامعية</w:t>
                            </w:r>
                            <w:r>
                              <w:rPr>
                                <w:rFonts w:ascii="Traditional Arabic" w:hAnsi="Traditional Arabic" w:cs="Traditional Arabic" w:hint="cs"/>
                                <w:b/>
                                <w:bCs/>
                                <w:sz w:val="32"/>
                                <w:szCs w:val="32"/>
                                <w:rtl/>
                                <w:lang w:bidi="ar-DZ"/>
                              </w:rPr>
                              <w:t xml:space="preserve"> 2025/2026</w:t>
                            </w:r>
                          </w:p>
                          <w:p w14:paraId="4FF637CF" w14:textId="77777777" w:rsidR="00645B5B" w:rsidRDefault="00645B5B" w:rsidP="00F5485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6D060C7" id="مستطيل: زوايا مستديرة 1" o:spid="_x0000_s1027" style="position:absolute;left:0;text-align:left;margin-left:201pt;margin-top:138.45pt;width:207pt;height:40.5pt;z-index:251839488;visibility:visible;mso-wrap-style:square;mso-wrap-distance-left:9pt;mso-wrap-distance-top:0;mso-wrap-distance-right:9pt;mso-wrap-distance-bottom:0;mso-position-horizontal:absolute;mso-position-horizontal-relative:page;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" fillcolor="#82a0d7 [2168]" strokecolor="#4472c4 [3208]" strokeweight=".5pt">
                <v:fill color2="#678ccf [2616]" rotate="t" colors="0 #a8b7df;.5 #9aabd9;1 #879ed7" focus="100%" type="gradient">
                  <o:fill v:ext="view" type="gradientUnscaled"/>
                </v:fill>
                <v:stroke joinstyle="miter"/>
                <v:textbox>
                  <w:txbxContent>
                    <w:p w14:paraId="13D6B0E3" w14:textId="77777777" w:rsidR="00645B5B" w:rsidRDefault="00645B5B" w:rsidP="00F5485A">
                      <w:pPr>
                        <w:tabs>
                          <w:tab w:val="left" w:pos="5215"/>
                        </w:tabs>
                        <w:bidi/>
                        <w:spacing w:after="0" w:line="240" w:lineRule="auto"/>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ا</w:t>
                      </w:r>
                      <w:r w:rsidRPr="007A76BA">
                        <w:rPr>
                          <w:rFonts w:ascii="Traditional Arabic" w:hAnsi="Traditional Arabic" w:cs="Traditional Arabic"/>
                          <w:b/>
                          <w:bCs/>
                          <w:sz w:val="32"/>
                          <w:szCs w:val="32"/>
                          <w:rtl/>
                          <w:lang w:bidi="ar-DZ"/>
                        </w:rPr>
                        <w:t>لسّنة الجامعية</w:t>
                      </w:r>
                      <w:r>
                        <w:rPr>
                          <w:rFonts w:ascii="Traditional Arabic" w:hAnsi="Traditional Arabic" w:cs="Traditional Arabic" w:hint="cs"/>
                          <w:b/>
                          <w:bCs/>
                          <w:sz w:val="32"/>
                          <w:szCs w:val="32"/>
                          <w:rtl/>
                          <w:lang w:bidi="ar-DZ"/>
                        </w:rPr>
                        <w:t xml:space="preserve"> 2025/2026</w:t>
                      </w:r>
                    </w:p>
                    <w:p w14:paraId="4FF637CF" w14:textId="77777777" w:rsidR="00645B5B" w:rsidRDefault="00645B5B" w:rsidP="00F5485A">
                      <w:pPr>
                        <w:jc w:val="center"/>
                      </w:pPr>
                    </w:p>
                  </w:txbxContent>
                </v:textbox>
                <w10:wrap anchorx="page"/>
              </v:roundrect>
            </w:pict>
          </mc:Fallback>
        </mc:AlternateContent>
      </w:r>
    </w:p>
    <w:p w14:paraId="5E01B470" w14:textId="77777777" w:rsidR="001D353B" w:rsidRDefault="001D353B" w:rsidP="001D353B">
      <w:pPr>
        <w:bidi/>
        <w:spacing w:before="100" w:beforeAutospacing="1" w:after="100" w:afterAutospacing="1" w:line="276" w:lineRule="auto"/>
        <w:outlineLvl w:val="1"/>
        <w:rPr>
          <w:rFonts w:ascii="Traditional Arabic" w:eastAsia="Times New Roman" w:hAnsi="Traditional Arabic" w:cs="Traditional Arabic"/>
          <w:b/>
          <w:bCs/>
          <w:sz w:val="32"/>
          <w:szCs w:val="32"/>
          <w:rtl/>
          <w:lang w:eastAsia="fr-FR"/>
        </w:rPr>
        <w:sectPr w:rsidR="001D353B" w:rsidSect="00F5485A">
          <w:footnotePr>
            <w:numRestart w:val="eachPage"/>
          </w:footnotePr>
          <w:pgSz w:w="11906" w:h="16838"/>
          <w:pgMar w:top="1134" w:right="1701" w:bottom="1134" w:left="567"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14:paraId="4A50A8D0" w14:textId="7930BE4E" w:rsidR="00832C8B" w:rsidRDefault="00832C8B" w:rsidP="001D353B">
      <w:pPr>
        <w:bidi/>
        <w:spacing w:before="100" w:beforeAutospacing="1" w:after="100" w:afterAutospacing="1" w:line="276" w:lineRule="auto"/>
        <w:outlineLvl w:val="1"/>
        <w:rPr>
          <w:rFonts w:ascii="Traditional Arabic" w:eastAsia="Times New Roman" w:hAnsi="Traditional Arabic" w:cs="Traditional Arabic"/>
          <w:b/>
          <w:bCs/>
          <w:sz w:val="32"/>
          <w:szCs w:val="32"/>
          <w:rtl/>
          <w:lang w:eastAsia="fr-FR"/>
        </w:rPr>
      </w:pPr>
    </w:p>
    <w:p w14:paraId="136909CF" w14:textId="77777777" w:rsidR="00832C8B" w:rsidRDefault="00832C8B" w:rsidP="00A7150E">
      <w:pPr>
        <w:bidi/>
        <w:spacing w:before="100" w:beforeAutospacing="1" w:after="100" w:afterAutospacing="1" w:line="276" w:lineRule="auto"/>
        <w:outlineLvl w:val="1"/>
        <w:rPr>
          <w:rFonts w:ascii="Traditional Arabic" w:eastAsia="Times New Roman" w:hAnsi="Traditional Arabic" w:cs="Traditional Arabic"/>
          <w:b/>
          <w:bCs/>
          <w:sz w:val="32"/>
          <w:szCs w:val="32"/>
          <w:rtl/>
          <w:lang w:eastAsia="fr-FR"/>
        </w:rPr>
      </w:pPr>
    </w:p>
    <w:p w14:paraId="3FAA004C" w14:textId="77777777" w:rsidR="00832C8B" w:rsidRDefault="00832C8B" w:rsidP="00A7150E">
      <w:pPr>
        <w:bidi/>
        <w:spacing w:before="100" w:beforeAutospacing="1" w:after="100" w:afterAutospacing="1" w:line="276" w:lineRule="auto"/>
        <w:outlineLvl w:val="1"/>
        <w:rPr>
          <w:rFonts w:ascii="Traditional Arabic" w:eastAsia="Times New Roman" w:hAnsi="Traditional Arabic" w:cs="Traditional Arabic"/>
          <w:b/>
          <w:bCs/>
          <w:sz w:val="32"/>
          <w:szCs w:val="32"/>
          <w:rtl/>
          <w:lang w:eastAsia="fr-FR"/>
        </w:rPr>
      </w:pPr>
    </w:p>
    <w:p w14:paraId="77DA42FD" w14:textId="66DD0774" w:rsidR="00832C8B" w:rsidRDefault="00832C8B" w:rsidP="00A7150E">
      <w:pPr>
        <w:bidi/>
        <w:spacing w:before="100" w:beforeAutospacing="1" w:after="100" w:afterAutospacing="1" w:line="276" w:lineRule="auto"/>
        <w:outlineLvl w:val="1"/>
        <w:rPr>
          <w:rFonts w:ascii="Traditional Arabic" w:eastAsia="Times New Roman" w:hAnsi="Traditional Arabic" w:cs="Traditional Arabic"/>
          <w:b/>
          <w:bCs/>
          <w:sz w:val="32"/>
          <w:szCs w:val="32"/>
          <w:rtl/>
          <w:lang w:eastAsia="fr-FR"/>
        </w:rPr>
      </w:pPr>
    </w:p>
    <w:p w14:paraId="4873CED9" w14:textId="1DD32F47" w:rsidR="00A7150E" w:rsidRDefault="00A7150E" w:rsidP="00A7150E">
      <w:pPr>
        <w:bidi/>
        <w:spacing w:before="100" w:beforeAutospacing="1" w:after="100" w:afterAutospacing="1" w:line="276" w:lineRule="auto"/>
        <w:outlineLvl w:val="1"/>
        <w:rPr>
          <w:rFonts w:ascii="Traditional Arabic" w:eastAsia="Times New Roman" w:hAnsi="Traditional Arabic" w:cs="Traditional Arabic"/>
          <w:b/>
          <w:bCs/>
          <w:sz w:val="32"/>
          <w:szCs w:val="32"/>
          <w:rtl/>
          <w:lang w:eastAsia="fr-FR"/>
        </w:rPr>
      </w:pPr>
    </w:p>
    <w:p w14:paraId="49C98578" w14:textId="2CEB0E28" w:rsidR="00A7150E" w:rsidRDefault="00A7150E" w:rsidP="00A7150E">
      <w:pPr>
        <w:bidi/>
        <w:spacing w:before="100" w:beforeAutospacing="1" w:after="100" w:afterAutospacing="1" w:line="276" w:lineRule="auto"/>
        <w:outlineLvl w:val="1"/>
        <w:rPr>
          <w:rFonts w:ascii="Traditional Arabic" w:eastAsia="Times New Roman" w:hAnsi="Traditional Arabic" w:cs="Traditional Arabic"/>
          <w:b/>
          <w:bCs/>
          <w:sz w:val="32"/>
          <w:szCs w:val="32"/>
          <w:rtl/>
          <w:lang w:eastAsia="fr-FR"/>
        </w:rPr>
      </w:pPr>
    </w:p>
    <w:p w14:paraId="508AE561" w14:textId="7B8E93B3" w:rsidR="00E767FF" w:rsidRDefault="00E767FF" w:rsidP="00E767FF">
      <w:pPr>
        <w:bidi/>
        <w:spacing w:before="100" w:beforeAutospacing="1" w:after="100" w:afterAutospacing="1" w:line="276" w:lineRule="auto"/>
        <w:outlineLvl w:val="1"/>
        <w:rPr>
          <w:rFonts w:ascii="Traditional Arabic" w:eastAsia="Times New Roman" w:hAnsi="Traditional Arabic" w:cs="Traditional Arabic"/>
          <w:b/>
          <w:bCs/>
          <w:sz w:val="32"/>
          <w:szCs w:val="32"/>
          <w:rtl/>
          <w:lang w:eastAsia="fr-FR"/>
        </w:rPr>
      </w:pPr>
    </w:p>
    <w:p w14:paraId="27C53596" w14:textId="45B00598" w:rsidR="00E767FF" w:rsidRDefault="00E767FF" w:rsidP="00E767FF">
      <w:pPr>
        <w:bidi/>
        <w:spacing w:before="100" w:beforeAutospacing="1" w:after="100" w:afterAutospacing="1" w:line="276" w:lineRule="auto"/>
        <w:outlineLvl w:val="1"/>
        <w:rPr>
          <w:rFonts w:ascii="Traditional Arabic" w:eastAsia="Times New Roman" w:hAnsi="Traditional Arabic" w:cs="Traditional Arabic"/>
          <w:b/>
          <w:bCs/>
          <w:sz w:val="32"/>
          <w:szCs w:val="32"/>
          <w:rtl/>
          <w:lang w:eastAsia="fr-FR"/>
        </w:rPr>
      </w:pPr>
    </w:p>
    <w:p w14:paraId="0CD36746" w14:textId="252D8DBF" w:rsidR="004A4177" w:rsidRDefault="004A4177" w:rsidP="004A4177">
      <w:pPr>
        <w:bidi/>
        <w:spacing w:before="100" w:beforeAutospacing="1" w:after="100" w:afterAutospacing="1" w:line="276" w:lineRule="auto"/>
        <w:outlineLvl w:val="1"/>
        <w:rPr>
          <w:rFonts w:ascii="Traditional Arabic" w:eastAsia="Times New Roman" w:hAnsi="Traditional Arabic" w:cs="Traditional Arabic"/>
          <w:b/>
          <w:bCs/>
          <w:sz w:val="32"/>
          <w:szCs w:val="32"/>
          <w:rtl/>
          <w:lang w:eastAsia="fr-FR"/>
        </w:rPr>
      </w:pPr>
    </w:p>
    <w:p w14:paraId="5FA39D65" w14:textId="59760002" w:rsidR="004A4177" w:rsidRDefault="004A4177" w:rsidP="004A4177">
      <w:pPr>
        <w:bidi/>
        <w:spacing w:before="100" w:beforeAutospacing="1" w:after="100" w:afterAutospacing="1" w:line="276" w:lineRule="auto"/>
        <w:outlineLvl w:val="1"/>
        <w:rPr>
          <w:rFonts w:ascii="Traditional Arabic" w:eastAsia="Times New Roman" w:hAnsi="Traditional Arabic" w:cs="Traditional Arabic"/>
          <w:b/>
          <w:bCs/>
          <w:sz w:val="32"/>
          <w:szCs w:val="32"/>
          <w:rtl/>
          <w:lang w:eastAsia="fr-FR"/>
        </w:rPr>
      </w:pPr>
    </w:p>
    <w:p w14:paraId="1EEB3C86" w14:textId="417D9475" w:rsidR="001D353B" w:rsidRDefault="001D353B" w:rsidP="001D353B">
      <w:pPr>
        <w:bidi/>
        <w:spacing w:before="100" w:beforeAutospacing="1" w:after="100" w:afterAutospacing="1" w:line="276" w:lineRule="auto"/>
        <w:outlineLvl w:val="1"/>
        <w:rPr>
          <w:rFonts w:ascii="Traditional Arabic" w:eastAsia="Times New Roman" w:hAnsi="Traditional Arabic" w:cs="Traditional Arabic"/>
          <w:b/>
          <w:bCs/>
          <w:sz w:val="32"/>
          <w:szCs w:val="32"/>
          <w:rtl/>
          <w:lang w:eastAsia="fr-FR"/>
        </w:rPr>
      </w:pPr>
    </w:p>
    <w:p w14:paraId="09B513B0" w14:textId="02C10FD9" w:rsidR="001D353B" w:rsidRDefault="001D353B" w:rsidP="001D353B">
      <w:pPr>
        <w:bidi/>
        <w:spacing w:before="100" w:beforeAutospacing="1" w:after="100" w:afterAutospacing="1" w:line="276" w:lineRule="auto"/>
        <w:outlineLvl w:val="1"/>
        <w:rPr>
          <w:rFonts w:ascii="Traditional Arabic" w:eastAsia="Times New Roman" w:hAnsi="Traditional Arabic" w:cs="Traditional Arabic"/>
          <w:b/>
          <w:bCs/>
          <w:sz w:val="32"/>
          <w:szCs w:val="32"/>
          <w:rtl/>
          <w:lang w:eastAsia="fr-FR"/>
        </w:rPr>
      </w:pPr>
    </w:p>
    <w:p w14:paraId="4389A131" w14:textId="11F9B8D6" w:rsidR="001D353B" w:rsidRDefault="001D353B" w:rsidP="001D353B">
      <w:pPr>
        <w:bidi/>
        <w:spacing w:before="100" w:beforeAutospacing="1" w:after="100" w:afterAutospacing="1" w:line="276" w:lineRule="auto"/>
        <w:outlineLvl w:val="1"/>
        <w:rPr>
          <w:rFonts w:ascii="Traditional Arabic" w:eastAsia="Times New Roman" w:hAnsi="Traditional Arabic" w:cs="Traditional Arabic"/>
          <w:b/>
          <w:bCs/>
          <w:sz w:val="32"/>
          <w:szCs w:val="32"/>
          <w:rtl/>
          <w:lang w:eastAsia="fr-FR"/>
        </w:rPr>
      </w:pPr>
    </w:p>
    <w:p w14:paraId="3434A0AA" w14:textId="77777777" w:rsidR="001D353B" w:rsidRDefault="001D353B" w:rsidP="001D353B">
      <w:pPr>
        <w:bidi/>
        <w:spacing w:before="100" w:beforeAutospacing="1" w:after="100" w:afterAutospacing="1" w:line="276" w:lineRule="auto"/>
        <w:outlineLvl w:val="1"/>
        <w:rPr>
          <w:rFonts w:ascii="Traditional Arabic" w:eastAsia="Times New Roman" w:hAnsi="Traditional Arabic" w:cs="Traditional Arabic"/>
          <w:b/>
          <w:bCs/>
          <w:sz w:val="32"/>
          <w:szCs w:val="32"/>
          <w:rtl/>
          <w:lang w:eastAsia="fr-FR"/>
        </w:rPr>
      </w:pPr>
    </w:p>
    <w:p w14:paraId="22BF50D0" w14:textId="77777777" w:rsidR="004A4177" w:rsidRDefault="004A4177" w:rsidP="004A4177">
      <w:pPr>
        <w:bidi/>
        <w:spacing w:before="100" w:beforeAutospacing="1" w:after="100" w:afterAutospacing="1" w:line="276" w:lineRule="auto"/>
        <w:outlineLvl w:val="1"/>
        <w:rPr>
          <w:rFonts w:ascii="Traditional Arabic" w:eastAsia="Times New Roman" w:hAnsi="Traditional Arabic" w:cs="Traditional Arabic"/>
          <w:b/>
          <w:bCs/>
          <w:sz w:val="32"/>
          <w:szCs w:val="32"/>
          <w:rtl/>
          <w:lang w:eastAsia="fr-FR"/>
        </w:rPr>
      </w:pPr>
    </w:p>
    <w:p w14:paraId="60A55CD0" w14:textId="77777777" w:rsidR="001D353B" w:rsidRDefault="001D353B" w:rsidP="00A7150E">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1E70E465" w14:textId="77777777" w:rsidR="001D353B" w:rsidRDefault="001D353B"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39AD34F2" w14:textId="77777777" w:rsidR="001D353B" w:rsidRDefault="001D353B"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sectPr w:rsidR="001D353B" w:rsidSect="00532E84">
          <w:headerReference w:type="default" r:id="rId11"/>
          <w:footnotePr>
            <w:numRestart w:val="eachPage"/>
          </w:footnotePr>
          <w:pgSz w:w="11906" w:h="16838"/>
          <w:pgMar w:top="1134" w:right="1701" w:bottom="1134" w:left="567" w:header="709" w:footer="709" w:gutter="0"/>
          <w:cols w:space="708"/>
          <w:docGrid w:linePitch="360"/>
        </w:sectPr>
      </w:pPr>
    </w:p>
    <w:p w14:paraId="1161B7D2" w14:textId="77777777" w:rsidR="00A934A5" w:rsidRPr="00A934A5" w:rsidRDefault="00A934A5" w:rsidP="00A934A5">
      <w:pPr>
        <w:bidi/>
        <w:spacing w:after="0"/>
        <w:jc w:val="center"/>
        <w:rPr>
          <w:rFonts w:cs="Traditional Arabic"/>
          <w:b/>
          <w:bCs/>
          <w:sz w:val="36"/>
          <w:szCs w:val="36"/>
          <w:rtl/>
          <w:lang w:bidi="ar-DZ"/>
        </w:rPr>
      </w:pPr>
      <w:r w:rsidRPr="00A934A5">
        <w:rPr>
          <w:noProof/>
          <w:sz w:val="36"/>
          <w:szCs w:val="36"/>
          <w:lang w:eastAsia="fr-FR"/>
        </w:rPr>
        <w:lastRenderedPageBreak/>
        <w:drawing>
          <wp:anchor distT="0" distB="0" distL="114300" distR="114300" simplePos="0" relativeHeight="251865088" behindDoc="0" locked="0" layoutInCell="1" allowOverlap="1" wp14:anchorId="65B40C72" wp14:editId="474E55D1">
            <wp:simplePos x="0" y="0"/>
            <wp:positionH relativeFrom="column">
              <wp:posOffset>363220</wp:posOffset>
            </wp:positionH>
            <wp:positionV relativeFrom="margin">
              <wp:posOffset>3175</wp:posOffset>
            </wp:positionV>
            <wp:extent cx="1025525" cy="795020"/>
            <wp:effectExtent l="0" t="0" r="3175" b="5080"/>
            <wp:wrapSquare wrapText="right"/>
            <wp:docPr id="100" name="Image 6" descr="Description : Description : C:\Documents and Settings\S-Info\Bureau\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Description : C:\Documents and Settings\S-Info\Bureau\Logo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5525" cy="795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34A5">
        <w:rPr>
          <w:noProof/>
          <w:sz w:val="36"/>
          <w:szCs w:val="36"/>
          <w:lang w:eastAsia="fr-FR"/>
        </w:rPr>
        <w:drawing>
          <wp:anchor distT="0" distB="0" distL="114300" distR="114300" simplePos="0" relativeHeight="251863040" behindDoc="0" locked="0" layoutInCell="1" allowOverlap="1" wp14:anchorId="233F1C0D" wp14:editId="4723F27E">
            <wp:simplePos x="0" y="0"/>
            <wp:positionH relativeFrom="column">
              <wp:posOffset>5530850</wp:posOffset>
            </wp:positionH>
            <wp:positionV relativeFrom="margin">
              <wp:align>top</wp:align>
            </wp:positionV>
            <wp:extent cx="953770" cy="739140"/>
            <wp:effectExtent l="0" t="0" r="0" b="3810"/>
            <wp:wrapSquare wrapText="right"/>
            <wp:docPr id="101" name="Image 19" descr="Description : Description : C:\Documents and Settings\S-Info\Bureau\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Description : C:\Documents and Settings\S-Info\Bureau\Logo .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3770" cy="7391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raditional Arabic" w:hint="cs"/>
          <w:b/>
          <w:bCs/>
          <w:sz w:val="36"/>
          <w:szCs w:val="36"/>
          <w:rtl/>
          <w:lang w:bidi="ar-DZ"/>
        </w:rPr>
        <w:t xml:space="preserve">          </w:t>
      </w:r>
      <w:r w:rsidRPr="00A934A5">
        <w:rPr>
          <w:rFonts w:cs="Traditional Arabic"/>
          <w:b/>
          <w:bCs/>
          <w:sz w:val="36"/>
          <w:szCs w:val="36"/>
          <w:rtl/>
          <w:lang w:bidi="ar-DZ"/>
        </w:rPr>
        <w:t>وزارة التعليم العالي والبحث العلمي</w:t>
      </w:r>
    </w:p>
    <w:p w14:paraId="6CD5C0B0" w14:textId="77777777" w:rsidR="00A934A5" w:rsidRPr="00A934A5" w:rsidRDefault="00A934A5" w:rsidP="00A934A5">
      <w:pPr>
        <w:bidi/>
        <w:spacing w:after="0"/>
        <w:rPr>
          <w:rFonts w:cs="Traditional Arabic"/>
          <w:b/>
          <w:bCs/>
          <w:sz w:val="36"/>
          <w:szCs w:val="36"/>
          <w:u w:val="single"/>
          <w:lang w:bidi="ar-DZ"/>
        </w:rPr>
      </w:pPr>
      <w:r w:rsidRPr="00A934A5">
        <w:rPr>
          <w:rFonts w:cs="Traditional Arabic"/>
          <w:b/>
          <w:bCs/>
          <w:sz w:val="36"/>
          <w:szCs w:val="36"/>
          <w:rtl/>
          <w:lang w:bidi="ar-DZ"/>
        </w:rPr>
        <w:t xml:space="preserve">                            </w:t>
      </w:r>
      <w:r>
        <w:rPr>
          <w:rFonts w:cs="Traditional Arabic" w:hint="cs"/>
          <w:b/>
          <w:bCs/>
          <w:sz w:val="36"/>
          <w:szCs w:val="36"/>
          <w:rtl/>
          <w:lang w:bidi="ar-DZ"/>
        </w:rPr>
        <w:t xml:space="preserve">    </w:t>
      </w:r>
      <w:r w:rsidRPr="00A934A5">
        <w:rPr>
          <w:rFonts w:cs="Traditional Arabic"/>
          <w:b/>
          <w:bCs/>
          <w:sz w:val="36"/>
          <w:szCs w:val="36"/>
          <w:rtl/>
          <w:lang w:bidi="ar-DZ"/>
        </w:rPr>
        <w:t xml:space="preserve">   جــــــــامعة غرداية</w:t>
      </w:r>
    </w:p>
    <w:p w14:paraId="5F4E1220" w14:textId="77777777" w:rsidR="00A934A5" w:rsidRPr="00A934A5" w:rsidRDefault="00A934A5" w:rsidP="00A934A5">
      <w:pPr>
        <w:bidi/>
        <w:rPr>
          <w:rFonts w:ascii="Traditional Arabic" w:hAnsi="Traditional Arabic" w:cs="Traditional Arabic"/>
          <w:b/>
          <w:bCs/>
          <w:sz w:val="36"/>
          <w:szCs w:val="36"/>
          <w:rtl/>
          <w:lang w:bidi="ar-DZ"/>
        </w:rPr>
      </w:pPr>
      <w:r>
        <w:rPr>
          <w:rFonts w:hint="cs"/>
          <w:sz w:val="36"/>
          <w:szCs w:val="36"/>
          <w:rtl/>
        </w:rPr>
        <w:t xml:space="preserve">                 </w:t>
      </w:r>
      <w:r w:rsidRPr="00A934A5">
        <w:rPr>
          <w:rFonts w:ascii="Traditional Arabic" w:hAnsi="Traditional Arabic" w:cs="Traditional Arabic"/>
          <w:b/>
          <w:bCs/>
          <w:sz w:val="36"/>
          <w:szCs w:val="36"/>
          <w:rtl/>
        </w:rPr>
        <w:t>الميدان: العلوم الاقتصادية والتجارية وعلوم التسيير</w:t>
      </w:r>
    </w:p>
    <w:p w14:paraId="511A4EEF" w14:textId="77777777" w:rsidR="00A934A5" w:rsidRPr="00892FD7" w:rsidRDefault="00A934A5" w:rsidP="00A934A5">
      <w:pPr>
        <w:bidi/>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التخصص: مالية وتجارة دولية</w:t>
      </w:r>
    </w:p>
    <w:p w14:paraId="79530395" w14:textId="2C8D1FEE" w:rsidR="00A934A5" w:rsidRPr="00A934A5" w:rsidRDefault="001E079F" w:rsidP="00A934A5">
      <w:pPr>
        <w:bidi/>
        <w:rPr>
          <w:rFonts w:ascii="Traditional Arabic" w:hAnsi="Traditional Arabic" w:cs="Traditional Arabic"/>
          <w:b/>
          <w:bCs/>
          <w:sz w:val="52"/>
          <w:szCs w:val="52"/>
          <w:rtl/>
        </w:rPr>
      </w:pPr>
      <w:r>
        <w:rPr>
          <w:noProof/>
          <w:lang w:eastAsia="fr-FR"/>
        </w:rPr>
        <mc:AlternateContent>
          <mc:Choice Requires="wps">
            <w:drawing>
              <wp:anchor distT="0" distB="0" distL="114300" distR="114300" simplePos="0" relativeHeight="251864064" behindDoc="0" locked="0" layoutInCell="1" allowOverlap="1" wp14:anchorId="491AA876" wp14:editId="7612BF6A">
                <wp:simplePos x="0" y="0"/>
                <wp:positionH relativeFrom="page">
                  <wp:posOffset>695325</wp:posOffset>
                </wp:positionH>
                <wp:positionV relativeFrom="margin">
                  <wp:posOffset>3246755</wp:posOffset>
                </wp:positionV>
                <wp:extent cx="6115050" cy="1857375"/>
                <wp:effectExtent l="0" t="0" r="19050" b="28575"/>
                <wp:wrapSquare wrapText="bothSides"/>
                <wp:docPr id="71" name="Rectangle à coins arrondis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857375"/>
                        </a:xfrm>
                        <a:prstGeom prst="roundRect">
                          <a:avLst>
                            <a:gd name="adj" fmla="val 16667"/>
                          </a:avLst>
                        </a:prstGeom>
                        <a:ln>
                          <a:headEnd/>
                          <a:tailEnd/>
                        </a:ln>
                      </wps:spPr>
                      <wps:style>
                        <a:lnRef idx="1">
                          <a:schemeClr val="accent5"/>
                        </a:lnRef>
                        <a:fillRef idx="2">
                          <a:schemeClr val="accent5"/>
                        </a:fillRef>
                        <a:effectRef idx="1">
                          <a:schemeClr val="accent5"/>
                        </a:effectRef>
                        <a:fontRef idx="minor">
                          <a:schemeClr val="dk1"/>
                        </a:fontRef>
                      </wps:style>
                      <wps:txbx>
                        <w:txbxContent>
                          <w:p w14:paraId="7D0F2991" w14:textId="77777777" w:rsidR="00645B5B" w:rsidRPr="00F5485A" w:rsidRDefault="00645B5B" w:rsidP="00A934A5">
                            <w:pPr>
                              <w:bidi/>
                              <w:spacing w:after="0" w:line="240" w:lineRule="auto"/>
                              <w:jc w:val="center"/>
                              <w:rPr>
                                <w:rFonts w:ascii="Andalus" w:hAnsi="Andalus" w:cs="Andalus"/>
                                <w:b/>
                                <w:bCs/>
                                <w:sz w:val="52"/>
                                <w:szCs w:val="52"/>
                                <w:rtl/>
                                <w:lang w:bidi="ar-DZ"/>
                              </w:rPr>
                            </w:pPr>
                            <w:r w:rsidRPr="00F5485A">
                              <w:rPr>
                                <w:rFonts w:ascii="Andalus" w:hAnsi="Andalus" w:cs="Andalus"/>
                                <w:b/>
                                <w:bCs/>
                                <w:sz w:val="52"/>
                                <w:szCs w:val="52"/>
                                <w:rtl/>
                                <w:lang w:bidi="ar-DZ"/>
                              </w:rPr>
                              <w:t>دور إدارة قنوات التوزيع الدولية في زيادة صادرات المؤسسة الاقتصادية</w:t>
                            </w:r>
                          </w:p>
                          <w:p w14:paraId="49BA8D72" w14:textId="7CB7DDF5" w:rsidR="00645B5B" w:rsidRPr="00F5485A" w:rsidRDefault="00645B5B" w:rsidP="00532756">
                            <w:pPr>
                              <w:bidi/>
                              <w:spacing w:after="0" w:line="240" w:lineRule="auto"/>
                              <w:jc w:val="center"/>
                              <w:rPr>
                                <w:rFonts w:ascii="Andalus" w:hAnsi="Andalus" w:cs="Andalus"/>
                                <w:b/>
                                <w:bCs/>
                                <w:sz w:val="52"/>
                                <w:szCs w:val="52"/>
                                <w:rtl/>
                                <w:lang w:bidi="ar-DZ"/>
                              </w:rPr>
                            </w:pPr>
                            <w:r w:rsidRPr="00F5485A">
                              <w:rPr>
                                <w:rFonts w:ascii="Andalus" w:hAnsi="Andalus" w:cs="Andalus"/>
                                <w:b/>
                                <w:bCs/>
                                <w:sz w:val="52"/>
                                <w:szCs w:val="52"/>
                                <w:rtl/>
                                <w:lang w:bidi="ar-DZ"/>
                              </w:rPr>
                              <w:t xml:space="preserve">دراسة حالة: </w:t>
                            </w:r>
                            <w:r w:rsidR="001E079F" w:rsidRPr="00F5485A">
                              <w:rPr>
                                <w:rFonts w:ascii="Andalus" w:hAnsi="Andalus" w:cs="Andalus" w:hint="cs"/>
                                <w:b/>
                                <w:bCs/>
                                <w:sz w:val="52"/>
                                <w:szCs w:val="52"/>
                                <w:rtl/>
                                <w:lang w:bidi="ar-DZ"/>
                              </w:rPr>
                              <w:t xml:space="preserve">مؤسسة </w:t>
                            </w:r>
                            <w:r w:rsidR="001E079F">
                              <w:rPr>
                                <w:rFonts w:ascii="Andalus" w:hAnsi="Andalus" w:cs="Andalus"/>
                                <w:b/>
                                <w:bCs/>
                                <w:sz w:val="52"/>
                                <w:szCs w:val="52"/>
                                <w:lang w:bidi="ar-DZ"/>
                              </w:rPr>
                              <w:t>Comaver</w:t>
                            </w:r>
                            <w:r w:rsidR="001E079F">
                              <w:rPr>
                                <w:rFonts w:ascii="Andalus" w:eastAsia="Times New Roman" w:hAnsi="Andalus" w:cs="Andalus"/>
                                <w:b/>
                                <w:bCs/>
                                <w:sz w:val="44"/>
                                <w:szCs w:val="44"/>
                                <w:lang w:eastAsia="fr-FR"/>
                              </w:rPr>
                              <w:t xml:space="preserve"> </w:t>
                            </w:r>
                            <w:r w:rsidR="001E079F">
                              <w:rPr>
                                <w:rFonts w:ascii="Andalus" w:eastAsia="Times New Roman" w:hAnsi="Andalus" w:cs="Andalus" w:hint="cs"/>
                                <w:b/>
                                <w:bCs/>
                                <w:sz w:val="44"/>
                                <w:szCs w:val="44"/>
                                <w:rtl/>
                                <w:lang w:eastAsia="fr-FR" w:bidi="ar-DZ"/>
                              </w:rPr>
                              <w:t>لصناعة الزجاج الفني</w:t>
                            </w:r>
                          </w:p>
                          <w:p w14:paraId="14D12C4D" w14:textId="77777777" w:rsidR="00645B5B" w:rsidRPr="00096099" w:rsidRDefault="00645B5B" w:rsidP="00A934A5">
                            <w:pPr>
                              <w:bidi/>
                              <w:jc w:val="center"/>
                              <w:rPr>
                                <w:rFonts w:ascii="Traditional Arabic" w:hAnsi="Traditional Arabic" w:cs="Traditional Arabic"/>
                                <w:b/>
                                <w:bCs/>
                                <w:sz w:val="72"/>
                                <w:szCs w:val="72"/>
                                <w:lang w:bidi="ar-DZ"/>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91AA876" id="Rectangle à coins arrondis 71" o:spid="_x0000_s1028" style="position:absolute;left:0;text-align:left;margin-left:54.75pt;margin-top:255.65pt;width:481.5pt;height:146.25pt;z-index:25186406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" fillcolor="#82a0d7 [2168]" strokecolor="#4472c4 [3208]" strokeweight=".5pt">
                <v:fill color2="#678ccf [2616]" rotate="t" colors="0 #a8b7df;.5 #9aabd9;1 #879ed7" focus="100%" type="gradient">
                  <o:fill v:ext="view" type="gradientUnscaled"/>
                </v:fill>
                <v:stroke joinstyle="miter"/>
                <v:textbox>
                  <w:txbxContent>
                    <w:p w14:paraId="7D0F2991" w14:textId="77777777" w:rsidR="00645B5B" w:rsidRPr="00F5485A" w:rsidRDefault="00645B5B" w:rsidP="00A934A5">
                      <w:pPr>
                        <w:bidi/>
                        <w:spacing w:after="0" w:line="240" w:lineRule="auto"/>
                        <w:jc w:val="center"/>
                        <w:rPr>
                          <w:rFonts w:ascii="Andalus" w:hAnsi="Andalus" w:cs="Andalus"/>
                          <w:b/>
                          <w:bCs/>
                          <w:sz w:val="52"/>
                          <w:szCs w:val="52"/>
                          <w:rtl/>
                          <w:lang w:bidi="ar-DZ"/>
                        </w:rPr>
                      </w:pPr>
                      <w:r w:rsidRPr="00F5485A">
                        <w:rPr>
                          <w:rFonts w:ascii="Andalus" w:hAnsi="Andalus" w:cs="Andalus"/>
                          <w:b/>
                          <w:bCs/>
                          <w:sz w:val="52"/>
                          <w:szCs w:val="52"/>
                          <w:rtl/>
                          <w:lang w:bidi="ar-DZ"/>
                        </w:rPr>
                        <w:t>دور إدارة قنوات التوزيع الدولية في زيادة صادرات المؤسسة الاقتصادية</w:t>
                      </w:r>
                    </w:p>
                    <w:p w14:paraId="49BA8D72" w14:textId="7CB7DDF5" w:rsidR="00645B5B" w:rsidRPr="00F5485A" w:rsidRDefault="00645B5B" w:rsidP="00532756">
                      <w:pPr>
                        <w:bidi/>
                        <w:spacing w:after="0" w:line="240" w:lineRule="auto"/>
                        <w:jc w:val="center"/>
                        <w:rPr>
                          <w:rFonts w:ascii="Andalus" w:hAnsi="Andalus" w:cs="Andalus"/>
                          <w:b/>
                          <w:bCs/>
                          <w:sz w:val="52"/>
                          <w:szCs w:val="52"/>
                          <w:rtl/>
                          <w:lang w:bidi="ar-DZ"/>
                        </w:rPr>
                      </w:pPr>
                      <w:r w:rsidRPr="00F5485A">
                        <w:rPr>
                          <w:rFonts w:ascii="Andalus" w:hAnsi="Andalus" w:cs="Andalus"/>
                          <w:b/>
                          <w:bCs/>
                          <w:sz w:val="52"/>
                          <w:szCs w:val="52"/>
                          <w:rtl/>
                          <w:lang w:bidi="ar-DZ"/>
                        </w:rPr>
                        <w:t xml:space="preserve">دراسة حالة: </w:t>
                      </w:r>
                      <w:r w:rsidR="001E079F" w:rsidRPr="00F5485A">
                        <w:rPr>
                          <w:rFonts w:ascii="Andalus" w:hAnsi="Andalus" w:cs="Andalus" w:hint="cs"/>
                          <w:b/>
                          <w:bCs/>
                          <w:sz w:val="52"/>
                          <w:szCs w:val="52"/>
                          <w:rtl/>
                          <w:lang w:bidi="ar-DZ"/>
                        </w:rPr>
                        <w:t xml:space="preserve">مؤسسة </w:t>
                      </w:r>
                      <w:r w:rsidR="001E079F">
                        <w:rPr>
                          <w:rFonts w:ascii="Andalus" w:hAnsi="Andalus" w:cs="Andalus"/>
                          <w:b/>
                          <w:bCs/>
                          <w:sz w:val="52"/>
                          <w:szCs w:val="52"/>
                          <w:lang w:bidi="ar-DZ"/>
                        </w:rPr>
                        <w:t>Comaver</w:t>
                      </w:r>
                      <w:r w:rsidR="001E079F">
                        <w:rPr>
                          <w:rFonts w:ascii="Andalus" w:eastAsia="Times New Roman" w:hAnsi="Andalus" w:cs="Andalus"/>
                          <w:b/>
                          <w:bCs/>
                          <w:sz w:val="44"/>
                          <w:szCs w:val="44"/>
                          <w:lang w:eastAsia="fr-FR"/>
                        </w:rPr>
                        <w:t xml:space="preserve"> </w:t>
                      </w:r>
                      <w:r w:rsidR="001E079F">
                        <w:rPr>
                          <w:rFonts w:ascii="Andalus" w:eastAsia="Times New Roman" w:hAnsi="Andalus" w:cs="Andalus" w:hint="cs"/>
                          <w:b/>
                          <w:bCs/>
                          <w:sz w:val="44"/>
                          <w:szCs w:val="44"/>
                          <w:rtl/>
                          <w:lang w:eastAsia="fr-FR" w:bidi="ar-DZ"/>
                        </w:rPr>
                        <w:t>لصناعة الزجاج الفني</w:t>
                      </w:r>
                    </w:p>
                    <w:p w14:paraId="14D12C4D" w14:textId="77777777" w:rsidR="00645B5B" w:rsidRPr="00096099" w:rsidRDefault="00645B5B" w:rsidP="00A934A5">
                      <w:pPr>
                        <w:bidi/>
                        <w:jc w:val="center"/>
                        <w:rPr>
                          <w:rFonts w:ascii="Traditional Arabic" w:hAnsi="Traditional Arabic" w:cs="Traditional Arabic"/>
                          <w:b/>
                          <w:bCs/>
                          <w:sz w:val="72"/>
                          <w:szCs w:val="72"/>
                          <w:lang w:bidi="ar-DZ"/>
                        </w:rPr>
                      </w:pPr>
                    </w:p>
                  </w:txbxContent>
                </v:textbox>
                <w10:wrap type="square" anchorx="page" anchory="margin"/>
              </v:roundrect>
            </w:pict>
          </mc:Fallback>
        </mc:AlternateContent>
      </w:r>
      <w:r w:rsidR="00A934A5">
        <w:rPr>
          <w:rFonts w:ascii="Traditional Arabic" w:hAnsi="Traditional Arabic" w:cs="Traditional Arabic" w:hint="cs"/>
          <w:b/>
          <w:bCs/>
          <w:sz w:val="40"/>
          <w:szCs w:val="40"/>
          <w:rtl/>
        </w:rPr>
        <w:t xml:space="preserve">    </w:t>
      </w:r>
      <w:r w:rsidR="00A934A5" w:rsidRPr="00A934A5">
        <w:rPr>
          <w:rFonts w:ascii="Traditional Arabic" w:hAnsi="Traditional Arabic" w:cs="Traditional Arabic" w:hint="cs"/>
          <w:b/>
          <w:bCs/>
          <w:sz w:val="40"/>
          <w:szCs w:val="40"/>
          <w:rtl/>
        </w:rPr>
        <w:t xml:space="preserve">    </w:t>
      </w:r>
      <w:r w:rsidR="00A934A5">
        <w:rPr>
          <w:rFonts w:ascii="Traditional Arabic" w:hAnsi="Traditional Arabic" w:cs="Traditional Arabic" w:hint="cs"/>
          <w:b/>
          <w:bCs/>
          <w:sz w:val="40"/>
          <w:szCs w:val="40"/>
          <w:rtl/>
        </w:rPr>
        <w:t xml:space="preserve"> </w:t>
      </w:r>
      <w:r w:rsidR="00A934A5" w:rsidRPr="00A934A5">
        <w:rPr>
          <w:rFonts w:ascii="Traditional Arabic" w:hAnsi="Traditional Arabic" w:cs="Traditional Arabic" w:hint="cs"/>
          <w:b/>
          <w:bCs/>
          <w:sz w:val="40"/>
          <w:szCs w:val="40"/>
          <w:rtl/>
        </w:rPr>
        <w:t xml:space="preserve">    </w:t>
      </w:r>
      <w:r w:rsidR="00A934A5" w:rsidRPr="00A934A5">
        <w:rPr>
          <w:rFonts w:ascii="Traditional Arabic" w:hAnsi="Traditional Arabic" w:cs="Traditional Arabic"/>
          <w:b/>
          <w:bCs/>
          <w:sz w:val="40"/>
          <w:szCs w:val="40"/>
          <w:rtl/>
        </w:rPr>
        <w:t>مذكرة مقدمة ضمن متطلبات نيل شهادة الليسانس</w:t>
      </w:r>
    </w:p>
    <w:p w14:paraId="63E8AABD" w14:textId="77777777" w:rsidR="00A934A5" w:rsidRDefault="00A934A5" w:rsidP="00A934A5">
      <w:pPr>
        <w:tabs>
          <w:tab w:val="left" w:pos="5215"/>
        </w:tabs>
        <w:bidi/>
        <w:spacing w:after="0" w:line="240"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   من اعداد الطلبة:                                                       تحت اشراف الأستاذة:</w:t>
      </w:r>
    </w:p>
    <w:p w14:paraId="6FEAFB62" w14:textId="77777777" w:rsidR="00A934A5" w:rsidRPr="002F03FE" w:rsidRDefault="00A934A5" w:rsidP="00A934A5">
      <w:pPr>
        <w:tabs>
          <w:tab w:val="left" w:pos="5215"/>
        </w:tabs>
        <w:bidi/>
        <w:spacing w:after="0" w:line="240" w:lineRule="auto"/>
        <w:ind w:left="141"/>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 xml:space="preserve">    </w:t>
      </w:r>
      <w:r w:rsidRPr="002F03FE">
        <w:rPr>
          <w:rFonts w:ascii="Traditional Arabic" w:hAnsi="Traditional Arabic" w:cs="Traditional Arabic" w:hint="cs"/>
          <w:b/>
          <w:bCs/>
          <w:sz w:val="32"/>
          <w:szCs w:val="32"/>
          <w:rtl/>
          <w:lang w:bidi="ar-DZ"/>
        </w:rPr>
        <w:t xml:space="preserve">بومهراس محمد جمال                                          </w:t>
      </w:r>
      <w:r>
        <w:rPr>
          <w:rFonts w:ascii="Traditional Arabic" w:hAnsi="Traditional Arabic" w:cs="Traditional Arabic" w:hint="cs"/>
          <w:b/>
          <w:bCs/>
          <w:sz w:val="32"/>
          <w:szCs w:val="32"/>
          <w:rtl/>
          <w:lang w:bidi="ar-DZ"/>
        </w:rPr>
        <w:t xml:space="preserve">     </w:t>
      </w:r>
      <w:r w:rsidRPr="002F03FE">
        <w:rPr>
          <w:rFonts w:ascii="Traditional Arabic" w:hAnsi="Traditional Arabic" w:cs="Traditional Arabic" w:hint="cs"/>
          <w:b/>
          <w:bCs/>
          <w:sz w:val="32"/>
          <w:szCs w:val="32"/>
          <w:rtl/>
          <w:lang w:bidi="ar-DZ"/>
        </w:rPr>
        <w:t xml:space="preserve">   د. بولعوينات حياة</w:t>
      </w:r>
    </w:p>
    <w:p w14:paraId="24BADFEE" w14:textId="77777777" w:rsidR="00A934A5" w:rsidRPr="002F03FE" w:rsidRDefault="00A934A5" w:rsidP="00A934A5">
      <w:pPr>
        <w:tabs>
          <w:tab w:val="left" w:pos="5215"/>
        </w:tabs>
        <w:bidi/>
        <w:spacing w:after="0" w:line="240" w:lineRule="auto"/>
        <w:ind w:left="141"/>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     </w:t>
      </w:r>
      <w:r w:rsidRPr="002F03FE">
        <w:rPr>
          <w:rFonts w:ascii="Traditional Arabic" w:hAnsi="Traditional Arabic" w:cs="Traditional Arabic" w:hint="cs"/>
          <w:b/>
          <w:bCs/>
          <w:sz w:val="32"/>
          <w:szCs w:val="32"/>
          <w:rtl/>
          <w:lang w:bidi="ar-DZ"/>
        </w:rPr>
        <w:t>داودي عمر</w:t>
      </w:r>
    </w:p>
    <w:p w14:paraId="302D74B8" w14:textId="77777777" w:rsidR="00A934A5" w:rsidRDefault="00A934A5" w:rsidP="00A934A5">
      <w:pPr>
        <w:tabs>
          <w:tab w:val="left" w:pos="5215"/>
        </w:tabs>
        <w:bidi/>
        <w:spacing w:after="0" w:line="240" w:lineRule="auto"/>
        <w:jc w:val="center"/>
        <w:rPr>
          <w:rFonts w:ascii="Traditional Arabic" w:hAnsi="Traditional Arabic" w:cs="Traditional Arabic"/>
          <w:b/>
          <w:bCs/>
          <w:sz w:val="32"/>
          <w:szCs w:val="32"/>
          <w:rtl/>
          <w:lang w:bidi="ar-DZ"/>
        </w:rPr>
      </w:pPr>
    </w:p>
    <w:p w14:paraId="5AE386B7" w14:textId="77777777" w:rsidR="00A934A5" w:rsidRDefault="00A934A5" w:rsidP="00A934A5">
      <w:pPr>
        <w:bidi/>
        <w:spacing w:before="100" w:beforeAutospacing="1" w:after="100" w:afterAutospacing="1" w:line="276" w:lineRule="auto"/>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66112" behindDoc="0" locked="0" layoutInCell="1" allowOverlap="1" wp14:anchorId="679C35FD" wp14:editId="6ED0075E">
                <wp:simplePos x="0" y="0"/>
                <wp:positionH relativeFrom="page">
                  <wp:posOffset>2591353</wp:posOffset>
                </wp:positionH>
                <wp:positionV relativeFrom="paragraph">
                  <wp:posOffset>2072723</wp:posOffset>
                </wp:positionV>
                <wp:extent cx="2628900" cy="514350"/>
                <wp:effectExtent l="0" t="0" r="19050" b="19050"/>
                <wp:wrapNone/>
                <wp:docPr id="93" name="مستطيل: زوايا مستديرة 1"/>
                <wp:cNvGraphicFramePr/>
                <a:graphic xmlns:a="http://schemas.openxmlformats.org/drawingml/2006/main">
                  <a:graphicData uri="http://schemas.microsoft.com/office/word/2010/wordprocessingShape">
                    <wps:wsp>
                      <wps:cNvSpPr/>
                      <wps:spPr>
                        <a:xfrm>
                          <a:off x="0" y="0"/>
                          <a:ext cx="2628900" cy="514350"/>
                        </a:xfrm>
                        <a:prstGeom prst="roundRect">
                          <a:avLst/>
                        </a:prstGeom>
                      </wps:spPr>
                      <wps:style>
                        <a:lnRef idx="1">
                          <a:schemeClr val="accent5"/>
                        </a:lnRef>
                        <a:fillRef idx="2">
                          <a:schemeClr val="accent5"/>
                        </a:fillRef>
                        <a:effectRef idx="1">
                          <a:schemeClr val="accent5"/>
                        </a:effectRef>
                        <a:fontRef idx="minor">
                          <a:schemeClr val="dk1"/>
                        </a:fontRef>
                      </wps:style>
                      <wps:txbx>
                        <w:txbxContent>
                          <w:p w14:paraId="379D504D" w14:textId="77777777" w:rsidR="00645B5B" w:rsidRDefault="00645B5B" w:rsidP="00A934A5">
                            <w:pPr>
                              <w:tabs>
                                <w:tab w:val="left" w:pos="5215"/>
                              </w:tabs>
                              <w:bidi/>
                              <w:spacing w:after="0" w:line="240" w:lineRule="auto"/>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ا</w:t>
                            </w:r>
                            <w:r w:rsidRPr="007A76BA">
                              <w:rPr>
                                <w:rFonts w:ascii="Traditional Arabic" w:hAnsi="Traditional Arabic" w:cs="Traditional Arabic"/>
                                <w:b/>
                                <w:bCs/>
                                <w:sz w:val="32"/>
                                <w:szCs w:val="32"/>
                                <w:rtl/>
                                <w:lang w:bidi="ar-DZ"/>
                              </w:rPr>
                              <w:t>لسّنة الجامعية</w:t>
                            </w:r>
                            <w:r>
                              <w:rPr>
                                <w:rFonts w:ascii="Traditional Arabic" w:hAnsi="Traditional Arabic" w:cs="Traditional Arabic" w:hint="cs"/>
                                <w:b/>
                                <w:bCs/>
                                <w:sz w:val="32"/>
                                <w:szCs w:val="32"/>
                                <w:rtl/>
                                <w:lang w:bidi="ar-DZ"/>
                              </w:rPr>
                              <w:t xml:space="preserve"> 2025/2026</w:t>
                            </w:r>
                          </w:p>
                          <w:p w14:paraId="291E7B02" w14:textId="77777777" w:rsidR="00645B5B" w:rsidRDefault="00645B5B" w:rsidP="00A934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79C35FD" id="_x0000_s1029" style="position:absolute;left:0;text-align:left;margin-left:204.05pt;margin-top:163.2pt;width:207pt;height:40.5pt;z-index:251866112;visibility:visible;mso-wrap-style:square;mso-wrap-distance-left:9pt;mso-wrap-distance-top:0;mso-wrap-distance-right:9pt;mso-wrap-distance-bottom:0;mso-position-horizontal:absolute;mso-position-horizontal-relative:page;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" fillcolor="#82a0d7 [2168]" strokecolor="#4472c4 [3208]" strokeweight=".5pt">
                <v:fill color2="#678ccf [2616]" rotate="t" colors="0 #a8b7df;.5 #9aabd9;1 #879ed7" focus="100%" type="gradient">
                  <o:fill v:ext="view" type="gradientUnscaled"/>
                </v:fill>
                <v:stroke joinstyle="miter"/>
                <v:textbox>
                  <w:txbxContent>
                    <w:p w14:paraId="379D504D" w14:textId="77777777" w:rsidR="00645B5B" w:rsidRDefault="00645B5B" w:rsidP="00A934A5">
                      <w:pPr>
                        <w:tabs>
                          <w:tab w:val="left" w:pos="5215"/>
                        </w:tabs>
                        <w:bidi/>
                        <w:spacing w:after="0" w:line="240" w:lineRule="auto"/>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ا</w:t>
                      </w:r>
                      <w:r w:rsidRPr="007A76BA">
                        <w:rPr>
                          <w:rFonts w:ascii="Traditional Arabic" w:hAnsi="Traditional Arabic" w:cs="Traditional Arabic"/>
                          <w:b/>
                          <w:bCs/>
                          <w:sz w:val="32"/>
                          <w:szCs w:val="32"/>
                          <w:rtl/>
                          <w:lang w:bidi="ar-DZ"/>
                        </w:rPr>
                        <w:t>لسّنة الجامعية</w:t>
                      </w:r>
                      <w:r>
                        <w:rPr>
                          <w:rFonts w:ascii="Traditional Arabic" w:hAnsi="Traditional Arabic" w:cs="Traditional Arabic" w:hint="cs"/>
                          <w:b/>
                          <w:bCs/>
                          <w:sz w:val="32"/>
                          <w:szCs w:val="32"/>
                          <w:rtl/>
                          <w:lang w:bidi="ar-DZ"/>
                        </w:rPr>
                        <w:t xml:space="preserve"> 2025/2026</w:t>
                      </w:r>
                    </w:p>
                    <w:p w14:paraId="291E7B02" w14:textId="77777777" w:rsidR="00645B5B" w:rsidRDefault="00645B5B" w:rsidP="00A934A5">
                      <w:pPr>
                        <w:jc w:val="center"/>
                      </w:pPr>
                    </w:p>
                  </w:txbxContent>
                </v:textbox>
                <w10:wrap anchorx="page"/>
              </v:roundrect>
            </w:pict>
          </mc:Fallback>
        </mc:AlternateContent>
      </w:r>
    </w:p>
    <w:p w14:paraId="73B13935" w14:textId="77777777" w:rsidR="001D353B" w:rsidRDefault="001D353B"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sectPr w:rsidR="001D353B" w:rsidSect="00532E84">
          <w:headerReference w:type="default" r:id="rId12"/>
          <w:footnotePr>
            <w:numRestart w:val="eachPage"/>
          </w:footnotePr>
          <w:pgSz w:w="11906" w:h="16838"/>
          <w:pgMar w:top="1134" w:right="1701" w:bottom="1134" w:left="567" w:header="709" w:footer="709" w:gutter="0"/>
          <w:cols w:space="708"/>
          <w:docGrid w:linePitch="360"/>
        </w:sectPr>
      </w:pPr>
    </w:p>
    <w:p w14:paraId="65FF4161" w14:textId="03E503AD" w:rsidR="001D353B" w:rsidRDefault="00967275"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b/>
          <w:bCs/>
          <w:noProof/>
          <w:sz w:val="32"/>
          <w:szCs w:val="32"/>
          <w:rtl/>
          <w:lang w:eastAsia="fr-FR"/>
        </w:rPr>
        <w:lastRenderedPageBreak/>
        <mc:AlternateContent>
          <mc:Choice Requires="wps">
            <w:drawing>
              <wp:anchor distT="0" distB="0" distL="114300" distR="114300" simplePos="0" relativeHeight="251811840" behindDoc="0" locked="0" layoutInCell="1" allowOverlap="1" wp14:anchorId="03CAC171" wp14:editId="5682FFB0">
                <wp:simplePos x="0" y="0"/>
                <wp:positionH relativeFrom="column">
                  <wp:posOffset>979436</wp:posOffset>
                </wp:positionH>
                <wp:positionV relativeFrom="paragraph">
                  <wp:posOffset>6889499</wp:posOffset>
                </wp:positionV>
                <wp:extent cx="1933575" cy="685800"/>
                <wp:effectExtent l="0" t="0" r="0" b="0"/>
                <wp:wrapNone/>
                <wp:docPr id="109" name="Zone de texte 109"/>
                <wp:cNvGraphicFramePr/>
                <a:graphic xmlns:a="http://schemas.openxmlformats.org/drawingml/2006/main">
                  <a:graphicData uri="http://schemas.microsoft.com/office/word/2010/wordprocessingShape">
                    <wps:wsp>
                      <wps:cNvSpPr txBox="1"/>
                      <wps:spPr>
                        <a:xfrm>
                          <a:off x="0" y="0"/>
                          <a:ext cx="1933575" cy="685800"/>
                        </a:xfrm>
                        <a:prstGeom prst="rect">
                          <a:avLst/>
                        </a:prstGeom>
                        <a:noFill/>
                        <a:ln w="6350">
                          <a:noFill/>
                        </a:ln>
                      </wps:spPr>
                      <wps:txbx>
                        <w:txbxContent>
                          <w:p w14:paraId="0302F399" w14:textId="6F0EA8F0" w:rsidR="00645B5B" w:rsidRPr="00D51573" w:rsidRDefault="00645B5B">
                            <w:pPr>
                              <w:rPr>
                                <w:rFonts w:ascii="Andalus" w:hAnsi="Andalus" w:cs="Andalus"/>
                                <w:b/>
                                <w:bCs/>
                                <w:sz w:val="36"/>
                                <w:szCs w:val="36"/>
                                <w:rtl/>
                                <w:lang w:bidi="ar-DZ"/>
                              </w:rPr>
                            </w:pPr>
                            <w:r w:rsidRPr="00D51573">
                              <w:rPr>
                                <w:rFonts w:ascii="Andalus" w:hAnsi="Andalus" w:cs="Andalus"/>
                                <w:b/>
                                <w:bCs/>
                                <w:sz w:val="36"/>
                                <w:szCs w:val="36"/>
                                <w:rtl/>
                                <w:lang w:bidi="ar-DZ"/>
                              </w:rPr>
                              <w:t>بومهراس محمد جمال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3CAC171" id="_x0000_t202" coordsize="21600,21600" o:spt="202" path="m,l,21600r21600,l21600,xe">
                <v:stroke joinstyle="miter"/>
                <v:path gradientshapeok="t" o:connecttype="rect"/>
              </v:shapetype>
              <v:shape id="Zone de texte 109" o:spid="_x0000_s1030" type="#_x0000_t202" style="position:absolute;left:0;text-align:left;margin-left:77.1pt;margin-top:542.5pt;width:152.25pt;height:54pt;z-index:251811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" filled="f" stroked="f" strokeweight=".5pt">
                <v:textbox>
                  <w:txbxContent>
                    <w:p w14:paraId="0302F399" w14:textId="6F0EA8F0" w:rsidR="00645B5B" w:rsidRPr="00D51573" w:rsidRDefault="00645B5B">
                      <w:pPr>
                        <w:rPr>
                          <w:rFonts w:ascii="Andalus" w:hAnsi="Andalus" w:cs="Andalus"/>
                          <w:b/>
                          <w:bCs/>
                          <w:sz w:val="36"/>
                          <w:szCs w:val="36"/>
                          <w:rtl/>
                          <w:lang w:bidi="ar-DZ"/>
                        </w:rPr>
                      </w:pPr>
                      <w:r w:rsidRPr="00D51573">
                        <w:rPr>
                          <w:rFonts w:ascii="Andalus" w:hAnsi="Andalus" w:cs="Andalus"/>
                          <w:b/>
                          <w:bCs/>
                          <w:sz w:val="36"/>
                          <w:szCs w:val="36"/>
                          <w:rtl/>
                          <w:lang w:bidi="ar-DZ"/>
                        </w:rPr>
                        <w:t>بومهراس محمد جمال</w:t>
                      </w:r>
                    </w:p>
                  </w:txbxContent>
                </v:textbox>
              </v:shape>
            </w:pict>
          </mc:Fallback>
        </mc:AlternateContent>
      </w:r>
      <w:r w:rsidR="00D62F48">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09792" behindDoc="0" locked="0" layoutInCell="1" allowOverlap="1" wp14:anchorId="3B5D7C62" wp14:editId="39E6F5AD">
                <wp:simplePos x="0" y="0"/>
                <wp:positionH relativeFrom="column">
                  <wp:posOffset>1868805</wp:posOffset>
                </wp:positionH>
                <wp:positionV relativeFrom="paragraph">
                  <wp:posOffset>-5715</wp:posOffset>
                </wp:positionV>
                <wp:extent cx="3657600" cy="952500"/>
                <wp:effectExtent l="0" t="0" r="0" b="0"/>
                <wp:wrapNone/>
                <wp:docPr id="107" name="Zone de texte 107"/>
                <wp:cNvGraphicFramePr/>
                <a:graphic xmlns:a="http://schemas.openxmlformats.org/drawingml/2006/main">
                  <a:graphicData uri="http://schemas.microsoft.com/office/word/2010/wordprocessingShape">
                    <wps:wsp>
                      <wps:cNvSpPr txBox="1"/>
                      <wps:spPr>
                        <a:xfrm>
                          <a:off x="0" y="0"/>
                          <a:ext cx="3657600" cy="952500"/>
                        </a:xfrm>
                        <a:prstGeom prst="rect">
                          <a:avLst/>
                        </a:prstGeom>
                        <a:noFill/>
                        <a:ln w="6350">
                          <a:noFill/>
                        </a:ln>
                      </wps:spPr>
                      <wps:txbx>
                        <w:txbxContent>
                          <w:p w14:paraId="2CB220E4" w14:textId="00DD31B2" w:rsidR="00645B5B" w:rsidRPr="00DE7A9A" w:rsidRDefault="00645B5B" w:rsidP="00DE7A9A">
                            <w:pPr>
                              <w:bidi/>
                              <w:jc w:val="center"/>
                              <w:rPr>
                                <w:rFonts w:ascii="Aldhabi" w:hAnsi="Aldhabi" w:cs="Aldhabi"/>
                                <w:b/>
                                <w:bCs/>
                                <w:sz w:val="36"/>
                                <w:szCs w:val="36"/>
                                <w:lang w:bidi="ar-DZ"/>
                              </w:rPr>
                            </w:pPr>
                            <w:r w:rsidRPr="00DE7A9A">
                              <w:rPr>
                                <w:rFonts w:ascii="Aldhabi" w:hAnsi="Aldhabi" w:cs="Aldhabi"/>
                                <w:b/>
                                <w:bCs/>
                                <w:sz w:val="72"/>
                                <w:szCs w:val="72"/>
                                <w:rtl/>
                                <w:lang w:bidi="ar-DZ"/>
                              </w:rPr>
                              <w:t>الإهداء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5D7C62" id="Zone de texte 107" o:spid="_x0000_s1031" type="#_x0000_t202" style="position:absolute;left:0;text-align:left;margin-left:147.15pt;margin-top:-.45pt;width:4in;height:75pt;z-index:251809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" filled="f" stroked="f" strokeweight=".5pt">
                <v:textbox>
                  <w:txbxContent>
                    <w:p w14:paraId="2CB220E4" w14:textId="00DD31B2" w:rsidR="00645B5B" w:rsidRPr="00DE7A9A" w:rsidRDefault="00645B5B" w:rsidP="00DE7A9A">
                      <w:pPr>
                        <w:bidi/>
                        <w:jc w:val="center"/>
                        <w:rPr>
                          <w:rFonts w:ascii="Aldhabi" w:hAnsi="Aldhabi" w:cs="Aldhabi"/>
                          <w:b/>
                          <w:bCs/>
                          <w:sz w:val="36"/>
                          <w:szCs w:val="36"/>
                          <w:lang w:bidi="ar-DZ"/>
                        </w:rPr>
                      </w:pPr>
                      <w:r w:rsidRPr="00DE7A9A">
                        <w:rPr>
                          <w:rFonts w:ascii="Aldhabi" w:hAnsi="Aldhabi" w:cs="Aldhabi"/>
                          <w:b/>
                          <w:bCs/>
                          <w:sz w:val="72"/>
                          <w:szCs w:val="72"/>
                          <w:rtl/>
                          <w:lang w:bidi="ar-DZ"/>
                        </w:rPr>
                        <w:t>الإهداء</w:t>
                      </w:r>
                    </w:p>
                  </w:txbxContent>
                </v:textbox>
              </v:shape>
            </w:pict>
          </mc:Fallback>
        </mc:AlternateContent>
      </w:r>
      <w:r w:rsidR="00DE7A9A">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10816" behindDoc="0" locked="0" layoutInCell="1" allowOverlap="1" wp14:anchorId="0F20D65E" wp14:editId="59A6B9EA">
                <wp:simplePos x="0" y="0"/>
                <wp:positionH relativeFrom="margin">
                  <wp:align>right</wp:align>
                </wp:positionH>
                <wp:positionV relativeFrom="paragraph">
                  <wp:posOffset>1146810</wp:posOffset>
                </wp:positionV>
                <wp:extent cx="5543550" cy="6581775"/>
                <wp:effectExtent l="0" t="0" r="0" b="0"/>
                <wp:wrapNone/>
                <wp:docPr id="108" name="Zone de texte 108"/>
                <wp:cNvGraphicFramePr/>
                <a:graphic xmlns:a="http://schemas.openxmlformats.org/drawingml/2006/main">
                  <a:graphicData uri="http://schemas.microsoft.com/office/word/2010/wordprocessingShape">
                    <wps:wsp>
                      <wps:cNvSpPr txBox="1"/>
                      <wps:spPr>
                        <a:xfrm>
                          <a:off x="0" y="0"/>
                          <a:ext cx="5543550" cy="6581775"/>
                        </a:xfrm>
                        <a:prstGeom prst="rect">
                          <a:avLst/>
                        </a:prstGeom>
                        <a:noFill/>
                        <a:ln w="6350">
                          <a:noFill/>
                        </a:ln>
                      </wps:spPr>
                      <wps:txbx>
                        <w:txbxContent>
                          <w:p w14:paraId="0FA0A99D" w14:textId="77777777" w:rsidR="00645B5B" w:rsidRPr="00D62F48" w:rsidRDefault="00645B5B" w:rsidP="00D51573">
                            <w:pPr>
                              <w:bidi/>
                              <w:spacing w:after="0" w:line="276" w:lineRule="auto"/>
                              <w:jc w:val="center"/>
                              <w:rPr>
                                <w:rFonts w:ascii="Andalus" w:eastAsia="Times New Roman" w:hAnsi="Andalus" w:cs="Andalus"/>
                                <w:sz w:val="36"/>
                                <w:szCs w:val="36"/>
                                <w:lang w:eastAsia="fr-FR"/>
                              </w:rPr>
                            </w:pPr>
                            <w:r w:rsidRPr="00D62F48">
                              <w:rPr>
                                <w:rFonts w:ascii="Andalus" w:eastAsia="Times New Roman" w:hAnsi="Andalus" w:cs="Andalus"/>
                                <w:sz w:val="36"/>
                                <w:szCs w:val="36"/>
                                <w:rtl/>
                                <w:lang w:eastAsia="fr-FR"/>
                              </w:rPr>
                              <w:t>إلى من كان دعاؤهم سندي، وصبرهم مصدر قوتي، ووجودهم سببًا في مواصلة الطريق</w:t>
                            </w:r>
                            <w:r w:rsidRPr="00D62F48">
                              <w:rPr>
                                <w:rFonts w:ascii="Andalus" w:eastAsia="Times New Roman" w:hAnsi="Andalus" w:cs="Andalus"/>
                                <w:sz w:val="36"/>
                                <w:szCs w:val="36"/>
                                <w:lang w:eastAsia="fr-FR"/>
                              </w:rPr>
                              <w:t>…</w:t>
                            </w:r>
                          </w:p>
                          <w:p w14:paraId="2197A0A3" w14:textId="77777777" w:rsidR="00645B5B" w:rsidRPr="00D62F48" w:rsidRDefault="00645B5B" w:rsidP="00D51573">
                            <w:pPr>
                              <w:bidi/>
                              <w:spacing w:after="0" w:line="276" w:lineRule="auto"/>
                              <w:jc w:val="center"/>
                              <w:rPr>
                                <w:rFonts w:ascii="Andalus" w:eastAsia="Times New Roman" w:hAnsi="Andalus" w:cs="Andalus"/>
                                <w:sz w:val="36"/>
                                <w:szCs w:val="36"/>
                                <w:lang w:eastAsia="fr-FR"/>
                              </w:rPr>
                            </w:pPr>
                            <w:r w:rsidRPr="00D62F48">
                              <w:rPr>
                                <w:rFonts w:ascii="Andalus" w:eastAsia="Times New Roman" w:hAnsi="Andalus" w:cs="Andalus"/>
                                <w:sz w:val="36"/>
                                <w:szCs w:val="36"/>
                                <w:rtl/>
                                <w:lang w:eastAsia="fr-FR"/>
                              </w:rPr>
                              <w:t>إلى أعظم نعمة رزقني الله بها، والديّ الكريمين، حفظهما الله وأدامهما تاجًا فوق رأسي، اللذين قدّما لي الدعم والتشجيع في جميع مراحل حياتي، وكانا خير معين لي للوصول إلى هذه المرحلة</w:t>
                            </w:r>
                            <w:r w:rsidRPr="00D62F48">
                              <w:rPr>
                                <w:rFonts w:ascii="Andalus" w:eastAsia="Times New Roman" w:hAnsi="Andalus" w:cs="Andalus"/>
                                <w:sz w:val="36"/>
                                <w:szCs w:val="36"/>
                                <w:lang w:eastAsia="fr-FR"/>
                              </w:rPr>
                              <w:t>.</w:t>
                            </w:r>
                          </w:p>
                          <w:p w14:paraId="50FA5452" w14:textId="77777777" w:rsidR="00645B5B" w:rsidRPr="00D62F48" w:rsidRDefault="00645B5B" w:rsidP="00D51573">
                            <w:pPr>
                              <w:bidi/>
                              <w:spacing w:after="0" w:line="276" w:lineRule="auto"/>
                              <w:jc w:val="center"/>
                              <w:rPr>
                                <w:rFonts w:ascii="Andalus" w:eastAsia="Times New Roman" w:hAnsi="Andalus" w:cs="Andalus"/>
                                <w:sz w:val="36"/>
                                <w:szCs w:val="36"/>
                                <w:lang w:eastAsia="fr-FR"/>
                              </w:rPr>
                            </w:pPr>
                            <w:r w:rsidRPr="00D62F48">
                              <w:rPr>
                                <w:rFonts w:ascii="Andalus" w:eastAsia="Times New Roman" w:hAnsi="Andalus" w:cs="Andalus"/>
                                <w:sz w:val="36"/>
                                <w:szCs w:val="36"/>
                                <w:rtl/>
                                <w:lang w:eastAsia="fr-FR"/>
                              </w:rPr>
                              <w:t>إلى كل أفراد عائلتي الكريمة، الذين شاركوني لحظات التعب والأمل، وساندوني بالكلمة الطيبة والدعاء الصادق</w:t>
                            </w:r>
                            <w:r w:rsidRPr="00D62F48">
                              <w:rPr>
                                <w:rFonts w:ascii="Andalus" w:eastAsia="Times New Roman" w:hAnsi="Andalus" w:cs="Andalus"/>
                                <w:sz w:val="36"/>
                                <w:szCs w:val="36"/>
                                <w:lang w:eastAsia="fr-FR"/>
                              </w:rPr>
                              <w:t>.</w:t>
                            </w:r>
                          </w:p>
                          <w:p w14:paraId="2E81B617" w14:textId="77777777" w:rsidR="00645B5B" w:rsidRPr="00D62F48" w:rsidRDefault="00645B5B" w:rsidP="00D51573">
                            <w:pPr>
                              <w:bidi/>
                              <w:spacing w:after="0" w:line="276" w:lineRule="auto"/>
                              <w:jc w:val="center"/>
                              <w:rPr>
                                <w:rFonts w:ascii="Andalus" w:eastAsia="Times New Roman" w:hAnsi="Andalus" w:cs="Andalus"/>
                                <w:sz w:val="36"/>
                                <w:szCs w:val="36"/>
                                <w:lang w:eastAsia="fr-FR"/>
                              </w:rPr>
                            </w:pPr>
                            <w:r w:rsidRPr="00D62F48">
                              <w:rPr>
                                <w:rFonts w:ascii="Andalus" w:eastAsia="Times New Roman" w:hAnsi="Andalus" w:cs="Andalus"/>
                                <w:sz w:val="36"/>
                                <w:szCs w:val="36"/>
                                <w:rtl/>
                                <w:lang w:eastAsia="fr-FR"/>
                              </w:rPr>
                              <w:t>إلى أساتذتي الأفاضل، الذين أناروا لي طريق العلم والمعرفة، وكان لهم الفضل الكبير في تكويني العلمي والأكاديمي</w:t>
                            </w:r>
                            <w:r w:rsidRPr="00D62F48">
                              <w:rPr>
                                <w:rFonts w:ascii="Andalus" w:eastAsia="Times New Roman" w:hAnsi="Andalus" w:cs="Andalus"/>
                                <w:sz w:val="36"/>
                                <w:szCs w:val="36"/>
                                <w:lang w:eastAsia="fr-FR"/>
                              </w:rPr>
                              <w:t>.</w:t>
                            </w:r>
                          </w:p>
                          <w:p w14:paraId="41336433" w14:textId="77777777" w:rsidR="00645B5B" w:rsidRPr="00D62F48" w:rsidRDefault="00645B5B" w:rsidP="00D51573">
                            <w:pPr>
                              <w:bidi/>
                              <w:spacing w:after="0" w:line="276" w:lineRule="auto"/>
                              <w:jc w:val="center"/>
                              <w:rPr>
                                <w:rFonts w:ascii="Andalus" w:eastAsia="Times New Roman" w:hAnsi="Andalus" w:cs="Andalus"/>
                                <w:sz w:val="36"/>
                                <w:szCs w:val="36"/>
                                <w:lang w:eastAsia="fr-FR"/>
                              </w:rPr>
                            </w:pPr>
                            <w:r w:rsidRPr="00D62F48">
                              <w:rPr>
                                <w:rFonts w:ascii="Andalus" w:eastAsia="Times New Roman" w:hAnsi="Andalus" w:cs="Andalus"/>
                                <w:sz w:val="36"/>
                                <w:szCs w:val="36"/>
                                <w:rtl/>
                                <w:lang w:eastAsia="fr-FR"/>
                              </w:rPr>
                              <w:t>إلى كل من ساعدني من قريب أو بعيد في إنجاز هذه المذكرة</w:t>
                            </w:r>
                            <w:r w:rsidRPr="00D62F48">
                              <w:rPr>
                                <w:rFonts w:ascii="Andalus" w:eastAsia="Times New Roman" w:hAnsi="Andalus" w:cs="Andalus"/>
                                <w:sz w:val="36"/>
                                <w:szCs w:val="36"/>
                                <w:lang w:eastAsia="fr-FR"/>
                              </w:rPr>
                              <w:t>.</w:t>
                            </w:r>
                          </w:p>
                          <w:p w14:paraId="3BE6C0E1" w14:textId="77777777" w:rsidR="00645B5B" w:rsidRPr="00D62F48" w:rsidRDefault="00645B5B" w:rsidP="00D51573">
                            <w:pPr>
                              <w:bidi/>
                              <w:spacing w:after="0" w:line="276" w:lineRule="auto"/>
                              <w:jc w:val="center"/>
                              <w:rPr>
                                <w:rFonts w:ascii="Times New Roman" w:eastAsia="Times New Roman" w:hAnsi="Times New Roman" w:cs="Times New Roman"/>
                                <w:sz w:val="24"/>
                                <w:szCs w:val="24"/>
                                <w:lang w:eastAsia="fr-FR"/>
                              </w:rPr>
                            </w:pPr>
                            <w:r w:rsidRPr="00D62F48">
                              <w:rPr>
                                <w:rFonts w:ascii="Andalus" w:eastAsia="Times New Roman" w:hAnsi="Andalus" w:cs="Andalus"/>
                                <w:sz w:val="36"/>
                                <w:szCs w:val="36"/>
                                <w:rtl/>
                                <w:lang w:eastAsia="fr-FR"/>
                              </w:rPr>
                              <w:t>أهدي ثمرة هذا العمل المتواضع، راجية من الله تعالى أن يجعله خطوة موفقة في مسيرتي العلمية والعملية</w:t>
                            </w:r>
                            <w:r w:rsidRPr="00D62F48">
                              <w:rPr>
                                <w:rFonts w:ascii="Times New Roman" w:eastAsia="Times New Roman" w:hAnsi="Times New Roman" w:cs="Times New Roman"/>
                                <w:sz w:val="24"/>
                                <w:szCs w:val="24"/>
                                <w:lang w:eastAsia="fr-FR"/>
                              </w:rPr>
                              <w:t>.</w:t>
                            </w:r>
                          </w:p>
                          <w:p w14:paraId="16AC4C69" w14:textId="77777777" w:rsidR="00645B5B" w:rsidRDefault="00645B5B" w:rsidP="00D51573">
                            <w:pPr>
                              <w:bidi/>
                              <w:spacing w:after="0" w:line="276" w:lineRule="au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20D65E" id="Zone de texte 108" o:spid="_x0000_s1032" type="#_x0000_t202" style="position:absolute;left:0;text-align:left;margin-left:385.3pt;margin-top:90.3pt;width:436.5pt;height:518.25pt;z-index:2518108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" filled="f" stroked="f" strokeweight=".5pt">
                <v:textbox>
                  <w:txbxContent>
                    <w:p w14:paraId="0FA0A99D" w14:textId="77777777" w:rsidR="00645B5B" w:rsidRPr="00D62F48" w:rsidRDefault="00645B5B" w:rsidP="00D51573">
                      <w:pPr>
                        <w:bidi/>
                        <w:spacing w:after="0" w:line="276" w:lineRule="auto"/>
                        <w:jc w:val="center"/>
                        <w:rPr>
                          <w:rFonts w:ascii="Andalus" w:eastAsia="Times New Roman" w:hAnsi="Andalus" w:cs="Andalus"/>
                          <w:sz w:val="36"/>
                          <w:szCs w:val="36"/>
                          <w:lang w:eastAsia="fr-FR"/>
                        </w:rPr>
                      </w:pPr>
                      <w:r w:rsidRPr="00D62F48">
                        <w:rPr>
                          <w:rFonts w:ascii="Andalus" w:eastAsia="Times New Roman" w:hAnsi="Andalus" w:cs="Andalus"/>
                          <w:sz w:val="36"/>
                          <w:szCs w:val="36"/>
                          <w:rtl/>
                          <w:lang w:eastAsia="fr-FR"/>
                        </w:rPr>
                        <w:t>إلى من كان دعاؤهم سندي، وصبرهم مصدر قوتي، ووجودهم سببًا في مواصلة الطريق</w:t>
                      </w:r>
                      <w:r w:rsidRPr="00D62F48">
                        <w:rPr>
                          <w:rFonts w:ascii="Andalus" w:eastAsia="Times New Roman" w:hAnsi="Andalus" w:cs="Andalus"/>
                          <w:sz w:val="36"/>
                          <w:szCs w:val="36"/>
                          <w:lang w:eastAsia="fr-FR"/>
                        </w:rPr>
                        <w:t>…</w:t>
                      </w:r>
                    </w:p>
                    <w:p w14:paraId="2197A0A3" w14:textId="77777777" w:rsidR="00645B5B" w:rsidRPr="00D62F48" w:rsidRDefault="00645B5B" w:rsidP="00D51573">
                      <w:pPr>
                        <w:bidi/>
                        <w:spacing w:after="0" w:line="276" w:lineRule="auto"/>
                        <w:jc w:val="center"/>
                        <w:rPr>
                          <w:rFonts w:ascii="Andalus" w:eastAsia="Times New Roman" w:hAnsi="Andalus" w:cs="Andalus"/>
                          <w:sz w:val="36"/>
                          <w:szCs w:val="36"/>
                          <w:lang w:eastAsia="fr-FR"/>
                        </w:rPr>
                      </w:pPr>
                      <w:r w:rsidRPr="00D62F48">
                        <w:rPr>
                          <w:rFonts w:ascii="Andalus" w:eastAsia="Times New Roman" w:hAnsi="Andalus" w:cs="Andalus"/>
                          <w:sz w:val="36"/>
                          <w:szCs w:val="36"/>
                          <w:rtl/>
                          <w:lang w:eastAsia="fr-FR"/>
                        </w:rPr>
                        <w:t>إلى أعظم نعمة رزقني الله بها، والديّ الكريمين، حفظهما الله وأدامهما تاجًا فوق رأسي، اللذين قدّما لي الدعم والتشجيع في جميع مراحل حياتي، وكانا خير معين لي للوصول إلى هذه المرحلة</w:t>
                      </w:r>
                      <w:r w:rsidRPr="00D62F48">
                        <w:rPr>
                          <w:rFonts w:ascii="Andalus" w:eastAsia="Times New Roman" w:hAnsi="Andalus" w:cs="Andalus"/>
                          <w:sz w:val="36"/>
                          <w:szCs w:val="36"/>
                          <w:lang w:eastAsia="fr-FR"/>
                        </w:rPr>
                        <w:t>.</w:t>
                      </w:r>
                    </w:p>
                    <w:p w14:paraId="50FA5452" w14:textId="77777777" w:rsidR="00645B5B" w:rsidRPr="00D62F48" w:rsidRDefault="00645B5B" w:rsidP="00D51573">
                      <w:pPr>
                        <w:bidi/>
                        <w:spacing w:after="0" w:line="276" w:lineRule="auto"/>
                        <w:jc w:val="center"/>
                        <w:rPr>
                          <w:rFonts w:ascii="Andalus" w:eastAsia="Times New Roman" w:hAnsi="Andalus" w:cs="Andalus"/>
                          <w:sz w:val="36"/>
                          <w:szCs w:val="36"/>
                          <w:lang w:eastAsia="fr-FR"/>
                        </w:rPr>
                      </w:pPr>
                      <w:r w:rsidRPr="00D62F48">
                        <w:rPr>
                          <w:rFonts w:ascii="Andalus" w:eastAsia="Times New Roman" w:hAnsi="Andalus" w:cs="Andalus"/>
                          <w:sz w:val="36"/>
                          <w:szCs w:val="36"/>
                          <w:rtl/>
                          <w:lang w:eastAsia="fr-FR"/>
                        </w:rPr>
                        <w:t>إلى كل أفراد عائلتي الكريمة، الذين شاركوني لحظات التعب والأمل، وساندوني بالكلمة الطيبة والدعاء الصادق</w:t>
                      </w:r>
                      <w:r w:rsidRPr="00D62F48">
                        <w:rPr>
                          <w:rFonts w:ascii="Andalus" w:eastAsia="Times New Roman" w:hAnsi="Andalus" w:cs="Andalus"/>
                          <w:sz w:val="36"/>
                          <w:szCs w:val="36"/>
                          <w:lang w:eastAsia="fr-FR"/>
                        </w:rPr>
                        <w:t>.</w:t>
                      </w:r>
                    </w:p>
                    <w:p w14:paraId="2E81B617" w14:textId="77777777" w:rsidR="00645B5B" w:rsidRPr="00D62F48" w:rsidRDefault="00645B5B" w:rsidP="00D51573">
                      <w:pPr>
                        <w:bidi/>
                        <w:spacing w:after="0" w:line="276" w:lineRule="auto"/>
                        <w:jc w:val="center"/>
                        <w:rPr>
                          <w:rFonts w:ascii="Andalus" w:eastAsia="Times New Roman" w:hAnsi="Andalus" w:cs="Andalus"/>
                          <w:sz w:val="36"/>
                          <w:szCs w:val="36"/>
                          <w:lang w:eastAsia="fr-FR"/>
                        </w:rPr>
                      </w:pPr>
                      <w:r w:rsidRPr="00D62F48">
                        <w:rPr>
                          <w:rFonts w:ascii="Andalus" w:eastAsia="Times New Roman" w:hAnsi="Andalus" w:cs="Andalus"/>
                          <w:sz w:val="36"/>
                          <w:szCs w:val="36"/>
                          <w:rtl/>
                          <w:lang w:eastAsia="fr-FR"/>
                        </w:rPr>
                        <w:t>إلى أساتذتي الأفاضل، الذين أناروا لي طريق العلم والمعرفة، وكان لهم الفضل الكبير في تكويني العلمي والأكاديمي</w:t>
                      </w:r>
                      <w:r w:rsidRPr="00D62F48">
                        <w:rPr>
                          <w:rFonts w:ascii="Andalus" w:eastAsia="Times New Roman" w:hAnsi="Andalus" w:cs="Andalus"/>
                          <w:sz w:val="36"/>
                          <w:szCs w:val="36"/>
                          <w:lang w:eastAsia="fr-FR"/>
                        </w:rPr>
                        <w:t>.</w:t>
                      </w:r>
                    </w:p>
                    <w:p w14:paraId="41336433" w14:textId="77777777" w:rsidR="00645B5B" w:rsidRPr="00D62F48" w:rsidRDefault="00645B5B" w:rsidP="00D51573">
                      <w:pPr>
                        <w:bidi/>
                        <w:spacing w:after="0" w:line="276" w:lineRule="auto"/>
                        <w:jc w:val="center"/>
                        <w:rPr>
                          <w:rFonts w:ascii="Andalus" w:eastAsia="Times New Roman" w:hAnsi="Andalus" w:cs="Andalus"/>
                          <w:sz w:val="36"/>
                          <w:szCs w:val="36"/>
                          <w:lang w:eastAsia="fr-FR"/>
                        </w:rPr>
                      </w:pPr>
                      <w:r w:rsidRPr="00D62F48">
                        <w:rPr>
                          <w:rFonts w:ascii="Andalus" w:eastAsia="Times New Roman" w:hAnsi="Andalus" w:cs="Andalus"/>
                          <w:sz w:val="36"/>
                          <w:szCs w:val="36"/>
                          <w:rtl/>
                          <w:lang w:eastAsia="fr-FR"/>
                        </w:rPr>
                        <w:t>إلى كل من ساعدني من قريب أو بعيد في إنجاز هذه المذكرة</w:t>
                      </w:r>
                      <w:r w:rsidRPr="00D62F48">
                        <w:rPr>
                          <w:rFonts w:ascii="Andalus" w:eastAsia="Times New Roman" w:hAnsi="Andalus" w:cs="Andalus"/>
                          <w:sz w:val="36"/>
                          <w:szCs w:val="36"/>
                          <w:lang w:eastAsia="fr-FR"/>
                        </w:rPr>
                        <w:t>.</w:t>
                      </w:r>
                    </w:p>
                    <w:p w14:paraId="3BE6C0E1" w14:textId="77777777" w:rsidR="00645B5B" w:rsidRPr="00D62F48" w:rsidRDefault="00645B5B" w:rsidP="00D51573">
                      <w:pPr>
                        <w:bidi/>
                        <w:spacing w:after="0" w:line="276" w:lineRule="auto"/>
                        <w:jc w:val="center"/>
                        <w:rPr>
                          <w:rFonts w:ascii="Times New Roman" w:eastAsia="Times New Roman" w:hAnsi="Times New Roman" w:cs="Times New Roman"/>
                          <w:sz w:val="24"/>
                          <w:szCs w:val="24"/>
                          <w:lang w:eastAsia="fr-FR"/>
                        </w:rPr>
                      </w:pPr>
                      <w:r w:rsidRPr="00D62F48">
                        <w:rPr>
                          <w:rFonts w:ascii="Andalus" w:eastAsia="Times New Roman" w:hAnsi="Andalus" w:cs="Andalus"/>
                          <w:sz w:val="36"/>
                          <w:szCs w:val="36"/>
                          <w:rtl/>
                          <w:lang w:eastAsia="fr-FR"/>
                        </w:rPr>
                        <w:t>أهدي ثمرة هذا العمل المتواضع، راجية من الله تعالى أن يجعله خطوة موفقة في مسيرتي العلمية والعملية</w:t>
                      </w:r>
                      <w:r w:rsidRPr="00D62F48">
                        <w:rPr>
                          <w:rFonts w:ascii="Times New Roman" w:eastAsia="Times New Roman" w:hAnsi="Times New Roman" w:cs="Times New Roman"/>
                          <w:sz w:val="24"/>
                          <w:szCs w:val="24"/>
                          <w:lang w:eastAsia="fr-FR"/>
                        </w:rPr>
                        <w:t>.</w:t>
                      </w:r>
                    </w:p>
                    <w:p w14:paraId="16AC4C69" w14:textId="77777777" w:rsidR="00645B5B" w:rsidRDefault="00645B5B" w:rsidP="00D51573">
                      <w:pPr>
                        <w:bidi/>
                        <w:spacing w:after="0" w:line="276" w:lineRule="auto"/>
                        <w:jc w:val="center"/>
                      </w:pPr>
                    </w:p>
                  </w:txbxContent>
                </v:textbox>
                <w10:wrap anchorx="margin"/>
              </v:shape>
            </w:pict>
          </mc:Fallback>
        </mc:AlternateContent>
      </w:r>
      <w:r w:rsidR="007E75C2">
        <w:rPr>
          <w:rFonts w:ascii="Traditional Arabic" w:eastAsia="Times New Roman" w:hAnsi="Traditional Arabic" w:cs="Traditional Arabic"/>
          <w:b/>
          <w:bCs/>
          <w:noProof/>
          <w:sz w:val="32"/>
          <w:szCs w:val="32"/>
          <w:rtl/>
          <w:lang w:eastAsia="fr-FR"/>
        </w:rPr>
        <w:drawing>
          <wp:anchor distT="0" distB="0" distL="114300" distR="114300" simplePos="0" relativeHeight="251807744" behindDoc="1" locked="0" layoutInCell="1" allowOverlap="1" wp14:anchorId="43FAEA6F" wp14:editId="39B83149">
            <wp:simplePos x="0" y="0"/>
            <wp:positionH relativeFrom="page">
              <wp:align>right</wp:align>
            </wp:positionH>
            <wp:positionV relativeFrom="page">
              <wp:posOffset>-243270</wp:posOffset>
            </wp:positionV>
            <wp:extent cx="7553325" cy="12236516"/>
            <wp:effectExtent l="0" t="0" r="0" b="0"/>
            <wp:wrapTight wrapText="bothSides">
              <wp:wrapPolygon edited="0">
                <wp:start x="0" y="0"/>
                <wp:lineTo x="0" y="21555"/>
                <wp:lineTo x="21518" y="21555"/>
                <wp:lineTo x="21518" y="0"/>
                <wp:lineTo x="0" y="0"/>
              </wp:wrapPolygon>
            </wp:wrapTight>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téléchargement.jpg"/>
                    <pic:cNvPicPr/>
                  </pic:nvPicPr>
                  <pic:blipFill>
                    <a:blip r:embed="rId13">
                      <a:extLst>
                        <a:ext uri="{28A0092B-C50C-407E-A947-70E740481C1C}">
                          <a14:useLocalDpi xmlns:a14="http://schemas.microsoft.com/office/drawing/2010/main" val="0"/>
                        </a:ext>
                      </a:extLst>
                    </a:blip>
                    <a:stretch>
                      <a:fillRect/>
                    </a:stretch>
                  </pic:blipFill>
                  <pic:spPr>
                    <a:xfrm>
                      <a:off x="0" y="0"/>
                      <a:ext cx="7553325" cy="12236516"/>
                    </a:xfrm>
                    <a:prstGeom prst="rect">
                      <a:avLst/>
                    </a:prstGeom>
                  </pic:spPr>
                </pic:pic>
              </a:graphicData>
            </a:graphic>
            <wp14:sizeRelH relativeFrom="margin">
              <wp14:pctWidth>0</wp14:pctWidth>
            </wp14:sizeRelH>
            <wp14:sizeRelV relativeFrom="margin">
              <wp14:pctHeight>0</wp14:pctHeight>
            </wp14:sizeRelV>
          </wp:anchor>
        </w:drawing>
      </w:r>
    </w:p>
    <w:p w14:paraId="0E0A3AB2" w14:textId="37AD1E7D" w:rsidR="001D353B" w:rsidRDefault="00D51573"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b/>
          <w:bCs/>
          <w:noProof/>
          <w:sz w:val="32"/>
          <w:szCs w:val="32"/>
          <w:rtl/>
          <w:lang w:eastAsia="fr-FR"/>
        </w:rPr>
        <w:lastRenderedPageBreak/>
        <mc:AlternateContent>
          <mc:Choice Requires="wps">
            <w:drawing>
              <wp:anchor distT="0" distB="0" distL="114300" distR="114300" simplePos="0" relativeHeight="251814912" behindDoc="0" locked="0" layoutInCell="1" allowOverlap="1" wp14:anchorId="077776FB" wp14:editId="032332F9">
                <wp:simplePos x="0" y="0"/>
                <wp:positionH relativeFrom="column">
                  <wp:posOffset>1606978</wp:posOffset>
                </wp:positionH>
                <wp:positionV relativeFrom="paragraph">
                  <wp:posOffset>7105473</wp:posOffset>
                </wp:positionV>
                <wp:extent cx="1212112" cy="435935"/>
                <wp:effectExtent l="0" t="0" r="0" b="2540"/>
                <wp:wrapNone/>
                <wp:docPr id="112" name="Zone de texte 112"/>
                <wp:cNvGraphicFramePr/>
                <a:graphic xmlns:a="http://schemas.openxmlformats.org/drawingml/2006/main">
                  <a:graphicData uri="http://schemas.microsoft.com/office/word/2010/wordprocessingShape">
                    <wps:wsp>
                      <wps:cNvSpPr txBox="1"/>
                      <wps:spPr>
                        <a:xfrm>
                          <a:off x="0" y="0"/>
                          <a:ext cx="1212112" cy="435935"/>
                        </a:xfrm>
                        <a:prstGeom prst="rect">
                          <a:avLst/>
                        </a:prstGeom>
                        <a:noFill/>
                        <a:ln w="6350">
                          <a:noFill/>
                        </a:ln>
                      </wps:spPr>
                      <wps:txbx>
                        <w:txbxContent>
                          <w:p w14:paraId="2D8EC84B" w14:textId="22571DCF" w:rsidR="00645B5B" w:rsidRPr="00D51573" w:rsidRDefault="00645B5B">
                            <w:pPr>
                              <w:rPr>
                                <w:rFonts w:ascii="Andalus" w:hAnsi="Andalus" w:cs="Andalus"/>
                                <w:b/>
                                <w:bCs/>
                                <w:sz w:val="36"/>
                                <w:szCs w:val="36"/>
                                <w:lang w:bidi="ar-DZ"/>
                              </w:rPr>
                            </w:pPr>
                            <w:r w:rsidRPr="00D51573">
                              <w:rPr>
                                <w:rFonts w:ascii="Andalus" w:hAnsi="Andalus" w:cs="Andalus"/>
                                <w:b/>
                                <w:bCs/>
                                <w:sz w:val="36"/>
                                <w:szCs w:val="36"/>
                                <w:rtl/>
                                <w:lang w:bidi="ar-DZ"/>
                              </w:rPr>
                              <w:t>داودي عمر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7776FB" id="Zone de texte 112" o:spid="_x0000_s1033" type="#_x0000_t202" style="position:absolute;left:0;text-align:left;margin-left:126.55pt;margin-top:559.5pt;width:95.45pt;height:34.35pt;z-index:251814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" filled="f" stroked="f" strokeweight=".5pt">
                <v:textbox>
                  <w:txbxContent>
                    <w:p w14:paraId="2D8EC84B" w14:textId="22571DCF" w:rsidR="00645B5B" w:rsidRPr="00D51573" w:rsidRDefault="00645B5B">
                      <w:pPr>
                        <w:rPr>
                          <w:rFonts w:ascii="Andalus" w:hAnsi="Andalus" w:cs="Andalus"/>
                          <w:b/>
                          <w:bCs/>
                          <w:sz w:val="36"/>
                          <w:szCs w:val="36"/>
                          <w:lang w:bidi="ar-DZ"/>
                        </w:rPr>
                      </w:pPr>
                      <w:r w:rsidRPr="00D51573">
                        <w:rPr>
                          <w:rFonts w:ascii="Andalus" w:hAnsi="Andalus" w:cs="Andalus"/>
                          <w:b/>
                          <w:bCs/>
                          <w:sz w:val="36"/>
                          <w:szCs w:val="36"/>
                          <w:rtl/>
                          <w:lang w:bidi="ar-DZ"/>
                        </w:rPr>
                        <w:t>داودي عمر</w:t>
                      </w:r>
                    </w:p>
                  </w:txbxContent>
                </v:textbox>
              </v:shape>
            </w:pict>
          </mc:Fallback>
        </mc:AlternateContent>
      </w: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13888" behindDoc="0" locked="0" layoutInCell="1" allowOverlap="1" wp14:anchorId="2FD02CAC" wp14:editId="4F5B675A">
                <wp:simplePos x="0" y="0"/>
                <wp:positionH relativeFrom="margin">
                  <wp:align>right</wp:align>
                </wp:positionH>
                <wp:positionV relativeFrom="paragraph">
                  <wp:posOffset>2288481</wp:posOffset>
                </wp:positionV>
                <wp:extent cx="5018568" cy="4667693"/>
                <wp:effectExtent l="0" t="0" r="0" b="0"/>
                <wp:wrapNone/>
                <wp:docPr id="111" name="Zone de texte 111"/>
                <wp:cNvGraphicFramePr/>
                <a:graphic xmlns:a="http://schemas.openxmlformats.org/drawingml/2006/main">
                  <a:graphicData uri="http://schemas.microsoft.com/office/word/2010/wordprocessingShape">
                    <wps:wsp>
                      <wps:cNvSpPr txBox="1"/>
                      <wps:spPr>
                        <a:xfrm>
                          <a:off x="0" y="0"/>
                          <a:ext cx="5018568" cy="4667693"/>
                        </a:xfrm>
                        <a:prstGeom prst="rect">
                          <a:avLst/>
                        </a:prstGeom>
                        <a:noFill/>
                        <a:ln w="6350">
                          <a:noFill/>
                        </a:ln>
                      </wps:spPr>
                      <wps:txbx>
                        <w:txbxContent>
                          <w:p w14:paraId="7EDB26C7" w14:textId="77777777" w:rsidR="00645B5B" w:rsidRPr="00D51573" w:rsidRDefault="00645B5B" w:rsidP="00D51573">
                            <w:pPr>
                              <w:bidi/>
                              <w:spacing w:after="0" w:line="276" w:lineRule="auto"/>
                              <w:jc w:val="center"/>
                              <w:rPr>
                                <w:rFonts w:ascii="Andalus" w:eastAsia="Times New Roman" w:hAnsi="Andalus" w:cs="Andalus"/>
                                <w:sz w:val="36"/>
                                <w:szCs w:val="36"/>
                                <w:lang w:eastAsia="fr-FR"/>
                              </w:rPr>
                            </w:pPr>
                            <w:r w:rsidRPr="00D51573">
                              <w:rPr>
                                <w:rFonts w:ascii="Andalus" w:eastAsia="Times New Roman" w:hAnsi="Andalus" w:cs="Andalus"/>
                                <w:sz w:val="36"/>
                                <w:szCs w:val="36"/>
                                <w:rtl/>
                                <w:lang w:eastAsia="fr-FR"/>
                              </w:rPr>
                              <w:t>إلى من علّمني أن الطموح لا حدود له، وأن النجاح لا يُنال إلا بالصبر والاجتهاد</w:t>
                            </w:r>
                            <w:r w:rsidRPr="00D51573">
                              <w:rPr>
                                <w:rFonts w:ascii="Andalus" w:eastAsia="Times New Roman" w:hAnsi="Andalus" w:cs="Andalus"/>
                                <w:sz w:val="36"/>
                                <w:szCs w:val="36"/>
                                <w:lang w:eastAsia="fr-FR"/>
                              </w:rPr>
                              <w:t>…</w:t>
                            </w:r>
                          </w:p>
                          <w:p w14:paraId="386BA5E4" w14:textId="77777777" w:rsidR="00645B5B" w:rsidRPr="00D51573" w:rsidRDefault="00645B5B" w:rsidP="00D51573">
                            <w:pPr>
                              <w:bidi/>
                              <w:spacing w:after="0" w:line="276" w:lineRule="auto"/>
                              <w:jc w:val="center"/>
                              <w:rPr>
                                <w:rFonts w:ascii="Andalus" w:eastAsia="Times New Roman" w:hAnsi="Andalus" w:cs="Andalus"/>
                                <w:sz w:val="36"/>
                                <w:szCs w:val="36"/>
                                <w:lang w:eastAsia="fr-FR"/>
                              </w:rPr>
                            </w:pPr>
                            <w:r w:rsidRPr="00D51573">
                              <w:rPr>
                                <w:rFonts w:ascii="Andalus" w:eastAsia="Times New Roman" w:hAnsi="Andalus" w:cs="Andalus"/>
                                <w:sz w:val="36"/>
                                <w:szCs w:val="36"/>
                                <w:rtl/>
                                <w:lang w:eastAsia="fr-FR"/>
                              </w:rPr>
                              <w:t>إلى والديّ الكريمين، رمز العطاء والتضحية، اللذين كانا سندي الأول ومصدر قوتي، ولم يبخلا عليّ بالدعم والدعاء طوال مسيرتي الدراسية</w:t>
                            </w:r>
                            <w:r w:rsidRPr="00D51573">
                              <w:rPr>
                                <w:rFonts w:ascii="Andalus" w:eastAsia="Times New Roman" w:hAnsi="Andalus" w:cs="Andalus"/>
                                <w:sz w:val="36"/>
                                <w:szCs w:val="36"/>
                                <w:lang w:eastAsia="fr-FR"/>
                              </w:rPr>
                              <w:t>.</w:t>
                            </w:r>
                          </w:p>
                          <w:p w14:paraId="14C7F093" w14:textId="77777777" w:rsidR="00645B5B" w:rsidRPr="00D51573" w:rsidRDefault="00645B5B" w:rsidP="00D51573">
                            <w:pPr>
                              <w:bidi/>
                              <w:spacing w:after="0" w:line="276" w:lineRule="auto"/>
                              <w:jc w:val="center"/>
                              <w:rPr>
                                <w:rFonts w:ascii="Andalus" w:eastAsia="Times New Roman" w:hAnsi="Andalus" w:cs="Andalus"/>
                                <w:sz w:val="36"/>
                                <w:szCs w:val="36"/>
                                <w:lang w:eastAsia="fr-FR"/>
                              </w:rPr>
                            </w:pPr>
                            <w:r w:rsidRPr="00D51573">
                              <w:rPr>
                                <w:rFonts w:ascii="Andalus" w:eastAsia="Times New Roman" w:hAnsi="Andalus" w:cs="Andalus"/>
                                <w:sz w:val="36"/>
                                <w:szCs w:val="36"/>
                                <w:rtl/>
                                <w:lang w:eastAsia="fr-FR"/>
                              </w:rPr>
                              <w:t>إلى إخوتي وأفراد عائلتي الكريمة، الذين شجعوني ووقفوا إلى جانبي في مختلف مراحل حياتي</w:t>
                            </w:r>
                            <w:r w:rsidRPr="00D51573">
                              <w:rPr>
                                <w:rFonts w:ascii="Andalus" w:eastAsia="Times New Roman" w:hAnsi="Andalus" w:cs="Andalus"/>
                                <w:sz w:val="36"/>
                                <w:szCs w:val="36"/>
                                <w:lang w:eastAsia="fr-FR"/>
                              </w:rPr>
                              <w:t>.</w:t>
                            </w:r>
                          </w:p>
                          <w:p w14:paraId="5564FB96" w14:textId="77777777" w:rsidR="00645B5B" w:rsidRPr="00D51573" w:rsidRDefault="00645B5B" w:rsidP="00D51573">
                            <w:pPr>
                              <w:bidi/>
                              <w:spacing w:after="0" w:line="276" w:lineRule="auto"/>
                              <w:jc w:val="center"/>
                              <w:rPr>
                                <w:rFonts w:ascii="Andalus" w:eastAsia="Times New Roman" w:hAnsi="Andalus" w:cs="Andalus"/>
                                <w:sz w:val="36"/>
                                <w:szCs w:val="36"/>
                                <w:lang w:eastAsia="fr-FR"/>
                              </w:rPr>
                            </w:pPr>
                            <w:r w:rsidRPr="00D51573">
                              <w:rPr>
                                <w:rFonts w:ascii="Andalus" w:eastAsia="Times New Roman" w:hAnsi="Andalus" w:cs="Andalus"/>
                                <w:sz w:val="36"/>
                                <w:szCs w:val="36"/>
                                <w:rtl/>
                                <w:lang w:eastAsia="fr-FR"/>
                              </w:rPr>
                              <w:t>إلى أساتذتي الأفاضل، الذين لم يبخلوا عليّ بالعلم والتوجيه، وكان لهم الفضل في تكويني الأكاديمي</w:t>
                            </w:r>
                            <w:r w:rsidRPr="00D51573">
                              <w:rPr>
                                <w:rFonts w:ascii="Andalus" w:eastAsia="Times New Roman" w:hAnsi="Andalus" w:cs="Andalus"/>
                                <w:sz w:val="36"/>
                                <w:szCs w:val="36"/>
                                <w:lang w:eastAsia="fr-FR"/>
                              </w:rPr>
                              <w:t>.</w:t>
                            </w:r>
                          </w:p>
                          <w:p w14:paraId="1E148E93" w14:textId="77777777" w:rsidR="00645B5B" w:rsidRPr="00D51573" w:rsidRDefault="00645B5B" w:rsidP="00D51573">
                            <w:pPr>
                              <w:bidi/>
                              <w:spacing w:after="0" w:line="276" w:lineRule="auto"/>
                              <w:jc w:val="center"/>
                              <w:rPr>
                                <w:rFonts w:ascii="Andalus" w:eastAsia="Times New Roman" w:hAnsi="Andalus" w:cs="Andalus"/>
                                <w:sz w:val="36"/>
                                <w:szCs w:val="36"/>
                                <w:lang w:eastAsia="fr-FR"/>
                              </w:rPr>
                            </w:pPr>
                            <w:r w:rsidRPr="00D51573">
                              <w:rPr>
                                <w:rFonts w:ascii="Andalus" w:eastAsia="Times New Roman" w:hAnsi="Andalus" w:cs="Andalus"/>
                                <w:sz w:val="36"/>
                                <w:szCs w:val="36"/>
                                <w:rtl/>
                                <w:lang w:eastAsia="fr-FR"/>
                              </w:rPr>
                              <w:t>إلى كل من آمن بقدراتي وساندني ولو بكلمة طيبة</w:t>
                            </w:r>
                            <w:r w:rsidRPr="00D51573">
                              <w:rPr>
                                <w:rFonts w:ascii="Andalus" w:eastAsia="Times New Roman" w:hAnsi="Andalus" w:cs="Andalus"/>
                                <w:sz w:val="36"/>
                                <w:szCs w:val="36"/>
                                <w:lang w:eastAsia="fr-FR"/>
                              </w:rPr>
                              <w:t>…</w:t>
                            </w:r>
                          </w:p>
                          <w:p w14:paraId="15AE5228" w14:textId="77777777" w:rsidR="00645B5B" w:rsidRPr="00D51573" w:rsidRDefault="00645B5B" w:rsidP="00D51573">
                            <w:pPr>
                              <w:bidi/>
                              <w:spacing w:after="0" w:line="276" w:lineRule="auto"/>
                              <w:jc w:val="center"/>
                              <w:rPr>
                                <w:rFonts w:ascii="Times New Roman" w:eastAsia="Times New Roman" w:hAnsi="Times New Roman" w:cs="Times New Roman"/>
                                <w:sz w:val="24"/>
                                <w:szCs w:val="24"/>
                                <w:lang w:eastAsia="fr-FR"/>
                              </w:rPr>
                            </w:pPr>
                            <w:r w:rsidRPr="00D51573">
                              <w:rPr>
                                <w:rFonts w:ascii="Andalus" w:eastAsia="Times New Roman" w:hAnsi="Andalus" w:cs="Andalus"/>
                                <w:sz w:val="36"/>
                                <w:szCs w:val="36"/>
                                <w:rtl/>
                                <w:lang w:eastAsia="fr-FR"/>
                              </w:rPr>
                              <w:t>أهدي ثمرة هذا العمل المتواضع، راجية من الله أن يكون بداية نجاحات قادمة في مسيرتي العلمية والمهنية</w:t>
                            </w:r>
                            <w:r w:rsidRPr="00D51573">
                              <w:rPr>
                                <w:rFonts w:ascii="Times New Roman" w:eastAsia="Times New Roman" w:hAnsi="Times New Roman" w:cs="Times New Roman"/>
                                <w:sz w:val="24"/>
                                <w:szCs w:val="24"/>
                                <w:lang w:eastAsia="fr-FR"/>
                              </w:rPr>
                              <w:t>.</w:t>
                            </w:r>
                          </w:p>
                          <w:p w14:paraId="2E10DEFF" w14:textId="77777777" w:rsidR="00645B5B" w:rsidRPr="00D51573" w:rsidRDefault="00645B5B" w:rsidP="00D51573">
                            <w:pPr>
                              <w:bidi/>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D02CAC" id="Zone de texte 111" o:spid="_x0000_s1034" type="#_x0000_t202" style="position:absolute;left:0;text-align:left;margin-left:343.95pt;margin-top:180.2pt;width:395.15pt;height:367.55pt;z-index:251813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" filled="f" stroked="f" strokeweight=".5pt">
                <v:textbox>
                  <w:txbxContent>
                    <w:p w14:paraId="7EDB26C7" w14:textId="77777777" w:rsidR="00645B5B" w:rsidRPr="00D51573" w:rsidRDefault="00645B5B" w:rsidP="00D51573">
                      <w:pPr>
                        <w:bidi/>
                        <w:spacing w:after="0" w:line="276" w:lineRule="auto"/>
                        <w:jc w:val="center"/>
                        <w:rPr>
                          <w:rFonts w:ascii="Andalus" w:eastAsia="Times New Roman" w:hAnsi="Andalus" w:cs="Andalus"/>
                          <w:sz w:val="36"/>
                          <w:szCs w:val="36"/>
                          <w:lang w:eastAsia="fr-FR"/>
                        </w:rPr>
                      </w:pPr>
                      <w:r w:rsidRPr="00D51573">
                        <w:rPr>
                          <w:rFonts w:ascii="Andalus" w:eastAsia="Times New Roman" w:hAnsi="Andalus" w:cs="Andalus"/>
                          <w:sz w:val="36"/>
                          <w:szCs w:val="36"/>
                          <w:rtl/>
                          <w:lang w:eastAsia="fr-FR"/>
                        </w:rPr>
                        <w:t>إلى من علّمني أن الطموح لا حدود له، وأن النجاح لا يُنال إلا بالصبر والاجتهاد</w:t>
                      </w:r>
                      <w:r w:rsidRPr="00D51573">
                        <w:rPr>
                          <w:rFonts w:ascii="Andalus" w:eastAsia="Times New Roman" w:hAnsi="Andalus" w:cs="Andalus"/>
                          <w:sz w:val="36"/>
                          <w:szCs w:val="36"/>
                          <w:lang w:eastAsia="fr-FR"/>
                        </w:rPr>
                        <w:t>…</w:t>
                      </w:r>
                    </w:p>
                    <w:p w14:paraId="386BA5E4" w14:textId="77777777" w:rsidR="00645B5B" w:rsidRPr="00D51573" w:rsidRDefault="00645B5B" w:rsidP="00D51573">
                      <w:pPr>
                        <w:bidi/>
                        <w:spacing w:after="0" w:line="276" w:lineRule="auto"/>
                        <w:jc w:val="center"/>
                        <w:rPr>
                          <w:rFonts w:ascii="Andalus" w:eastAsia="Times New Roman" w:hAnsi="Andalus" w:cs="Andalus"/>
                          <w:sz w:val="36"/>
                          <w:szCs w:val="36"/>
                          <w:lang w:eastAsia="fr-FR"/>
                        </w:rPr>
                      </w:pPr>
                      <w:r w:rsidRPr="00D51573">
                        <w:rPr>
                          <w:rFonts w:ascii="Andalus" w:eastAsia="Times New Roman" w:hAnsi="Andalus" w:cs="Andalus"/>
                          <w:sz w:val="36"/>
                          <w:szCs w:val="36"/>
                          <w:rtl/>
                          <w:lang w:eastAsia="fr-FR"/>
                        </w:rPr>
                        <w:t>إلى والديّ الكريمين، رمز العطاء والتضحية، اللذين كانا سندي الأول ومصدر قوتي، ولم يبخلا عليّ بالدعم والدعاء طوال مسيرتي الدراسية</w:t>
                      </w:r>
                      <w:r w:rsidRPr="00D51573">
                        <w:rPr>
                          <w:rFonts w:ascii="Andalus" w:eastAsia="Times New Roman" w:hAnsi="Andalus" w:cs="Andalus"/>
                          <w:sz w:val="36"/>
                          <w:szCs w:val="36"/>
                          <w:lang w:eastAsia="fr-FR"/>
                        </w:rPr>
                        <w:t>.</w:t>
                      </w:r>
                    </w:p>
                    <w:p w14:paraId="14C7F093" w14:textId="77777777" w:rsidR="00645B5B" w:rsidRPr="00D51573" w:rsidRDefault="00645B5B" w:rsidP="00D51573">
                      <w:pPr>
                        <w:bidi/>
                        <w:spacing w:after="0" w:line="276" w:lineRule="auto"/>
                        <w:jc w:val="center"/>
                        <w:rPr>
                          <w:rFonts w:ascii="Andalus" w:eastAsia="Times New Roman" w:hAnsi="Andalus" w:cs="Andalus"/>
                          <w:sz w:val="36"/>
                          <w:szCs w:val="36"/>
                          <w:lang w:eastAsia="fr-FR"/>
                        </w:rPr>
                      </w:pPr>
                      <w:r w:rsidRPr="00D51573">
                        <w:rPr>
                          <w:rFonts w:ascii="Andalus" w:eastAsia="Times New Roman" w:hAnsi="Andalus" w:cs="Andalus"/>
                          <w:sz w:val="36"/>
                          <w:szCs w:val="36"/>
                          <w:rtl/>
                          <w:lang w:eastAsia="fr-FR"/>
                        </w:rPr>
                        <w:t>إلى إخوتي وأفراد عائلتي الكريمة، الذين شجعوني ووقفوا إلى جانبي في مختلف مراحل حياتي</w:t>
                      </w:r>
                      <w:r w:rsidRPr="00D51573">
                        <w:rPr>
                          <w:rFonts w:ascii="Andalus" w:eastAsia="Times New Roman" w:hAnsi="Andalus" w:cs="Andalus"/>
                          <w:sz w:val="36"/>
                          <w:szCs w:val="36"/>
                          <w:lang w:eastAsia="fr-FR"/>
                        </w:rPr>
                        <w:t>.</w:t>
                      </w:r>
                    </w:p>
                    <w:p w14:paraId="5564FB96" w14:textId="77777777" w:rsidR="00645B5B" w:rsidRPr="00D51573" w:rsidRDefault="00645B5B" w:rsidP="00D51573">
                      <w:pPr>
                        <w:bidi/>
                        <w:spacing w:after="0" w:line="276" w:lineRule="auto"/>
                        <w:jc w:val="center"/>
                        <w:rPr>
                          <w:rFonts w:ascii="Andalus" w:eastAsia="Times New Roman" w:hAnsi="Andalus" w:cs="Andalus"/>
                          <w:sz w:val="36"/>
                          <w:szCs w:val="36"/>
                          <w:lang w:eastAsia="fr-FR"/>
                        </w:rPr>
                      </w:pPr>
                      <w:r w:rsidRPr="00D51573">
                        <w:rPr>
                          <w:rFonts w:ascii="Andalus" w:eastAsia="Times New Roman" w:hAnsi="Andalus" w:cs="Andalus"/>
                          <w:sz w:val="36"/>
                          <w:szCs w:val="36"/>
                          <w:rtl/>
                          <w:lang w:eastAsia="fr-FR"/>
                        </w:rPr>
                        <w:t>إلى أساتذتي الأفاضل، الذين لم يبخلوا عليّ بالعلم والتوجيه، وكان لهم الفضل في تكويني الأكاديمي</w:t>
                      </w:r>
                      <w:r w:rsidRPr="00D51573">
                        <w:rPr>
                          <w:rFonts w:ascii="Andalus" w:eastAsia="Times New Roman" w:hAnsi="Andalus" w:cs="Andalus"/>
                          <w:sz w:val="36"/>
                          <w:szCs w:val="36"/>
                          <w:lang w:eastAsia="fr-FR"/>
                        </w:rPr>
                        <w:t>.</w:t>
                      </w:r>
                    </w:p>
                    <w:p w14:paraId="1E148E93" w14:textId="77777777" w:rsidR="00645B5B" w:rsidRPr="00D51573" w:rsidRDefault="00645B5B" w:rsidP="00D51573">
                      <w:pPr>
                        <w:bidi/>
                        <w:spacing w:after="0" w:line="276" w:lineRule="auto"/>
                        <w:jc w:val="center"/>
                        <w:rPr>
                          <w:rFonts w:ascii="Andalus" w:eastAsia="Times New Roman" w:hAnsi="Andalus" w:cs="Andalus"/>
                          <w:sz w:val="36"/>
                          <w:szCs w:val="36"/>
                          <w:lang w:eastAsia="fr-FR"/>
                        </w:rPr>
                      </w:pPr>
                      <w:r w:rsidRPr="00D51573">
                        <w:rPr>
                          <w:rFonts w:ascii="Andalus" w:eastAsia="Times New Roman" w:hAnsi="Andalus" w:cs="Andalus"/>
                          <w:sz w:val="36"/>
                          <w:szCs w:val="36"/>
                          <w:rtl/>
                          <w:lang w:eastAsia="fr-FR"/>
                        </w:rPr>
                        <w:t>إلى كل من آمن بقدراتي وساندني ولو بكلمة طيبة</w:t>
                      </w:r>
                      <w:r w:rsidRPr="00D51573">
                        <w:rPr>
                          <w:rFonts w:ascii="Andalus" w:eastAsia="Times New Roman" w:hAnsi="Andalus" w:cs="Andalus"/>
                          <w:sz w:val="36"/>
                          <w:szCs w:val="36"/>
                          <w:lang w:eastAsia="fr-FR"/>
                        </w:rPr>
                        <w:t>…</w:t>
                      </w:r>
                    </w:p>
                    <w:p w14:paraId="15AE5228" w14:textId="77777777" w:rsidR="00645B5B" w:rsidRPr="00D51573" w:rsidRDefault="00645B5B" w:rsidP="00D51573">
                      <w:pPr>
                        <w:bidi/>
                        <w:spacing w:after="0" w:line="276" w:lineRule="auto"/>
                        <w:jc w:val="center"/>
                        <w:rPr>
                          <w:rFonts w:ascii="Times New Roman" w:eastAsia="Times New Roman" w:hAnsi="Times New Roman" w:cs="Times New Roman"/>
                          <w:sz w:val="24"/>
                          <w:szCs w:val="24"/>
                          <w:lang w:eastAsia="fr-FR"/>
                        </w:rPr>
                      </w:pPr>
                      <w:r w:rsidRPr="00D51573">
                        <w:rPr>
                          <w:rFonts w:ascii="Andalus" w:eastAsia="Times New Roman" w:hAnsi="Andalus" w:cs="Andalus"/>
                          <w:sz w:val="36"/>
                          <w:szCs w:val="36"/>
                          <w:rtl/>
                          <w:lang w:eastAsia="fr-FR"/>
                        </w:rPr>
                        <w:t>أهدي ثمرة هذا العمل المتواضع، راجية من الله أن يكون بداية نجاحات قادمة في مسيرتي العلمية والمهنية</w:t>
                      </w:r>
                      <w:r w:rsidRPr="00D51573">
                        <w:rPr>
                          <w:rFonts w:ascii="Times New Roman" w:eastAsia="Times New Roman" w:hAnsi="Times New Roman" w:cs="Times New Roman"/>
                          <w:sz w:val="24"/>
                          <w:szCs w:val="24"/>
                          <w:lang w:eastAsia="fr-FR"/>
                        </w:rPr>
                        <w:t>.</w:t>
                      </w:r>
                    </w:p>
                    <w:p w14:paraId="2E10DEFF" w14:textId="77777777" w:rsidR="00645B5B" w:rsidRPr="00D51573" w:rsidRDefault="00645B5B" w:rsidP="00D51573">
                      <w:pPr>
                        <w:bidi/>
                      </w:pPr>
                    </w:p>
                  </w:txbxContent>
                </v:textbox>
                <w10:wrap anchorx="margin"/>
              </v:shape>
            </w:pict>
          </mc:Fallback>
        </mc:AlternateContent>
      </w: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12864" behindDoc="0" locked="0" layoutInCell="1" allowOverlap="1" wp14:anchorId="50A7ED4D" wp14:editId="77BF0D3E">
                <wp:simplePos x="0" y="0"/>
                <wp:positionH relativeFrom="column">
                  <wp:posOffset>2180369</wp:posOffset>
                </wp:positionH>
                <wp:positionV relativeFrom="paragraph">
                  <wp:posOffset>1352254</wp:posOffset>
                </wp:positionV>
                <wp:extent cx="2700669" cy="712382"/>
                <wp:effectExtent l="0" t="0" r="0" b="0"/>
                <wp:wrapNone/>
                <wp:docPr id="110" name="Zone de texte 110"/>
                <wp:cNvGraphicFramePr/>
                <a:graphic xmlns:a="http://schemas.openxmlformats.org/drawingml/2006/main">
                  <a:graphicData uri="http://schemas.microsoft.com/office/word/2010/wordprocessingShape">
                    <wps:wsp>
                      <wps:cNvSpPr txBox="1"/>
                      <wps:spPr>
                        <a:xfrm>
                          <a:off x="0" y="0"/>
                          <a:ext cx="2700669" cy="712382"/>
                        </a:xfrm>
                        <a:prstGeom prst="rect">
                          <a:avLst/>
                        </a:prstGeom>
                        <a:noFill/>
                        <a:ln w="6350">
                          <a:noFill/>
                        </a:ln>
                      </wps:spPr>
                      <wps:txbx>
                        <w:txbxContent>
                          <w:p w14:paraId="19ACD086" w14:textId="1C61DCB4" w:rsidR="00645B5B" w:rsidRPr="00D51573" w:rsidRDefault="00645B5B" w:rsidP="00D51573">
                            <w:pPr>
                              <w:bidi/>
                              <w:jc w:val="center"/>
                              <w:rPr>
                                <w:rFonts w:ascii="Aldhabi" w:hAnsi="Aldhabi" w:cs="Aldhabi"/>
                                <w:b/>
                                <w:bCs/>
                                <w:sz w:val="52"/>
                                <w:szCs w:val="52"/>
                                <w:lang w:bidi="ar-DZ"/>
                              </w:rPr>
                            </w:pPr>
                            <w:r w:rsidRPr="00D51573">
                              <w:rPr>
                                <w:rFonts w:hint="cs"/>
                                <w:sz w:val="28"/>
                                <w:szCs w:val="28"/>
                                <w:rtl/>
                                <w:lang w:bidi="ar-DZ"/>
                              </w:rPr>
                              <w:t>ا</w:t>
                            </w:r>
                            <w:r w:rsidRPr="00D51573">
                              <w:rPr>
                                <w:rFonts w:ascii="Aldhabi" w:hAnsi="Aldhabi" w:cs="Aldhabi"/>
                                <w:b/>
                                <w:bCs/>
                                <w:sz w:val="52"/>
                                <w:szCs w:val="52"/>
                                <w:rtl/>
                                <w:lang w:bidi="ar-DZ"/>
                              </w:rPr>
                              <w:t>لإهداء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A7ED4D" id="Zone de texte 110" o:spid="_x0000_s1035" type="#_x0000_t202" style="position:absolute;left:0;text-align:left;margin-left:171.7pt;margin-top:106.5pt;width:212.65pt;height:56.1pt;z-index:251812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" filled="f" stroked="f" strokeweight=".5pt">
                <v:textbox>
                  <w:txbxContent>
                    <w:p w14:paraId="19ACD086" w14:textId="1C61DCB4" w:rsidR="00645B5B" w:rsidRPr="00D51573" w:rsidRDefault="00645B5B" w:rsidP="00D51573">
                      <w:pPr>
                        <w:bidi/>
                        <w:jc w:val="center"/>
                        <w:rPr>
                          <w:rFonts w:ascii="Aldhabi" w:hAnsi="Aldhabi" w:cs="Aldhabi"/>
                          <w:b/>
                          <w:bCs/>
                          <w:sz w:val="52"/>
                          <w:szCs w:val="52"/>
                          <w:lang w:bidi="ar-DZ"/>
                        </w:rPr>
                      </w:pPr>
                      <w:r w:rsidRPr="00D51573">
                        <w:rPr>
                          <w:rFonts w:hint="cs"/>
                          <w:sz w:val="28"/>
                          <w:szCs w:val="28"/>
                          <w:rtl/>
                          <w:lang w:bidi="ar-DZ"/>
                        </w:rPr>
                        <w:t>ا</w:t>
                      </w:r>
                      <w:r w:rsidRPr="00D51573">
                        <w:rPr>
                          <w:rFonts w:ascii="Aldhabi" w:hAnsi="Aldhabi" w:cs="Aldhabi"/>
                          <w:b/>
                          <w:bCs/>
                          <w:sz w:val="52"/>
                          <w:szCs w:val="52"/>
                          <w:rtl/>
                          <w:lang w:bidi="ar-DZ"/>
                        </w:rPr>
                        <w:t>لإهداء</w:t>
                      </w:r>
                    </w:p>
                  </w:txbxContent>
                </v:textbox>
              </v:shape>
            </w:pict>
          </mc:Fallback>
        </mc:AlternateContent>
      </w:r>
      <w:r w:rsidR="00DE7A9A">
        <w:rPr>
          <w:rFonts w:ascii="Traditional Arabic" w:eastAsia="Times New Roman" w:hAnsi="Traditional Arabic" w:cs="Traditional Arabic"/>
          <w:b/>
          <w:bCs/>
          <w:noProof/>
          <w:sz w:val="32"/>
          <w:szCs w:val="32"/>
          <w:rtl/>
          <w:lang w:eastAsia="fr-FR"/>
        </w:rPr>
        <w:drawing>
          <wp:anchor distT="0" distB="0" distL="114300" distR="114300" simplePos="0" relativeHeight="251808768" behindDoc="1" locked="0" layoutInCell="1" allowOverlap="1" wp14:anchorId="59BA3395" wp14:editId="5C418D8F">
            <wp:simplePos x="0" y="0"/>
            <wp:positionH relativeFrom="column">
              <wp:posOffset>-340995</wp:posOffset>
            </wp:positionH>
            <wp:positionV relativeFrom="page">
              <wp:align>bottom</wp:align>
            </wp:positionV>
            <wp:extent cx="7667625" cy="10658475"/>
            <wp:effectExtent l="0" t="0" r="9525" b="9525"/>
            <wp:wrapTight wrapText="bothSides">
              <wp:wrapPolygon edited="0">
                <wp:start x="0" y="0"/>
                <wp:lineTo x="0" y="21581"/>
                <wp:lineTo x="21573" y="21581"/>
                <wp:lineTo x="21573" y="0"/>
                <wp:lineTo x="0" y="0"/>
              </wp:wrapPolygon>
            </wp:wrapTight>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téléchargement (1).jpg"/>
                    <pic:cNvPicPr/>
                  </pic:nvPicPr>
                  <pic:blipFill>
                    <a:blip r:embed="rId14">
                      <a:extLst>
                        <a:ext uri="{28A0092B-C50C-407E-A947-70E740481C1C}">
                          <a14:useLocalDpi xmlns:a14="http://schemas.microsoft.com/office/drawing/2010/main" val="0"/>
                        </a:ext>
                      </a:extLst>
                    </a:blip>
                    <a:stretch>
                      <a:fillRect/>
                    </a:stretch>
                  </pic:blipFill>
                  <pic:spPr>
                    <a:xfrm>
                      <a:off x="0" y="0"/>
                      <a:ext cx="7667625" cy="10658475"/>
                    </a:xfrm>
                    <a:prstGeom prst="rect">
                      <a:avLst/>
                    </a:prstGeom>
                  </pic:spPr>
                </pic:pic>
              </a:graphicData>
            </a:graphic>
            <wp14:sizeRelH relativeFrom="margin">
              <wp14:pctWidth>0</wp14:pctWidth>
            </wp14:sizeRelH>
            <wp14:sizeRelV relativeFrom="margin">
              <wp14:pctHeight>0</wp14:pctHeight>
            </wp14:sizeRelV>
          </wp:anchor>
        </w:drawing>
      </w:r>
    </w:p>
    <w:p w14:paraId="2C6ABEDE" w14:textId="5D6919EF" w:rsidR="001D353B" w:rsidRDefault="00CD490B"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b/>
          <w:bCs/>
          <w:noProof/>
          <w:sz w:val="32"/>
          <w:szCs w:val="32"/>
          <w:rtl/>
          <w:lang w:eastAsia="fr-FR"/>
        </w:rPr>
        <w:lastRenderedPageBreak/>
        <mc:AlternateContent>
          <mc:Choice Requires="wps">
            <w:drawing>
              <wp:anchor distT="0" distB="0" distL="114300" distR="114300" simplePos="0" relativeHeight="251817984" behindDoc="0" locked="0" layoutInCell="1" allowOverlap="1" wp14:anchorId="2414CC1A" wp14:editId="59696649">
                <wp:simplePos x="0" y="0"/>
                <wp:positionH relativeFrom="column">
                  <wp:posOffset>1224206</wp:posOffset>
                </wp:positionH>
                <wp:positionV relativeFrom="paragraph">
                  <wp:posOffset>1587176</wp:posOffset>
                </wp:positionV>
                <wp:extent cx="4827182" cy="5454340"/>
                <wp:effectExtent l="0" t="0" r="0" b="0"/>
                <wp:wrapNone/>
                <wp:docPr id="115" name="Zone de texte 115"/>
                <wp:cNvGraphicFramePr/>
                <a:graphic xmlns:a="http://schemas.openxmlformats.org/drawingml/2006/main">
                  <a:graphicData uri="http://schemas.microsoft.com/office/word/2010/wordprocessingShape">
                    <wps:wsp>
                      <wps:cNvSpPr txBox="1"/>
                      <wps:spPr>
                        <a:xfrm>
                          <a:off x="0" y="0"/>
                          <a:ext cx="4827182" cy="5454340"/>
                        </a:xfrm>
                        <a:prstGeom prst="rect">
                          <a:avLst/>
                        </a:prstGeom>
                        <a:noFill/>
                        <a:ln w="6350">
                          <a:noFill/>
                        </a:ln>
                      </wps:spPr>
                      <wps:txbx>
                        <w:txbxContent>
                          <w:p w14:paraId="2C96B52F" w14:textId="77777777" w:rsidR="00645B5B" w:rsidRPr="00CD490B" w:rsidRDefault="00645B5B" w:rsidP="00CD490B">
                            <w:pPr>
                              <w:bidi/>
                              <w:spacing w:after="0" w:line="276" w:lineRule="auto"/>
                              <w:jc w:val="center"/>
                              <w:rPr>
                                <w:rFonts w:ascii="Andalus" w:eastAsia="Times New Roman" w:hAnsi="Andalus" w:cs="Andalus"/>
                                <w:sz w:val="32"/>
                                <w:szCs w:val="32"/>
                                <w:lang w:eastAsia="fr-FR"/>
                              </w:rPr>
                            </w:pPr>
                            <w:r w:rsidRPr="00CD490B">
                              <w:rPr>
                                <w:rFonts w:ascii="Andalus" w:eastAsia="Times New Roman" w:hAnsi="Andalus" w:cs="Andalus"/>
                                <w:sz w:val="32"/>
                                <w:szCs w:val="32"/>
                                <w:rtl/>
                                <w:lang w:eastAsia="fr-FR"/>
                              </w:rPr>
                              <w:t>بسم الله الرحمن الرحيم</w:t>
                            </w:r>
                          </w:p>
                          <w:p w14:paraId="2CB186E5" w14:textId="69D8D8BC" w:rsidR="00645B5B" w:rsidRPr="00CD490B" w:rsidRDefault="00645B5B" w:rsidP="00CD490B">
                            <w:pPr>
                              <w:bidi/>
                              <w:spacing w:after="0" w:line="276" w:lineRule="auto"/>
                              <w:jc w:val="center"/>
                              <w:rPr>
                                <w:rFonts w:ascii="Andalus" w:eastAsia="Times New Roman" w:hAnsi="Andalus" w:cs="Andalus"/>
                                <w:sz w:val="32"/>
                                <w:szCs w:val="32"/>
                                <w:lang w:eastAsia="fr-FR"/>
                              </w:rPr>
                            </w:pPr>
                            <w:r w:rsidRPr="00CD490B">
                              <w:rPr>
                                <w:rFonts w:ascii="Andalus" w:eastAsia="Times New Roman" w:hAnsi="Andalus" w:cs="Andalus"/>
                                <w:sz w:val="32"/>
                                <w:szCs w:val="32"/>
                                <w:rtl/>
                                <w:lang w:eastAsia="fr-FR"/>
                              </w:rPr>
                              <w:t>الحمد لله الذي وفقنا لإتمام هذا العمل المتواضع، والصلاة والسلام على أشرف المرسلين</w:t>
                            </w:r>
                            <w:r w:rsidRPr="00CD490B">
                              <w:rPr>
                                <w:rFonts w:ascii="Andalus" w:eastAsia="Times New Roman" w:hAnsi="Andalus" w:cs="Andalus"/>
                                <w:sz w:val="32"/>
                                <w:szCs w:val="32"/>
                                <w:lang w:eastAsia="fr-FR"/>
                              </w:rPr>
                              <w:t>.</w:t>
                            </w:r>
                          </w:p>
                          <w:p w14:paraId="3190C939" w14:textId="21B240A2" w:rsidR="00645B5B" w:rsidRPr="00CD490B" w:rsidRDefault="00645B5B" w:rsidP="00CD490B">
                            <w:pPr>
                              <w:bidi/>
                              <w:spacing w:after="0" w:line="276" w:lineRule="auto"/>
                              <w:jc w:val="center"/>
                              <w:rPr>
                                <w:rFonts w:ascii="Andalus" w:eastAsia="Times New Roman" w:hAnsi="Andalus" w:cs="Andalus"/>
                                <w:sz w:val="32"/>
                                <w:szCs w:val="32"/>
                                <w:lang w:eastAsia="fr-FR"/>
                              </w:rPr>
                            </w:pPr>
                            <w:r w:rsidRPr="00CD490B">
                              <w:rPr>
                                <w:rFonts w:ascii="Andalus" w:eastAsia="Times New Roman" w:hAnsi="Andalus" w:cs="Andalus"/>
                                <w:sz w:val="32"/>
                                <w:szCs w:val="32"/>
                                <w:rtl/>
                                <w:lang w:eastAsia="fr-FR"/>
                              </w:rPr>
                              <w:t xml:space="preserve">نتقدم بجزيل </w:t>
                            </w:r>
                            <w:r w:rsidRPr="00CD490B">
                              <w:rPr>
                                <w:rFonts w:ascii="Andalus" w:eastAsia="Times New Roman" w:hAnsi="Andalus" w:cs="Andalus"/>
                                <w:sz w:val="32"/>
                                <w:szCs w:val="32"/>
                                <w:rtl/>
                                <w:lang w:eastAsia="fr-FR"/>
                              </w:rPr>
                              <w:t>الشكر والتقدير إلى أستاذتي"بولعوينات حياة" المشرفة التي تفضلت بالإشراف على هذه المذكرة، ولم تبخل علينا بتوجيهاتها ونصائحها القيّمة التي كان لها الأثر الكبير في إنجاز هذا العمل في صورته النهائية</w:t>
                            </w:r>
                            <w:r w:rsidRPr="00CD490B">
                              <w:rPr>
                                <w:rFonts w:ascii="Andalus" w:eastAsia="Times New Roman" w:hAnsi="Andalus" w:cs="Andalus"/>
                                <w:sz w:val="32"/>
                                <w:szCs w:val="32"/>
                                <w:lang w:eastAsia="fr-FR"/>
                              </w:rPr>
                              <w:t>.</w:t>
                            </w:r>
                          </w:p>
                          <w:p w14:paraId="1A8454DE" w14:textId="4BDECAA7" w:rsidR="00645B5B" w:rsidRPr="00CD490B" w:rsidRDefault="00645B5B" w:rsidP="00CD490B">
                            <w:pPr>
                              <w:bidi/>
                              <w:spacing w:after="0" w:line="276" w:lineRule="auto"/>
                              <w:jc w:val="center"/>
                              <w:rPr>
                                <w:rFonts w:ascii="Andalus" w:eastAsia="Times New Roman" w:hAnsi="Andalus" w:cs="Andalus"/>
                                <w:sz w:val="32"/>
                                <w:szCs w:val="32"/>
                                <w:lang w:eastAsia="fr-FR"/>
                              </w:rPr>
                            </w:pPr>
                            <w:r w:rsidRPr="00CD490B">
                              <w:rPr>
                                <w:rFonts w:ascii="Andalus" w:eastAsia="Times New Roman" w:hAnsi="Andalus" w:cs="Andalus"/>
                                <w:sz w:val="32"/>
                                <w:szCs w:val="32"/>
                                <w:rtl/>
                                <w:lang w:eastAsia="fr-FR"/>
                              </w:rPr>
                              <w:t>كما نتوجه بالشكر إلى أساتذتي الكرام في كلية العلوم الاقتصادية والتجارية وعلوم التسيير، الذين ساهموا في تكويننا الأكاديمي طيلة سنوات الدراسة، وكان لهم الفضل في إثراء معارفنا العلمية</w:t>
                            </w:r>
                            <w:r w:rsidRPr="00CD490B">
                              <w:rPr>
                                <w:rFonts w:ascii="Andalus" w:eastAsia="Times New Roman" w:hAnsi="Andalus" w:cs="Andalus"/>
                                <w:sz w:val="32"/>
                                <w:szCs w:val="32"/>
                                <w:lang w:eastAsia="fr-FR"/>
                              </w:rPr>
                              <w:t>.</w:t>
                            </w:r>
                          </w:p>
                          <w:p w14:paraId="61B89539" w14:textId="7A49042A" w:rsidR="00645B5B" w:rsidRPr="00CD490B" w:rsidRDefault="00645B5B" w:rsidP="00532756">
                            <w:pPr>
                              <w:bidi/>
                              <w:spacing w:after="0" w:line="276" w:lineRule="auto"/>
                              <w:jc w:val="center"/>
                              <w:rPr>
                                <w:rFonts w:ascii="Andalus" w:eastAsia="Times New Roman" w:hAnsi="Andalus" w:cs="Andalus"/>
                                <w:sz w:val="32"/>
                                <w:szCs w:val="32"/>
                                <w:lang w:eastAsia="fr-FR"/>
                              </w:rPr>
                            </w:pPr>
                            <w:r w:rsidRPr="00CD490B">
                              <w:rPr>
                                <w:rFonts w:ascii="Andalus" w:eastAsia="Times New Roman" w:hAnsi="Andalus" w:cs="Andalus"/>
                                <w:sz w:val="32"/>
                                <w:szCs w:val="32"/>
                                <w:rtl/>
                                <w:lang w:eastAsia="fr-FR"/>
                              </w:rPr>
                              <w:t xml:space="preserve">ولا يفوتنا أن نتقدم بالشكر إلى عمال وإطارات المؤسسة محل الدراسة </w:t>
                            </w:r>
                            <w:r>
                              <w:rPr>
                                <w:rFonts w:ascii="Andalus" w:eastAsia="Times New Roman" w:hAnsi="Andalus" w:cs="Andalus"/>
                                <w:sz w:val="32"/>
                                <w:szCs w:val="32"/>
                                <w:lang w:eastAsia="fr-FR"/>
                              </w:rPr>
                              <w:t>Comaver</w:t>
                            </w:r>
                            <w:r>
                              <w:rPr>
                                <w:rFonts w:ascii="Andalus" w:eastAsia="Times New Roman" w:hAnsi="Andalus" w:cs="Andalus" w:hint="cs"/>
                                <w:sz w:val="32"/>
                                <w:szCs w:val="32"/>
                                <w:rtl/>
                                <w:lang w:eastAsia="fr-FR"/>
                              </w:rPr>
                              <w:t xml:space="preserve"> للتصدير</w:t>
                            </w:r>
                            <w:r>
                              <w:rPr>
                                <w:rFonts w:ascii="Andalus" w:eastAsia="Times New Roman" w:hAnsi="Andalus" w:cs="Andalus"/>
                                <w:sz w:val="32"/>
                                <w:szCs w:val="32"/>
                                <w:rtl/>
                                <w:lang w:eastAsia="fr-FR"/>
                              </w:rPr>
                              <w:t>،</w:t>
                            </w:r>
                            <w:r w:rsidRPr="00CD490B">
                              <w:rPr>
                                <w:rFonts w:ascii="Andalus" w:eastAsia="Times New Roman" w:hAnsi="Andalus" w:cs="Andalus"/>
                                <w:sz w:val="32"/>
                                <w:szCs w:val="32"/>
                                <w:rtl/>
                                <w:lang w:eastAsia="fr-FR"/>
                              </w:rPr>
                              <w:t xml:space="preserve"> الذين ساعدونا في جمع المعلومات وأبدوا تعاونًا خلال فترة إعداد الدراسة الميدانية، مما ساهم في إثراء الجانب التطبيقي للمذكرة</w:t>
                            </w:r>
                            <w:r w:rsidRPr="00CD490B">
                              <w:rPr>
                                <w:rFonts w:ascii="Andalus" w:eastAsia="Times New Roman" w:hAnsi="Andalus" w:cs="Andalus"/>
                                <w:sz w:val="32"/>
                                <w:szCs w:val="32"/>
                                <w:lang w:eastAsia="fr-FR"/>
                              </w:rPr>
                              <w:t>.</w:t>
                            </w:r>
                          </w:p>
                          <w:p w14:paraId="01419DFA" w14:textId="160AB7E6" w:rsidR="00645B5B" w:rsidRPr="00CD490B" w:rsidRDefault="00645B5B" w:rsidP="00CD490B">
                            <w:pPr>
                              <w:bidi/>
                              <w:spacing w:after="0" w:line="276" w:lineRule="auto"/>
                              <w:jc w:val="center"/>
                              <w:rPr>
                                <w:rFonts w:ascii="Andalus" w:eastAsia="Times New Roman" w:hAnsi="Andalus" w:cs="Andalus"/>
                                <w:sz w:val="32"/>
                                <w:szCs w:val="32"/>
                                <w:lang w:eastAsia="fr-FR"/>
                              </w:rPr>
                            </w:pPr>
                            <w:r w:rsidRPr="00CD490B">
                              <w:rPr>
                                <w:rFonts w:ascii="Andalus" w:eastAsia="Times New Roman" w:hAnsi="Andalus" w:cs="Andalus"/>
                                <w:sz w:val="32"/>
                                <w:szCs w:val="32"/>
                                <w:rtl/>
                                <w:lang w:eastAsia="fr-FR"/>
                              </w:rPr>
                              <w:t>كما نشكر كل من قدّم لنا يد العون من قريب أو بعيد، سواء بكلمة تشجيع أو نصيحة أو دعم، وكان له أثر في إتمام هذا العمل</w:t>
                            </w:r>
                            <w:r w:rsidRPr="00CD490B">
                              <w:rPr>
                                <w:rFonts w:ascii="Andalus" w:eastAsia="Times New Roman" w:hAnsi="Andalus" w:cs="Andalus"/>
                                <w:sz w:val="32"/>
                                <w:szCs w:val="32"/>
                                <w:lang w:eastAsia="fr-FR"/>
                              </w:rPr>
                              <w:t>.</w:t>
                            </w:r>
                          </w:p>
                          <w:p w14:paraId="4D56335F" w14:textId="6AC35943" w:rsidR="00645B5B" w:rsidRPr="00CD490B" w:rsidRDefault="00645B5B" w:rsidP="00CD490B">
                            <w:pPr>
                              <w:bidi/>
                              <w:spacing w:after="0" w:line="276" w:lineRule="auto"/>
                              <w:jc w:val="center"/>
                              <w:rPr>
                                <w:rFonts w:ascii="Andalus" w:eastAsia="Times New Roman" w:hAnsi="Andalus" w:cs="Andalus"/>
                                <w:sz w:val="32"/>
                                <w:szCs w:val="32"/>
                                <w:lang w:eastAsia="fr-FR"/>
                              </w:rPr>
                            </w:pPr>
                            <w:r w:rsidRPr="00CD490B">
                              <w:rPr>
                                <w:rFonts w:ascii="Andalus" w:eastAsia="Times New Roman" w:hAnsi="Andalus" w:cs="Andalus"/>
                                <w:sz w:val="32"/>
                                <w:szCs w:val="32"/>
                                <w:rtl/>
                                <w:lang w:eastAsia="fr-FR"/>
                              </w:rPr>
                              <w:t>وفي الأخير، نسأل الله تعالى أن يجعل هذا العمل خالصًا لوجهه الكريم، وأن ينفع به، وأن يكون خطوة موفقة في مسيرتي العلمية والمهنية</w:t>
                            </w:r>
                            <w:r w:rsidRPr="00CD490B">
                              <w:rPr>
                                <w:rFonts w:ascii="Andalus" w:eastAsia="Times New Roman" w:hAnsi="Andalus" w:cs="Andalus"/>
                                <w:sz w:val="32"/>
                                <w:szCs w:val="32"/>
                                <w:lang w:eastAsia="fr-FR"/>
                              </w:rPr>
                              <w:t>.</w:t>
                            </w:r>
                          </w:p>
                          <w:p w14:paraId="54EBCB94" w14:textId="77777777" w:rsidR="00645B5B" w:rsidRPr="00CD490B" w:rsidRDefault="00645B5B" w:rsidP="00CD490B">
                            <w:pPr>
                              <w:bidi/>
                              <w:rPr>
                                <w:rFonts w:ascii="Andalus" w:hAnsi="Andalus" w:cs="Andalu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14CC1A" id="Zone de texte 115" o:spid="_x0000_s1036" type="#_x0000_t202" style="position:absolute;left:0;text-align:left;margin-left:96.4pt;margin-top:124.95pt;width:380.1pt;height:429.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" filled="f" stroked="f" strokeweight=".5pt">
                <v:textbox>
                  <w:txbxContent>
                    <w:p w14:paraId="2C96B52F" w14:textId="77777777" w:rsidR="00645B5B" w:rsidRPr="00CD490B" w:rsidRDefault="00645B5B" w:rsidP="00CD490B">
                      <w:pPr>
                        <w:bidi/>
                        <w:spacing w:after="0" w:line="276" w:lineRule="auto"/>
                        <w:jc w:val="center"/>
                        <w:rPr>
                          <w:rFonts w:ascii="Andalus" w:eastAsia="Times New Roman" w:hAnsi="Andalus" w:cs="Andalus"/>
                          <w:sz w:val="32"/>
                          <w:szCs w:val="32"/>
                          <w:lang w:eastAsia="fr-FR"/>
                        </w:rPr>
                      </w:pPr>
                      <w:r w:rsidRPr="00CD490B">
                        <w:rPr>
                          <w:rFonts w:ascii="Andalus" w:eastAsia="Times New Roman" w:hAnsi="Andalus" w:cs="Andalus"/>
                          <w:sz w:val="32"/>
                          <w:szCs w:val="32"/>
                          <w:rtl/>
                          <w:lang w:eastAsia="fr-FR"/>
                        </w:rPr>
                        <w:t>بسم الله الرحمن الرحيم</w:t>
                      </w:r>
                    </w:p>
                    <w:p w14:paraId="2CB186E5" w14:textId="69D8D8BC" w:rsidR="00645B5B" w:rsidRPr="00CD490B" w:rsidRDefault="00645B5B" w:rsidP="00CD490B">
                      <w:pPr>
                        <w:bidi/>
                        <w:spacing w:after="0" w:line="276" w:lineRule="auto"/>
                        <w:jc w:val="center"/>
                        <w:rPr>
                          <w:rFonts w:ascii="Andalus" w:eastAsia="Times New Roman" w:hAnsi="Andalus" w:cs="Andalus"/>
                          <w:sz w:val="32"/>
                          <w:szCs w:val="32"/>
                          <w:lang w:eastAsia="fr-FR"/>
                        </w:rPr>
                      </w:pPr>
                      <w:r w:rsidRPr="00CD490B">
                        <w:rPr>
                          <w:rFonts w:ascii="Andalus" w:eastAsia="Times New Roman" w:hAnsi="Andalus" w:cs="Andalus"/>
                          <w:sz w:val="32"/>
                          <w:szCs w:val="32"/>
                          <w:rtl/>
                          <w:lang w:eastAsia="fr-FR"/>
                        </w:rPr>
                        <w:t>الحمد لله الذي وفقنا لإتمام هذا العمل المتواضع، والصلاة والسلام على أشرف المرسلين</w:t>
                      </w:r>
                      <w:r w:rsidRPr="00CD490B">
                        <w:rPr>
                          <w:rFonts w:ascii="Andalus" w:eastAsia="Times New Roman" w:hAnsi="Andalus" w:cs="Andalus"/>
                          <w:sz w:val="32"/>
                          <w:szCs w:val="32"/>
                          <w:lang w:eastAsia="fr-FR"/>
                        </w:rPr>
                        <w:t>.</w:t>
                      </w:r>
                    </w:p>
                    <w:p w14:paraId="3190C939" w14:textId="21B240A2" w:rsidR="00645B5B" w:rsidRPr="00CD490B" w:rsidRDefault="00645B5B" w:rsidP="00CD490B">
                      <w:pPr>
                        <w:bidi/>
                        <w:spacing w:after="0" w:line="276" w:lineRule="auto"/>
                        <w:jc w:val="center"/>
                        <w:rPr>
                          <w:rFonts w:ascii="Andalus" w:eastAsia="Times New Roman" w:hAnsi="Andalus" w:cs="Andalus"/>
                          <w:sz w:val="32"/>
                          <w:szCs w:val="32"/>
                          <w:lang w:eastAsia="fr-FR"/>
                        </w:rPr>
                      </w:pPr>
                      <w:r w:rsidRPr="00CD490B">
                        <w:rPr>
                          <w:rFonts w:ascii="Andalus" w:eastAsia="Times New Roman" w:hAnsi="Andalus" w:cs="Andalus"/>
                          <w:sz w:val="32"/>
                          <w:szCs w:val="32"/>
                          <w:rtl/>
                          <w:lang w:eastAsia="fr-FR"/>
                        </w:rPr>
                        <w:t>نتقدم بجزيل الشكر والتقدير إلى أستاذتي"بولعوينات حياة" المشرفة التي تفضلت بالإشراف على هذه المذكرة، ولم تبخل علينا بتوجيهاتها ونصائحها القيّمة التي كان لها الأثر الكبير في إنجاز هذا العمل في صورته النهائية</w:t>
                      </w:r>
                      <w:r w:rsidRPr="00CD490B">
                        <w:rPr>
                          <w:rFonts w:ascii="Andalus" w:eastAsia="Times New Roman" w:hAnsi="Andalus" w:cs="Andalus"/>
                          <w:sz w:val="32"/>
                          <w:szCs w:val="32"/>
                          <w:lang w:eastAsia="fr-FR"/>
                        </w:rPr>
                        <w:t>.</w:t>
                      </w:r>
                    </w:p>
                    <w:p w14:paraId="1A8454DE" w14:textId="4BDECAA7" w:rsidR="00645B5B" w:rsidRPr="00CD490B" w:rsidRDefault="00645B5B" w:rsidP="00CD490B">
                      <w:pPr>
                        <w:bidi/>
                        <w:spacing w:after="0" w:line="276" w:lineRule="auto"/>
                        <w:jc w:val="center"/>
                        <w:rPr>
                          <w:rFonts w:ascii="Andalus" w:eastAsia="Times New Roman" w:hAnsi="Andalus" w:cs="Andalus"/>
                          <w:sz w:val="32"/>
                          <w:szCs w:val="32"/>
                          <w:lang w:eastAsia="fr-FR"/>
                        </w:rPr>
                      </w:pPr>
                      <w:r w:rsidRPr="00CD490B">
                        <w:rPr>
                          <w:rFonts w:ascii="Andalus" w:eastAsia="Times New Roman" w:hAnsi="Andalus" w:cs="Andalus"/>
                          <w:sz w:val="32"/>
                          <w:szCs w:val="32"/>
                          <w:rtl/>
                          <w:lang w:eastAsia="fr-FR"/>
                        </w:rPr>
                        <w:t>كما نتوجه بالشكر إلى أساتذتي الكرام في كلية العلوم الاقتصادية والتجارية وعلوم التسيير، الذين ساهموا في تكويننا الأكاديمي طيلة سنوات الدراسة، وكان لهم الفضل في إثراء معارفنا العلمية</w:t>
                      </w:r>
                      <w:r w:rsidRPr="00CD490B">
                        <w:rPr>
                          <w:rFonts w:ascii="Andalus" w:eastAsia="Times New Roman" w:hAnsi="Andalus" w:cs="Andalus"/>
                          <w:sz w:val="32"/>
                          <w:szCs w:val="32"/>
                          <w:lang w:eastAsia="fr-FR"/>
                        </w:rPr>
                        <w:t>.</w:t>
                      </w:r>
                    </w:p>
                    <w:p w14:paraId="61B89539" w14:textId="7A49042A" w:rsidR="00645B5B" w:rsidRPr="00CD490B" w:rsidRDefault="00645B5B" w:rsidP="00532756">
                      <w:pPr>
                        <w:bidi/>
                        <w:spacing w:after="0" w:line="276" w:lineRule="auto"/>
                        <w:jc w:val="center"/>
                        <w:rPr>
                          <w:rFonts w:ascii="Andalus" w:eastAsia="Times New Roman" w:hAnsi="Andalus" w:cs="Andalus"/>
                          <w:sz w:val="32"/>
                          <w:szCs w:val="32"/>
                          <w:lang w:eastAsia="fr-FR"/>
                        </w:rPr>
                      </w:pPr>
                      <w:r w:rsidRPr="00CD490B">
                        <w:rPr>
                          <w:rFonts w:ascii="Andalus" w:eastAsia="Times New Roman" w:hAnsi="Andalus" w:cs="Andalus"/>
                          <w:sz w:val="32"/>
                          <w:szCs w:val="32"/>
                          <w:rtl/>
                          <w:lang w:eastAsia="fr-FR"/>
                        </w:rPr>
                        <w:t xml:space="preserve">ولا يفوتنا أن نتقدم بالشكر إلى عمال وإطارات المؤسسة محل الدراسة </w:t>
                      </w:r>
                      <w:r>
                        <w:rPr>
                          <w:rFonts w:ascii="Andalus" w:eastAsia="Times New Roman" w:hAnsi="Andalus" w:cs="Andalus"/>
                          <w:sz w:val="32"/>
                          <w:szCs w:val="32"/>
                          <w:lang w:eastAsia="fr-FR"/>
                        </w:rPr>
                        <w:t>Comaver</w:t>
                      </w:r>
                      <w:r>
                        <w:rPr>
                          <w:rFonts w:ascii="Andalus" w:eastAsia="Times New Roman" w:hAnsi="Andalus" w:cs="Andalus" w:hint="cs"/>
                          <w:sz w:val="32"/>
                          <w:szCs w:val="32"/>
                          <w:rtl/>
                          <w:lang w:eastAsia="fr-FR"/>
                        </w:rPr>
                        <w:t xml:space="preserve"> للتصدير</w:t>
                      </w:r>
                      <w:r>
                        <w:rPr>
                          <w:rFonts w:ascii="Andalus" w:eastAsia="Times New Roman" w:hAnsi="Andalus" w:cs="Andalus"/>
                          <w:sz w:val="32"/>
                          <w:szCs w:val="32"/>
                          <w:rtl/>
                          <w:lang w:eastAsia="fr-FR"/>
                        </w:rPr>
                        <w:t>،</w:t>
                      </w:r>
                      <w:r w:rsidRPr="00CD490B">
                        <w:rPr>
                          <w:rFonts w:ascii="Andalus" w:eastAsia="Times New Roman" w:hAnsi="Andalus" w:cs="Andalus"/>
                          <w:sz w:val="32"/>
                          <w:szCs w:val="32"/>
                          <w:rtl/>
                          <w:lang w:eastAsia="fr-FR"/>
                        </w:rPr>
                        <w:t xml:space="preserve"> الذين ساعدونا في جمع المعلومات وأبدوا تعاونًا خلال فترة إعداد الدراسة الميدانية، مما ساهم في إثراء الجانب التطبيقي للمذكرة</w:t>
                      </w:r>
                      <w:r w:rsidRPr="00CD490B">
                        <w:rPr>
                          <w:rFonts w:ascii="Andalus" w:eastAsia="Times New Roman" w:hAnsi="Andalus" w:cs="Andalus"/>
                          <w:sz w:val="32"/>
                          <w:szCs w:val="32"/>
                          <w:lang w:eastAsia="fr-FR"/>
                        </w:rPr>
                        <w:t>.</w:t>
                      </w:r>
                    </w:p>
                    <w:p w14:paraId="01419DFA" w14:textId="160AB7E6" w:rsidR="00645B5B" w:rsidRPr="00CD490B" w:rsidRDefault="00645B5B" w:rsidP="00CD490B">
                      <w:pPr>
                        <w:bidi/>
                        <w:spacing w:after="0" w:line="276" w:lineRule="auto"/>
                        <w:jc w:val="center"/>
                        <w:rPr>
                          <w:rFonts w:ascii="Andalus" w:eastAsia="Times New Roman" w:hAnsi="Andalus" w:cs="Andalus"/>
                          <w:sz w:val="32"/>
                          <w:szCs w:val="32"/>
                          <w:lang w:eastAsia="fr-FR"/>
                        </w:rPr>
                      </w:pPr>
                      <w:r w:rsidRPr="00CD490B">
                        <w:rPr>
                          <w:rFonts w:ascii="Andalus" w:eastAsia="Times New Roman" w:hAnsi="Andalus" w:cs="Andalus"/>
                          <w:sz w:val="32"/>
                          <w:szCs w:val="32"/>
                          <w:rtl/>
                          <w:lang w:eastAsia="fr-FR"/>
                        </w:rPr>
                        <w:t>كما نشكر كل من قدّم لنا يد العون من قريب أو بعيد، سواء بكلمة تشجيع أو نصيحة أو دعم، وكان له أثر في إتمام هذا العمل</w:t>
                      </w:r>
                      <w:r w:rsidRPr="00CD490B">
                        <w:rPr>
                          <w:rFonts w:ascii="Andalus" w:eastAsia="Times New Roman" w:hAnsi="Andalus" w:cs="Andalus"/>
                          <w:sz w:val="32"/>
                          <w:szCs w:val="32"/>
                          <w:lang w:eastAsia="fr-FR"/>
                        </w:rPr>
                        <w:t>.</w:t>
                      </w:r>
                    </w:p>
                    <w:p w14:paraId="4D56335F" w14:textId="6AC35943" w:rsidR="00645B5B" w:rsidRPr="00CD490B" w:rsidRDefault="00645B5B" w:rsidP="00CD490B">
                      <w:pPr>
                        <w:bidi/>
                        <w:spacing w:after="0" w:line="276" w:lineRule="auto"/>
                        <w:jc w:val="center"/>
                        <w:rPr>
                          <w:rFonts w:ascii="Andalus" w:eastAsia="Times New Roman" w:hAnsi="Andalus" w:cs="Andalus"/>
                          <w:sz w:val="32"/>
                          <w:szCs w:val="32"/>
                          <w:lang w:eastAsia="fr-FR"/>
                        </w:rPr>
                      </w:pPr>
                      <w:r w:rsidRPr="00CD490B">
                        <w:rPr>
                          <w:rFonts w:ascii="Andalus" w:eastAsia="Times New Roman" w:hAnsi="Andalus" w:cs="Andalus"/>
                          <w:sz w:val="32"/>
                          <w:szCs w:val="32"/>
                          <w:rtl/>
                          <w:lang w:eastAsia="fr-FR"/>
                        </w:rPr>
                        <w:t>وفي الأخير، نسأل الله تعالى أن يجعل هذا العمل خالصًا لوجهه الكريم، وأن ينفع به، وأن يكون خطوة موفقة في مسيرتي العلمية والمهنية</w:t>
                      </w:r>
                      <w:r w:rsidRPr="00CD490B">
                        <w:rPr>
                          <w:rFonts w:ascii="Andalus" w:eastAsia="Times New Roman" w:hAnsi="Andalus" w:cs="Andalus"/>
                          <w:sz w:val="32"/>
                          <w:szCs w:val="32"/>
                          <w:lang w:eastAsia="fr-FR"/>
                        </w:rPr>
                        <w:t>.</w:t>
                      </w:r>
                    </w:p>
                    <w:p w14:paraId="54EBCB94" w14:textId="77777777" w:rsidR="00645B5B" w:rsidRPr="00CD490B" w:rsidRDefault="00645B5B" w:rsidP="00CD490B">
                      <w:pPr>
                        <w:bidi/>
                        <w:rPr>
                          <w:rFonts w:ascii="Andalus" w:hAnsi="Andalus" w:cs="Andalus"/>
                          <w:sz w:val="28"/>
                          <w:szCs w:val="28"/>
                        </w:rPr>
                      </w:pPr>
                    </w:p>
                  </w:txbxContent>
                </v:textbox>
              </v:shape>
            </w:pict>
          </mc:Fallback>
        </mc:AlternateContent>
      </w: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16960" behindDoc="0" locked="0" layoutInCell="1" allowOverlap="1" wp14:anchorId="6C81433E" wp14:editId="2889F80D">
                <wp:simplePos x="0" y="0"/>
                <wp:positionH relativeFrom="column">
                  <wp:posOffset>1979118</wp:posOffset>
                </wp:positionH>
                <wp:positionV relativeFrom="paragraph">
                  <wp:posOffset>789733</wp:posOffset>
                </wp:positionV>
                <wp:extent cx="3285460" cy="786810"/>
                <wp:effectExtent l="0" t="0" r="0" b="0"/>
                <wp:wrapNone/>
                <wp:docPr id="114" name="Zone de texte 114"/>
                <wp:cNvGraphicFramePr/>
                <a:graphic xmlns:a="http://schemas.openxmlformats.org/drawingml/2006/main">
                  <a:graphicData uri="http://schemas.microsoft.com/office/word/2010/wordprocessingShape">
                    <wps:wsp>
                      <wps:cNvSpPr txBox="1"/>
                      <wps:spPr>
                        <a:xfrm>
                          <a:off x="0" y="0"/>
                          <a:ext cx="3285460" cy="786810"/>
                        </a:xfrm>
                        <a:prstGeom prst="rect">
                          <a:avLst/>
                        </a:prstGeom>
                        <a:noFill/>
                        <a:ln w="6350">
                          <a:noFill/>
                        </a:ln>
                      </wps:spPr>
                      <wps:txbx>
                        <w:txbxContent>
                          <w:p w14:paraId="4FE86851" w14:textId="14293B25" w:rsidR="00645B5B" w:rsidRPr="00CD490B" w:rsidRDefault="00645B5B" w:rsidP="00CD490B">
                            <w:pPr>
                              <w:bidi/>
                              <w:jc w:val="center"/>
                              <w:rPr>
                                <w:rFonts w:ascii="Andalus" w:hAnsi="Andalus" w:cs="Andalus"/>
                                <w:b/>
                                <w:bCs/>
                                <w:sz w:val="52"/>
                                <w:szCs w:val="52"/>
                                <w:lang w:bidi="ar-DZ"/>
                              </w:rPr>
                            </w:pPr>
                            <w:r w:rsidRPr="00CD490B">
                              <w:rPr>
                                <w:rFonts w:ascii="Andalus" w:hAnsi="Andalus" w:cs="Andalus"/>
                                <w:b/>
                                <w:bCs/>
                                <w:sz w:val="52"/>
                                <w:szCs w:val="52"/>
                                <w:rtl/>
                                <w:lang w:bidi="ar-DZ"/>
                              </w:rPr>
                              <w:t>شكر وتقدير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81433E" id="Zone de texte 114" o:spid="_x0000_s1037" type="#_x0000_t202" style="position:absolute;left:0;text-align:left;margin-left:155.85pt;margin-top:62.2pt;width:258.7pt;height:61.95pt;z-index:251816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" filled="f" stroked="f" strokeweight=".5pt">
                <v:textbox>
                  <w:txbxContent>
                    <w:p w14:paraId="4FE86851" w14:textId="14293B25" w:rsidR="00645B5B" w:rsidRPr="00CD490B" w:rsidRDefault="00645B5B" w:rsidP="00CD490B">
                      <w:pPr>
                        <w:bidi/>
                        <w:jc w:val="center"/>
                        <w:rPr>
                          <w:rFonts w:ascii="Andalus" w:hAnsi="Andalus" w:cs="Andalus"/>
                          <w:b/>
                          <w:bCs/>
                          <w:sz w:val="52"/>
                          <w:szCs w:val="52"/>
                          <w:lang w:bidi="ar-DZ"/>
                        </w:rPr>
                      </w:pPr>
                      <w:r w:rsidRPr="00CD490B">
                        <w:rPr>
                          <w:rFonts w:ascii="Andalus" w:hAnsi="Andalus" w:cs="Andalus"/>
                          <w:b/>
                          <w:bCs/>
                          <w:sz w:val="52"/>
                          <w:szCs w:val="52"/>
                          <w:rtl/>
                          <w:lang w:bidi="ar-DZ"/>
                        </w:rPr>
                        <w:t>شكر وتقدير</w:t>
                      </w:r>
                    </w:p>
                  </w:txbxContent>
                </v:textbox>
              </v:shape>
            </w:pict>
          </mc:Fallback>
        </mc:AlternateContent>
      </w:r>
      <w:r>
        <w:rPr>
          <w:rFonts w:ascii="Traditional Arabic" w:eastAsia="Times New Roman" w:hAnsi="Traditional Arabic" w:cs="Traditional Arabic"/>
          <w:b/>
          <w:bCs/>
          <w:noProof/>
          <w:sz w:val="32"/>
          <w:szCs w:val="32"/>
          <w:rtl/>
          <w:lang w:eastAsia="fr-FR"/>
        </w:rPr>
        <w:drawing>
          <wp:anchor distT="0" distB="0" distL="114300" distR="114300" simplePos="0" relativeHeight="251815936" behindDoc="1" locked="0" layoutInCell="1" allowOverlap="1" wp14:anchorId="33639F58" wp14:editId="076C059D">
            <wp:simplePos x="0" y="0"/>
            <wp:positionH relativeFrom="margin">
              <wp:posOffset>-370205</wp:posOffset>
            </wp:positionH>
            <wp:positionV relativeFrom="page">
              <wp:align>bottom</wp:align>
            </wp:positionV>
            <wp:extent cx="7648575" cy="10685145"/>
            <wp:effectExtent l="0" t="0" r="9525" b="1905"/>
            <wp:wrapTight wrapText="bothSides">
              <wp:wrapPolygon edited="0">
                <wp:start x="0" y="0"/>
                <wp:lineTo x="0" y="21565"/>
                <wp:lineTo x="21573" y="21565"/>
                <wp:lineTo x="21573" y="0"/>
                <wp:lineTo x="0" y="0"/>
              </wp:wrapPolygon>
            </wp:wrapTight>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téléchargement (2).jpg"/>
                    <pic:cNvPicPr/>
                  </pic:nvPicPr>
                  <pic:blipFill>
                    <a:blip r:embed="rId15">
                      <a:extLst>
                        <a:ext uri="{28A0092B-C50C-407E-A947-70E740481C1C}">
                          <a14:useLocalDpi xmlns:a14="http://schemas.microsoft.com/office/drawing/2010/main" val="0"/>
                        </a:ext>
                      </a:extLst>
                    </a:blip>
                    <a:stretch>
                      <a:fillRect/>
                    </a:stretch>
                  </pic:blipFill>
                  <pic:spPr>
                    <a:xfrm>
                      <a:off x="0" y="0"/>
                      <a:ext cx="7648575" cy="10685145"/>
                    </a:xfrm>
                    <a:prstGeom prst="rect">
                      <a:avLst/>
                    </a:prstGeom>
                  </pic:spPr>
                </pic:pic>
              </a:graphicData>
            </a:graphic>
            <wp14:sizeRelH relativeFrom="margin">
              <wp14:pctWidth>0</wp14:pctWidth>
            </wp14:sizeRelH>
            <wp14:sizeRelV relativeFrom="margin">
              <wp14:pctHeight>0</wp14:pctHeight>
            </wp14:sizeRelV>
          </wp:anchor>
        </w:drawing>
      </w:r>
    </w:p>
    <w:p w14:paraId="4283AB6E" w14:textId="7F217263" w:rsidR="001D353B" w:rsidRDefault="00613FFB"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lastRenderedPageBreak/>
        <w:t xml:space="preserve">ملخص الدراسة </w:t>
      </w:r>
    </w:p>
    <w:p w14:paraId="4ACD20CF" w14:textId="1210F1C3" w:rsidR="00532756" w:rsidRPr="00532756" w:rsidRDefault="00613FFB" w:rsidP="00A31C66">
      <w:pPr>
        <w:bidi/>
        <w:spacing w:after="0" w:line="276" w:lineRule="auto"/>
        <w:contextualSpacing/>
        <w:jc w:val="both"/>
        <w:outlineLvl w:val="1"/>
        <w:rPr>
          <w:rFonts w:ascii="Traditional Arabic" w:hAnsi="Traditional Arabic" w:cs="Traditional Arabic"/>
          <w:sz w:val="32"/>
          <w:szCs w:val="32"/>
        </w:rPr>
      </w:pPr>
      <w:r w:rsidRPr="00613FFB">
        <w:rPr>
          <w:rFonts w:ascii="Traditional Arabic" w:hAnsi="Traditional Arabic" w:cs="Traditional Arabic"/>
          <w:sz w:val="32"/>
          <w:szCs w:val="32"/>
          <w:rtl/>
        </w:rPr>
        <w:t xml:space="preserve">  </w:t>
      </w:r>
      <w:r w:rsidR="00532756" w:rsidRPr="00532756">
        <w:rPr>
          <w:rFonts w:ascii="Traditional Arabic" w:hAnsi="Traditional Arabic" w:cs="Traditional Arabic"/>
          <w:sz w:val="32"/>
          <w:szCs w:val="32"/>
          <w:rtl/>
        </w:rPr>
        <w:t xml:space="preserve">تهدف هذه الدراسة إلى إبراز دور إدارة قنوات التوزيع الدولية في زيادة صادرات المؤسسة الاقتصادية من خلال دراسة حالة شركة </w:t>
      </w:r>
      <w:r w:rsidR="00532756" w:rsidRPr="00532756">
        <w:rPr>
          <w:rFonts w:ascii="Traditional Arabic" w:hAnsi="Traditional Arabic" w:cs="Traditional Arabic"/>
          <w:b/>
          <w:bCs/>
          <w:sz w:val="32"/>
          <w:szCs w:val="32"/>
        </w:rPr>
        <w:t>COMAVER</w:t>
      </w:r>
      <w:r w:rsidR="00532756" w:rsidRPr="00532756">
        <w:rPr>
          <w:rFonts w:ascii="Traditional Arabic" w:hAnsi="Traditional Arabic" w:cs="Traditional Arabic"/>
          <w:sz w:val="32"/>
          <w:szCs w:val="32"/>
        </w:rPr>
        <w:t xml:space="preserve"> </w:t>
      </w:r>
      <w:r w:rsidR="00532756" w:rsidRPr="00532756">
        <w:rPr>
          <w:rFonts w:ascii="Traditional Arabic" w:hAnsi="Traditional Arabic" w:cs="Traditional Arabic"/>
          <w:sz w:val="32"/>
          <w:szCs w:val="32"/>
          <w:rtl/>
        </w:rPr>
        <w:t xml:space="preserve">الرائدة في مجال صناعة الزجاج بولاية غرداية، حيث تم الاعتماد على المنهج الوصفي التحليلي من خلال الربط بين الجانب النظري والتطبيقي، وتحليل واقع قنوات التوزيع والتصدير داخل </w:t>
      </w:r>
      <w:r w:rsidR="00A31C66">
        <w:rPr>
          <w:rFonts w:ascii="Traditional Arabic" w:hAnsi="Traditional Arabic" w:cs="Traditional Arabic" w:hint="cs"/>
          <w:sz w:val="32"/>
          <w:szCs w:val="32"/>
          <w:rtl/>
        </w:rPr>
        <w:t>المؤسسة</w:t>
      </w:r>
      <w:r w:rsidR="00532756" w:rsidRPr="00532756">
        <w:rPr>
          <w:rFonts w:ascii="Traditional Arabic" w:hAnsi="Traditional Arabic" w:cs="Traditional Arabic"/>
          <w:sz w:val="32"/>
          <w:szCs w:val="32"/>
          <w:rtl/>
        </w:rPr>
        <w:t>، مع التركيز على الأسواق الخارجية التي تستهدفها. وقد توصلت الدراسة إلى أن قنوات التوزيع الدولية، من خلال الوسطاء التجاريين، وخدمات الشحن والنقل، إضافة إلى التسويق الإلكتروني، تساهم بشكل فعّال في تحسين الأداء التصديري وزيادة حجم المبيعات. ورغم وجود بعض التحديات، مثل ارتفاع تكاليف النقل، وشدة المنافسة في الأسواق الخارجية، وضعف الاعتماد على التسويق الرقمي، إلا أن نتائج الدراسة تؤكد أن تطوير إدارة قنوات التوزيع يمثل عاملاً أساسياً لتعزيز صادرات شركة</w:t>
      </w:r>
      <w:r w:rsidR="00532756" w:rsidRPr="00532756">
        <w:rPr>
          <w:rFonts w:ascii="Traditional Arabic" w:hAnsi="Traditional Arabic" w:cs="Traditional Arabic"/>
          <w:sz w:val="32"/>
          <w:szCs w:val="32"/>
        </w:rPr>
        <w:t xml:space="preserve"> COMAVER </w:t>
      </w:r>
      <w:r w:rsidR="00532756" w:rsidRPr="00532756">
        <w:rPr>
          <w:rFonts w:ascii="Traditional Arabic" w:hAnsi="Traditional Arabic" w:cs="Traditional Arabic"/>
          <w:sz w:val="32"/>
          <w:szCs w:val="32"/>
          <w:rtl/>
        </w:rPr>
        <w:t>وتحسين قدرتها التنافسية على المستوى الدولي</w:t>
      </w:r>
      <w:r w:rsidR="00532756" w:rsidRPr="00532756">
        <w:rPr>
          <w:rFonts w:ascii="Traditional Arabic" w:hAnsi="Traditional Arabic" w:cs="Traditional Arabic"/>
          <w:sz w:val="32"/>
          <w:szCs w:val="32"/>
        </w:rPr>
        <w:t>.</w:t>
      </w:r>
    </w:p>
    <w:p w14:paraId="3A70907F" w14:textId="4FD6AA7C" w:rsidR="00532756" w:rsidRPr="00532756" w:rsidRDefault="00532756" w:rsidP="00A31C66">
      <w:pPr>
        <w:bidi/>
        <w:spacing w:after="0" w:line="276" w:lineRule="auto"/>
        <w:contextualSpacing/>
        <w:jc w:val="both"/>
        <w:outlineLvl w:val="1"/>
        <w:rPr>
          <w:rFonts w:ascii="Traditional Arabic" w:hAnsi="Traditional Arabic" w:cs="Traditional Arabic"/>
          <w:sz w:val="32"/>
          <w:szCs w:val="32"/>
        </w:rPr>
      </w:pPr>
      <w:r w:rsidRPr="00532756">
        <w:rPr>
          <w:rFonts w:ascii="Traditional Arabic" w:hAnsi="Traditional Arabic" w:cs="Traditional Arabic"/>
          <w:b/>
          <w:bCs/>
          <w:sz w:val="32"/>
          <w:szCs w:val="32"/>
          <w:rtl/>
        </w:rPr>
        <w:t>الكلمات المفتاحية</w:t>
      </w:r>
      <w:r w:rsidRPr="00532756">
        <w:rPr>
          <w:rFonts w:ascii="Traditional Arabic" w:hAnsi="Traditional Arabic" w:cs="Traditional Arabic"/>
          <w:b/>
          <w:bCs/>
          <w:sz w:val="32"/>
          <w:szCs w:val="32"/>
        </w:rPr>
        <w:t>:</w:t>
      </w:r>
      <w:r w:rsidRPr="00532756">
        <w:rPr>
          <w:rFonts w:ascii="Traditional Arabic" w:hAnsi="Traditional Arabic" w:cs="Traditional Arabic"/>
          <w:sz w:val="32"/>
          <w:szCs w:val="32"/>
        </w:rPr>
        <w:t xml:space="preserve"> </w:t>
      </w:r>
      <w:r w:rsidRPr="00532756">
        <w:rPr>
          <w:rFonts w:ascii="Traditional Arabic" w:hAnsi="Traditional Arabic" w:cs="Traditional Arabic"/>
          <w:sz w:val="32"/>
          <w:szCs w:val="32"/>
          <w:rtl/>
        </w:rPr>
        <w:t xml:space="preserve">قنوات التوزيع الدولية، </w:t>
      </w:r>
      <w:r w:rsidR="00A31C66">
        <w:rPr>
          <w:rFonts w:ascii="Traditional Arabic" w:hAnsi="Traditional Arabic" w:cs="Traditional Arabic" w:hint="cs"/>
          <w:sz w:val="32"/>
          <w:szCs w:val="32"/>
          <w:rtl/>
        </w:rPr>
        <w:t>أسواق خارجية</w:t>
      </w:r>
      <w:r w:rsidRPr="00532756">
        <w:rPr>
          <w:rFonts w:ascii="Traditional Arabic" w:hAnsi="Traditional Arabic" w:cs="Traditional Arabic"/>
          <w:sz w:val="32"/>
          <w:szCs w:val="32"/>
          <w:rtl/>
        </w:rPr>
        <w:t xml:space="preserve">، </w:t>
      </w:r>
      <w:r w:rsidR="00A31C66">
        <w:rPr>
          <w:rFonts w:ascii="Traditional Arabic" w:hAnsi="Traditional Arabic" w:cs="Traditional Arabic" w:hint="cs"/>
          <w:sz w:val="32"/>
          <w:szCs w:val="32"/>
          <w:rtl/>
        </w:rPr>
        <w:t>مؤسسة</w:t>
      </w:r>
      <w:r w:rsidRPr="00532756">
        <w:rPr>
          <w:rFonts w:ascii="Traditional Arabic" w:hAnsi="Traditional Arabic" w:cs="Traditional Arabic"/>
          <w:sz w:val="32"/>
          <w:szCs w:val="32"/>
        </w:rPr>
        <w:t xml:space="preserve"> COMAVER</w:t>
      </w:r>
      <w:r w:rsidRPr="00532756">
        <w:rPr>
          <w:rFonts w:ascii="Traditional Arabic" w:hAnsi="Traditional Arabic" w:cs="Traditional Arabic"/>
          <w:sz w:val="32"/>
          <w:szCs w:val="32"/>
          <w:rtl/>
        </w:rPr>
        <w:t xml:space="preserve">، صناعة الزجاج، التصدير، </w:t>
      </w:r>
      <w:r w:rsidR="00A31C66">
        <w:rPr>
          <w:rFonts w:ascii="Traditional Arabic" w:hAnsi="Traditional Arabic" w:cs="Traditional Arabic" w:hint="cs"/>
          <w:sz w:val="32"/>
          <w:szCs w:val="32"/>
          <w:rtl/>
        </w:rPr>
        <w:t>شحن دولي</w:t>
      </w:r>
      <w:r w:rsidRPr="00532756">
        <w:rPr>
          <w:rFonts w:ascii="Traditional Arabic" w:hAnsi="Traditional Arabic" w:cs="Traditional Arabic"/>
          <w:sz w:val="32"/>
          <w:szCs w:val="32"/>
          <w:rtl/>
        </w:rPr>
        <w:t>، التسويق الإلكتروني، إدارة قنوات التوزيع</w:t>
      </w:r>
      <w:r w:rsidRPr="00532756">
        <w:rPr>
          <w:rFonts w:ascii="Traditional Arabic" w:hAnsi="Traditional Arabic" w:cs="Traditional Arabic"/>
          <w:sz w:val="32"/>
          <w:szCs w:val="32"/>
        </w:rPr>
        <w:t>.</w:t>
      </w:r>
    </w:p>
    <w:p w14:paraId="238D4EE8" w14:textId="14B6FB23" w:rsidR="00613FFB" w:rsidRPr="00532756" w:rsidRDefault="00613FFB" w:rsidP="00532756">
      <w:pPr>
        <w:bidi/>
        <w:spacing w:after="0" w:line="276" w:lineRule="auto"/>
        <w:contextualSpacing/>
        <w:outlineLvl w:val="1"/>
        <w:rPr>
          <w:rFonts w:ascii="Times New Roman" w:eastAsia="Times New Roman" w:hAnsi="Times New Roman" w:cs="Times New Roman"/>
          <w:sz w:val="28"/>
          <w:szCs w:val="28"/>
          <w:lang w:val="en-US" w:eastAsia="fr-FR"/>
        </w:rPr>
      </w:pPr>
      <w:r w:rsidRPr="00532756">
        <w:rPr>
          <w:rFonts w:ascii="Times New Roman" w:eastAsia="Times New Roman" w:hAnsi="Times New Roman" w:cs="Times New Roman"/>
          <w:b/>
          <w:bCs/>
          <w:sz w:val="28"/>
          <w:szCs w:val="28"/>
          <w:lang w:val="en-US" w:eastAsia="fr-FR"/>
        </w:rPr>
        <w:t xml:space="preserve">Abstract </w:t>
      </w:r>
    </w:p>
    <w:p w14:paraId="6A0D242C" w14:textId="77777777" w:rsidR="00532756" w:rsidRPr="00743D7E" w:rsidRDefault="00613FFB" w:rsidP="00532756">
      <w:pPr>
        <w:spacing w:before="100" w:beforeAutospacing="1" w:after="100" w:afterAutospacing="1" w:line="240" w:lineRule="auto"/>
        <w:jc w:val="both"/>
        <w:rPr>
          <w:rFonts w:ascii="Times New Roman" w:eastAsia="Times New Roman" w:hAnsi="Times New Roman" w:cs="Times New Roman"/>
          <w:sz w:val="28"/>
          <w:szCs w:val="28"/>
          <w:lang w:val="en-US" w:eastAsia="fr-FR"/>
        </w:rPr>
      </w:pPr>
      <w:r>
        <w:rPr>
          <w:rFonts w:ascii="Times New Roman" w:eastAsia="Times New Roman" w:hAnsi="Times New Roman" w:cs="Times New Roman" w:hint="cs"/>
          <w:sz w:val="24"/>
          <w:szCs w:val="24"/>
          <w:rtl/>
          <w:lang w:eastAsia="fr-FR"/>
        </w:rPr>
        <w:t xml:space="preserve">  </w:t>
      </w:r>
      <w:r w:rsidR="00532756" w:rsidRPr="00743D7E">
        <w:rPr>
          <w:rFonts w:ascii="Times New Roman" w:eastAsia="Times New Roman" w:hAnsi="Times New Roman" w:cs="Times New Roman"/>
          <w:sz w:val="28"/>
          <w:szCs w:val="28"/>
          <w:lang w:val="en-US" w:eastAsia="fr-FR"/>
        </w:rPr>
        <w:t xml:space="preserve">This study aims to highlight the role of international distribution channel management in increasing the exports of economic enterprises through a case study of </w:t>
      </w:r>
      <w:r w:rsidR="00532756" w:rsidRPr="00743D7E">
        <w:rPr>
          <w:rFonts w:ascii="Times New Roman" w:eastAsia="Times New Roman" w:hAnsi="Times New Roman" w:cs="Times New Roman"/>
          <w:b/>
          <w:bCs/>
          <w:sz w:val="28"/>
          <w:szCs w:val="28"/>
          <w:lang w:val="en-US" w:eastAsia="fr-FR"/>
        </w:rPr>
        <w:t>COMAVER</w:t>
      </w:r>
      <w:r w:rsidR="00532756" w:rsidRPr="00743D7E">
        <w:rPr>
          <w:rFonts w:ascii="Times New Roman" w:eastAsia="Times New Roman" w:hAnsi="Times New Roman" w:cs="Times New Roman"/>
          <w:sz w:val="28"/>
          <w:szCs w:val="28"/>
          <w:lang w:val="en-US" w:eastAsia="fr-FR"/>
        </w:rPr>
        <w:t>, a leading company in the glass manufacturing industry located in Ghardaïa Province. The study adopted a descriptive-analytical approach by linking the theoretical and practical aspects and analyzing the reality of distribution and export channels within the company, with a focus on the foreign markets targeted by the company. The findings revealed that international distribution channels, including commercial intermediaries, international trade fairs, shipping and transportation services, as well as electronic marketing, contribute effectively to improving export performance and increasing sales volume. Despite certain challenges, such as high transportation costs, intense competition in foreign markets, and limited reliance on digital marketing, the results confirm that developing the management of distribution channels constitutes a key factor in enhancing COMAVER's exports and strengthening its competitiveness in international markets.</w:t>
      </w:r>
    </w:p>
    <w:p w14:paraId="1531988F" w14:textId="77777777" w:rsidR="00532756" w:rsidRPr="00743D7E" w:rsidRDefault="00532756" w:rsidP="00532756">
      <w:pPr>
        <w:spacing w:before="100" w:beforeAutospacing="1" w:after="100" w:afterAutospacing="1" w:line="240" w:lineRule="auto"/>
        <w:jc w:val="both"/>
        <w:rPr>
          <w:rFonts w:ascii="Times New Roman" w:eastAsia="Times New Roman" w:hAnsi="Times New Roman" w:cs="Times New Roman"/>
          <w:sz w:val="28"/>
          <w:szCs w:val="28"/>
          <w:lang w:val="en-US" w:eastAsia="fr-FR"/>
        </w:rPr>
      </w:pPr>
      <w:r w:rsidRPr="00743D7E">
        <w:rPr>
          <w:rFonts w:ascii="Times New Roman" w:eastAsia="Times New Roman" w:hAnsi="Times New Roman" w:cs="Times New Roman"/>
          <w:b/>
          <w:bCs/>
          <w:sz w:val="28"/>
          <w:szCs w:val="28"/>
          <w:lang w:val="en-US" w:eastAsia="fr-FR"/>
        </w:rPr>
        <w:t>Keywords:</w:t>
      </w:r>
      <w:r w:rsidRPr="00743D7E">
        <w:rPr>
          <w:rFonts w:ascii="Times New Roman" w:eastAsia="Times New Roman" w:hAnsi="Times New Roman" w:cs="Times New Roman"/>
          <w:sz w:val="28"/>
          <w:szCs w:val="28"/>
          <w:lang w:val="en-US" w:eastAsia="fr-FR"/>
        </w:rPr>
        <w:t xml:space="preserve"> International distribution channels, foreign markets, COMAVER, glass industry, exports, international shipping, electronic marketing, distribution channel management</w:t>
      </w:r>
    </w:p>
    <w:p w14:paraId="50AA89D2" w14:textId="63AC74E3" w:rsidR="001D353B" w:rsidRDefault="001D353B" w:rsidP="00532756">
      <w:pPr>
        <w:spacing w:before="100" w:beforeAutospacing="1" w:after="100" w:afterAutospacing="1" w:line="240" w:lineRule="auto"/>
        <w:jc w:val="both"/>
        <w:rPr>
          <w:rFonts w:ascii="Traditional Arabic" w:eastAsia="Times New Roman" w:hAnsi="Traditional Arabic" w:cs="Traditional Arabic"/>
          <w:b/>
          <w:bCs/>
          <w:sz w:val="32"/>
          <w:szCs w:val="32"/>
          <w:rtl/>
          <w:lang w:eastAsia="fr-FR"/>
        </w:rPr>
      </w:pPr>
    </w:p>
    <w:p w14:paraId="023FA037" w14:textId="77777777" w:rsidR="001D353B" w:rsidRDefault="001D353B"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30BBEC8B" w14:textId="72335306" w:rsidR="001D353B" w:rsidRPr="006775AA" w:rsidRDefault="006775AA" w:rsidP="006775AA">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6"/>
          <w:szCs w:val="36"/>
          <w:rtl/>
          <w:lang w:eastAsia="fr-FR"/>
        </w:rPr>
      </w:pPr>
      <w:r w:rsidRPr="006775AA">
        <w:rPr>
          <w:rFonts w:ascii="Traditional Arabic" w:eastAsia="Times New Roman" w:hAnsi="Traditional Arabic" w:cs="Traditional Arabic" w:hint="cs"/>
          <w:b/>
          <w:bCs/>
          <w:sz w:val="36"/>
          <w:szCs w:val="36"/>
          <w:rtl/>
          <w:lang w:eastAsia="fr-FR"/>
        </w:rPr>
        <w:lastRenderedPageBreak/>
        <w:t>قائمة المحتويات</w:t>
      </w:r>
    </w:p>
    <w:tbl>
      <w:tblPr>
        <w:tblStyle w:val="Grilledutableau"/>
        <w:bidiVisual/>
        <w:tblW w:w="9784" w:type="dxa"/>
        <w:tblLook w:val="04A0" w:firstRow="1" w:lastRow="0" w:firstColumn="1" w:lastColumn="0" w:noHBand="0" w:noVBand="1"/>
      </w:tblPr>
      <w:tblGrid>
        <w:gridCol w:w="7803"/>
        <w:gridCol w:w="1981"/>
      </w:tblGrid>
      <w:tr w:rsidR="00C73D43" w14:paraId="54A4F38D" w14:textId="77777777" w:rsidTr="0037347E">
        <w:tc>
          <w:tcPr>
            <w:tcW w:w="7803" w:type="dxa"/>
          </w:tcPr>
          <w:p w14:paraId="6F1D7B62" w14:textId="6A754BDD" w:rsidR="00C73D43" w:rsidRPr="00AA55F5" w:rsidRDefault="00C73D43"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6"/>
                <w:szCs w:val="36"/>
                <w:rtl/>
                <w:lang w:eastAsia="fr-FR"/>
              </w:rPr>
            </w:pPr>
            <w:r w:rsidRPr="00AA55F5">
              <w:rPr>
                <w:rFonts w:ascii="Traditional Arabic" w:eastAsia="Times New Roman" w:hAnsi="Traditional Arabic" w:cs="Traditional Arabic" w:hint="cs"/>
                <w:b/>
                <w:bCs/>
                <w:sz w:val="36"/>
                <w:szCs w:val="36"/>
                <w:rtl/>
                <w:lang w:eastAsia="fr-FR"/>
              </w:rPr>
              <w:t>المحتوى</w:t>
            </w:r>
          </w:p>
        </w:tc>
        <w:tc>
          <w:tcPr>
            <w:tcW w:w="1981" w:type="dxa"/>
          </w:tcPr>
          <w:p w14:paraId="59134E05" w14:textId="10BFC5E5" w:rsidR="00C73D43" w:rsidRPr="00AA55F5" w:rsidRDefault="00C73D43"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6"/>
                <w:szCs w:val="36"/>
                <w:rtl/>
                <w:lang w:eastAsia="fr-FR"/>
              </w:rPr>
            </w:pPr>
            <w:r w:rsidRPr="00AA55F5">
              <w:rPr>
                <w:rFonts w:ascii="Traditional Arabic" w:eastAsia="Times New Roman" w:hAnsi="Traditional Arabic" w:cs="Traditional Arabic" w:hint="cs"/>
                <w:b/>
                <w:bCs/>
                <w:sz w:val="36"/>
                <w:szCs w:val="36"/>
                <w:rtl/>
                <w:lang w:eastAsia="fr-FR"/>
              </w:rPr>
              <w:t>الصفحة</w:t>
            </w:r>
          </w:p>
        </w:tc>
      </w:tr>
      <w:tr w:rsidR="00C73D43" w14:paraId="6B99746C" w14:textId="77777777" w:rsidTr="0037347E">
        <w:tc>
          <w:tcPr>
            <w:tcW w:w="7803" w:type="dxa"/>
          </w:tcPr>
          <w:p w14:paraId="57204AFA" w14:textId="2C7FBB50" w:rsidR="00C73D43"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الإهداء</w:t>
            </w:r>
          </w:p>
        </w:tc>
        <w:tc>
          <w:tcPr>
            <w:tcW w:w="1981" w:type="dxa"/>
          </w:tcPr>
          <w:p w14:paraId="0CE94219" w14:textId="77777777" w:rsidR="00C73D43"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tc>
      </w:tr>
      <w:tr w:rsidR="00C73D43" w14:paraId="5528D7A1" w14:textId="77777777" w:rsidTr="0037347E">
        <w:tc>
          <w:tcPr>
            <w:tcW w:w="7803" w:type="dxa"/>
          </w:tcPr>
          <w:p w14:paraId="79144E0A" w14:textId="1A0BF67A" w:rsidR="00C73D43"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شكر وتقدير</w:t>
            </w:r>
          </w:p>
        </w:tc>
        <w:tc>
          <w:tcPr>
            <w:tcW w:w="1981" w:type="dxa"/>
          </w:tcPr>
          <w:p w14:paraId="1B02CAC0" w14:textId="77777777" w:rsidR="00C73D43"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tc>
      </w:tr>
      <w:tr w:rsidR="00C73D43" w14:paraId="35BDCA00" w14:textId="77777777" w:rsidTr="0037347E">
        <w:tc>
          <w:tcPr>
            <w:tcW w:w="7803" w:type="dxa"/>
          </w:tcPr>
          <w:p w14:paraId="1AE517F4" w14:textId="5C099B15" w:rsidR="00C73D43"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ملخص الدراسة</w:t>
            </w:r>
          </w:p>
        </w:tc>
        <w:tc>
          <w:tcPr>
            <w:tcW w:w="1981" w:type="dxa"/>
          </w:tcPr>
          <w:p w14:paraId="61D4A4A9" w14:textId="77777777" w:rsidR="00C73D43"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tc>
      </w:tr>
      <w:tr w:rsidR="00C73D43" w14:paraId="382D897F" w14:textId="77777777" w:rsidTr="0037347E">
        <w:tc>
          <w:tcPr>
            <w:tcW w:w="7803" w:type="dxa"/>
          </w:tcPr>
          <w:p w14:paraId="4CFB3D56" w14:textId="65E3B70B" w:rsidR="00C73D43"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مقدمة</w:t>
            </w:r>
          </w:p>
        </w:tc>
        <w:tc>
          <w:tcPr>
            <w:tcW w:w="1981" w:type="dxa"/>
          </w:tcPr>
          <w:p w14:paraId="5D6CF630" w14:textId="19908650" w:rsidR="00C73D43"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أ-ث</w:t>
            </w:r>
          </w:p>
        </w:tc>
      </w:tr>
      <w:tr w:rsidR="00AC7E76" w14:paraId="0D03792E" w14:textId="77777777" w:rsidTr="00ED0964">
        <w:tc>
          <w:tcPr>
            <w:tcW w:w="9784" w:type="dxa"/>
            <w:gridSpan w:val="2"/>
          </w:tcPr>
          <w:p w14:paraId="21747D9B" w14:textId="092844E9" w:rsidR="00AC7E76" w:rsidRPr="00F3176C" w:rsidRDefault="00AC7E76" w:rsidP="00AC7E76">
            <w:pPr>
              <w:bidi/>
              <w:spacing w:before="100" w:beforeAutospacing="1" w:after="100" w:afterAutospacing="1" w:line="276" w:lineRule="auto"/>
              <w:contextualSpacing/>
              <w:jc w:val="center"/>
              <w:outlineLvl w:val="1"/>
              <w:rPr>
                <w:rFonts w:ascii="Traditional Arabic" w:eastAsia="Times New Roman" w:hAnsi="Traditional Arabic" w:cs="Traditional Arabic"/>
                <w:sz w:val="32"/>
                <w:szCs w:val="32"/>
                <w:rtl/>
                <w:lang w:eastAsia="fr-FR"/>
              </w:rPr>
            </w:pPr>
            <w:r w:rsidRPr="00645B5B">
              <w:rPr>
                <w:rFonts w:ascii="Traditional Arabic" w:hAnsi="Traditional Arabic" w:cs="Traditional Arabic"/>
                <w:b/>
                <w:bCs/>
                <w:sz w:val="36"/>
                <w:szCs w:val="36"/>
                <w:rtl/>
              </w:rPr>
              <w:t>الفصل الأول: الإطار النظري لإدارة قنوات التوزيع الدولية</w:t>
            </w:r>
          </w:p>
        </w:tc>
      </w:tr>
      <w:tr w:rsidR="00C73D43" w14:paraId="1089C299" w14:textId="77777777" w:rsidTr="0037347E">
        <w:tc>
          <w:tcPr>
            <w:tcW w:w="7803" w:type="dxa"/>
          </w:tcPr>
          <w:p w14:paraId="594C9354" w14:textId="0DE7C046" w:rsidR="00C73D43"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تمهيد</w:t>
            </w:r>
          </w:p>
        </w:tc>
        <w:tc>
          <w:tcPr>
            <w:tcW w:w="1981" w:type="dxa"/>
          </w:tcPr>
          <w:p w14:paraId="69BCF181" w14:textId="35E42B08" w:rsidR="00C73D43" w:rsidRPr="00F3176C"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sidRPr="00F3176C">
              <w:rPr>
                <w:rFonts w:ascii="Traditional Arabic" w:eastAsia="Times New Roman" w:hAnsi="Traditional Arabic" w:cs="Traditional Arabic" w:hint="cs"/>
                <w:sz w:val="32"/>
                <w:szCs w:val="32"/>
                <w:rtl/>
                <w:lang w:eastAsia="fr-FR"/>
              </w:rPr>
              <w:t>6</w:t>
            </w:r>
          </w:p>
        </w:tc>
      </w:tr>
      <w:tr w:rsidR="00C73D43" w14:paraId="184B58C6" w14:textId="77777777" w:rsidTr="0037347E">
        <w:tc>
          <w:tcPr>
            <w:tcW w:w="7803" w:type="dxa"/>
          </w:tcPr>
          <w:p w14:paraId="0FFB2E2B" w14:textId="32EB9D25" w:rsidR="00C73D43" w:rsidRPr="00C73D43"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sidRPr="00C73D43">
              <w:rPr>
                <w:rFonts w:ascii="Traditional Arabic" w:hAnsi="Traditional Arabic" w:cs="Traditional Arabic"/>
                <w:b/>
                <w:bCs/>
                <w:sz w:val="32"/>
                <w:szCs w:val="32"/>
                <w:rtl/>
              </w:rPr>
              <w:t>المبحث الأول: مفاهيم عامة حول قنوات التوزيع الدولية</w:t>
            </w:r>
          </w:p>
        </w:tc>
        <w:tc>
          <w:tcPr>
            <w:tcW w:w="1981" w:type="dxa"/>
          </w:tcPr>
          <w:p w14:paraId="3226DF25" w14:textId="1C27A94F" w:rsidR="00C73D43" w:rsidRPr="00F3176C"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sidRPr="00F3176C">
              <w:rPr>
                <w:rFonts w:ascii="Traditional Arabic" w:eastAsia="Times New Roman" w:hAnsi="Traditional Arabic" w:cs="Traditional Arabic" w:hint="cs"/>
                <w:sz w:val="32"/>
                <w:szCs w:val="32"/>
                <w:rtl/>
                <w:lang w:eastAsia="fr-FR"/>
              </w:rPr>
              <w:t>7-11</w:t>
            </w:r>
          </w:p>
        </w:tc>
      </w:tr>
      <w:tr w:rsidR="00C73D43" w14:paraId="61C1AB08" w14:textId="77777777" w:rsidTr="0037347E">
        <w:tc>
          <w:tcPr>
            <w:tcW w:w="7803" w:type="dxa"/>
          </w:tcPr>
          <w:p w14:paraId="1D995E9A" w14:textId="219E0FBD" w:rsidR="00C73D43"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sidRPr="00C73D43">
              <w:rPr>
                <w:rFonts w:ascii="Traditional Arabic" w:hAnsi="Traditional Arabic" w:cs="Traditional Arabic" w:hint="cs"/>
                <w:b/>
                <w:bCs/>
                <w:sz w:val="32"/>
                <w:szCs w:val="32"/>
                <w:rtl/>
              </w:rPr>
              <w:t>المطلب الأول:</w:t>
            </w:r>
            <w:r w:rsidRPr="00C73D43">
              <w:rPr>
                <w:rFonts w:ascii="Traditional Arabic" w:hAnsi="Traditional Arabic" w:cs="Traditional Arabic"/>
                <w:b/>
                <w:bCs/>
                <w:sz w:val="32"/>
                <w:szCs w:val="32"/>
                <w:rtl/>
              </w:rPr>
              <w:t xml:space="preserve"> تعريف قنوات التوزيع الدولية</w:t>
            </w:r>
          </w:p>
        </w:tc>
        <w:tc>
          <w:tcPr>
            <w:tcW w:w="1981" w:type="dxa"/>
          </w:tcPr>
          <w:p w14:paraId="1FCEF60A" w14:textId="174D63BD" w:rsidR="00C73D43" w:rsidRPr="00F3176C"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sidRPr="00F3176C">
              <w:rPr>
                <w:rFonts w:ascii="Traditional Arabic" w:eastAsia="Times New Roman" w:hAnsi="Traditional Arabic" w:cs="Traditional Arabic" w:hint="cs"/>
                <w:sz w:val="32"/>
                <w:szCs w:val="32"/>
                <w:rtl/>
                <w:lang w:eastAsia="fr-FR"/>
              </w:rPr>
              <w:t>7</w:t>
            </w:r>
          </w:p>
        </w:tc>
      </w:tr>
      <w:tr w:rsidR="00C73D43" w14:paraId="578B574E" w14:textId="77777777" w:rsidTr="0037347E">
        <w:tc>
          <w:tcPr>
            <w:tcW w:w="7803" w:type="dxa"/>
          </w:tcPr>
          <w:p w14:paraId="5DCB4418" w14:textId="676E9584" w:rsidR="00C73D43"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 xml:space="preserve">المطلب الثاني: </w:t>
            </w:r>
            <w:r w:rsidRPr="00C73D43">
              <w:rPr>
                <w:rFonts w:ascii="Traditional Arabic" w:hAnsi="Traditional Arabic" w:cs="Traditional Arabic"/>
                <w:b/>
                <w:bCs/>
                <w:sz w:val="32"/>
                <w:szCs w:val="32"/>
                <w:rtl/>
              </w:rPr>
              <w:t>استراتيجيات التوزيع الدولي</w:t>
            </w:r>
          </w:p>
        </w:tc>
        <w:tc>
          <w:tcPr>
            <w:tcW w:w="1981" w:type="dxa"/>
          </w:tcPr>
          <w:p w14:paraId="5A004607" w14:textId="302BA920" w:rsidR="00C73D43" w:rsidRPr="00F3176C"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sidRPr="00F3176C">
              <w:rPr>
                <w:rFonts w:ascii="Traditional Arabic" w:eastAsia="Times New Roman" w:hAnsi="Traditional Arabic" w:cs="Traditional Arabic" w:hint="cs"/>
                <w:sz w:val="32"/>
                <w:szCs w:val="32"/>
                <w:rtl/>
                <w:lang w:eastAsia="fr-FR"/>
              </w:rPr>
              <w:t>8-9</w:t>
            </w:r>
          </w:p>
        </w:tc>
      </w:tr>
      <w:tr w:rsidR="00C73D43" w14:paraId="1C1C8FA7" w14:textId="77777777" w:rsidTr="0037347E">
        <w:tc>
          <w:tcPr>
            <w:tcW w:w="7803" w:type="dxa"/>
          </w:tcPr>
          <w:p w14:paraId="5087BDAA" w14:textId="2996046E" w:rsidR="00C73D43"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sidRPr="00C73D43">
              <w:rPr>
                <w:rFonts w:ascii="Traditional Arabic" w:eastAsia="Times New Roman" w:hAnsi="Traditional Arabic" w:cs="Traditional Arabic" w:hint="cs"/>
                <w:b/>
                <w:bCs/>
                <w:sz w:val="32"/>
                <w:szCs w:val="32"/>
                <w:rtl/>
                <w:lang w:eastAsia="fr-FR"/>
              </w:rPr>
              <w:t>المطلب الثالث:</w:t>
            </w:r>
            <w:r w:rsidRPr="00C73D43">
              <w:rPr>
                <w:rFonts w:ascii="Traditional Arabic" w:eastAsia="Times New Roman" w:hAnsi="Traditional Arabic" w:cs="Traditional Arabic"/>
                <w:b/>
                <w:bCs/>
                <w:sz w:val="32"/>
                <w:szCs w:val="32"/>
                <w:rtl/>
                <w:lang w:eastAsia="fr-FR"/>
              </w:rPr>
              <w:t xml:space="preserve"> أنواع وخصائص قنوات التوزيع الدولية</w:t>
            </w:r>
          </w:p>
        </w:tc>
        <w:tc>
          <w:tcPr>
            <w:tcW w:w="1981" w:type="dxa"/>
          </w:tcPr>
          <w:p w14:paraId="0283FA0E" w14:textId="4B5070CF" w:rsidR="00C73D43" w:rsidRPr="00F3176C"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sidRPr="00F3176C">
              <w:rPr>
                <w:rFonts w:ascii="Traditional Arabic" w:eastAsia="Times New Roman" w:hAnsi="Traditional Arabic" w:cs="Traditional Arabic" w:hint="cs"/>
                <w:sz w:val="32"/>
                <w:szCs w:val="32"/>
                <w:rtl/>
                <w:lang w:eastAsia="fr-FR"/>
              </w:rPr>
              <w:t>9-11</w:t>
            </w:r>
          </w:p>
        </w:tc>
      </w:tr>
      <w:tr w:rsidR="00C73D43" w14:paraId="16A220DB" w14:textId="77777777" w:rsidTr="0037347E">
        <w:tc>
          <w:tcPr>
            <w:tcW w:w="7803" w:type="dxa"/>
          </w:tcPr>
          <w:p w14:paraId="466B0A42" w14:textId="700497E5" w:rsidR="00C73D43" w:rsidRPr="00C73D43"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sidRPr="00C73D43">
              <w:rPr>
                <w:rFonts w:ascii="Traditional Arabic" w:hAnsi="Traditional Arabic" w:cs="Traditional Arabic"/>
                <w:b/>
                <w:bCs/>
                <w:sz w:val="32"/>
                <w:szCs w:val="32"/>
                <w:rtl/>
              </w:rPr>
              <w:t>المبحث الثاني: إدارة قنوات التوزيع الدولية</w:t>
            </w:r>
          </w:p>
        </w:tc>
        <w:tc>
          <w:tcPr>
            <w:tcW w:w="1981" w:type="dxa"/>
          </w:tcPr>
          <w:p w14:paraId="1375509C" w14:textId="77777777" w:rsidR="00C73D43" w:rsidRPr="00F3176C"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p>
        </w:tc>
      </w:tr>
      <w:tr w:rsidR="00C73D43" w14:paraId="188E61F8" w14:textId="77777777" w:rsidTr="0037347E">
        <w:tc>
          <w:tcPr>
            <w:tcW w:w="7803" w:type="dxa"/>
          </w:tcPr>
          <w:p w14:paraId="010D969C" w14:textId="5A58F49D" w:rsidR="00C73D43"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 xml:space="preserve">المطلب الأول: </w:t>
            </w:r>
            <w:r w:rsidRPr="00C73D43">
              <w:rPr>
                <w:rFonts w:ascii="Traditional Arabic" w:hAnsi="Traditional Arabic" w:cs="Traditional Arabic"/>
                <w:b/>
                <w:bCs/>
                <w:sz w:val="32"/>
                <w:szCs w:val="32"/>
                <w:rtl/>
              </w:rPr>
              <w:t>تعريف إدارة قنوات التوزيع الدولية</w:t>
            </w:r>
          </w:p>
        </w:tc>
        <w:tc>
          <w:tcPr>
            <w:tcW w:w="1981" w:type="dxa"/>
          </w:tcPr>
          <w:p w14:paraId="015798D2" w14:textId="5C2D6926" w:rsidR="00C73D43" w:rsidRPr="00F3176C"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sidRPr="00F3176C">
              <w:rPr>
                <w:rFonts w:ascii="Traditional Arabic" w:eastAsia="Times New Roman" w:hAnsi="Traditional Arabic" w:cs="Traditional Arabic" w:hint="cs"/>
                <w:sz w:val="32"/>
                <w:szCs w:val="32"/>
                <w:rtl/>
                <w:lang w:eastAsia="fr-FR"/>
              </w:rPr>
              <w:t>12</w:t>
            </w:r>
          </w:p>
        </w:tc>
      </w:tr>
      <w:tr w:rsidR="00C73D43" w14:paraId="750F83A4" w14:textId="77777777" w:rsidTr="0037347E">
        <w:tc>
          <w:tcPr>
            <w:tcW w:w="7803" w:type="dxa"/>
          </w:tcPr>
          <w:p w14:paraId="31979F5E" w14:textId="05BB406D" w:rsidR="00C73D43" w:rsidRDefault="00ED0964" w:rsidP="00ED0964">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 xml:space="preserve">المطلب </w:t>
            </w:r>
            <w:r w:rsidR="00743D7E">
              <w:rPr>
                <w:rFonts w:ascii="Traditional Arabic" w:eastAsia="Times New Roman" w:hAnsi="Traditional Arabic" w:cs="Traditional Arabic" w:hint="cs"/>
                <w:b/>
                <w:bCs/>
                <w:sz w:val="32"/>
                <w:szCs w:val="32"/>
                <w:rtl/>
                <w:lang w:eastAsia="fr-FR"/>
              </w:rPr>
              <w:t>الثاني:</w:t>
            </w:r>
            <w:r w:rsidR="00743D7E">
              <w:rPr>
                <w:rFonts w:ascii="Traditional Arabic" w:eastAsia="Times New Roman" w:hAnsi="Traditional Arabic" w:cs="Traditional Arabic" w:hint="cs"/>
                <w:b/>
                <w:bCs/>
                <w:sz w:val="32"/>
                <w:szCs w:val="32"/>
                <w:rtl/>
                <w:lang w:eastAsia="fr-FR" w:bidi="ar-DZ"/>
              </w:rPr>
              <w:t xml:space="preserve"> خطوا</w:t>
            </w:r>
            <w:r w:rsidR="00743D7E">
              <w:rPr>
                <w:rFonts w:ascii="Traditional Arabic" w:eastAsia="Times New Roman" w:hAnsi="Traditional Arabic" w:cs="Traditional Arabic" w:hint="eastAsia"/>
                <w:b/>
                <w:bCs/>
                <w:sz w:val="32"/>
                <w:szCs w:val="32"/>
                <w:rtl/>
                <w:lang w:eastAsia="fr-FR" w:bidi="ar-DZ"/>
              </w:rPr>
              <w:t>ت</w:t>
            </w:r>
            <w:r>
              <w:rPr>
                <w:rFonts w:ascii="Traditional Arabic" w:eastAsia="Times New Roman" w:hAnsi="Traditional Arabic" w:cs="Traditional Arabic" w:hint="cs"/>
                <w:b/>
                <w:bCs/>
                <w:sz w:val="32"/>
                <w:szCs w:val="32"/>
                <w:rtl/>
                <w:lang w:eastAsia="fr-FR" w:bidi="ar-DZ"/>
              </w:rPr>
              <w:t xml:space="preserve"> إدارة</w:t>
            </w:r>
            <w:r w:rsidR="00C73D43" w:rsidRPr="00C73D43">
              <w:rPr>
                <w:rFonts w:ascii="Traditional Arabic" w:hAnsi="Traditional Arabic" w:cs="Traditional Arabic"/>
                <w:b/>
                <w:bCs/>
                <w:sz w:val="32"/>
                <w:szCs w:val="32"/>
                <w:rtl/>
              </w:rPr>
              <w:t xml:space="preserve"> قنوات التوزيع الدولية وتحدياتها</w:t>
            </w:r>
          </w:p>
        </w:tc>
        <w:tc>
          <w:tcPr>
            <w:tcW w:w="1981" w:type="dxa"/>
          </w:tcPr>
          <w:p w14:paraId="20C9B41D" w14:textId="3968821F" w:rsidR="00C73D43" w:rsidRPr="00F3176C"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sidRPr="00F3176C">
              <w:rPr>
                <w:rFonts w:ascii="Traditional Arabic" w:eastAsia="Times New Roman" w:hAnsi="Traditional Arabic" w:cs="Traditional Arabic" w:hint="cs"/>
                <w:sz w:val="32"/>
                <w:szCs w:val="32"/>
                <w:rtl/>
                <w:lang w:eastAsia="fr-FR"/>
              </w:rPr>
              <w:t>13-15</w:t>
            </w:r>
          </w:p>
        </w:tc>
      </w:tr>
      <w:tr w:rsidR="00C73D43" w14:paraId="58CD2C64" w14:textId="77777777" w:rsidTr="0037347E">
        <w:tc>
          <w:tcPr>
            <w:tcW w:w="7803" w:type="dxa"/>
          </w:tcPr>
          <w:p w14:paraId="5B4D0FFF" w14:textId="00954678" w:rsidR="00C73D43"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 xml:space="preserve">المطلب الثالث: </w:t>
            </w:r>
            <w:r w:rsidRPr="00C73D43">
              <w:rPr>
                <w:rFonts w:ascii="Traditional Arabic" w:eastAsia="Times New Roman" w:hAnsi="Traditional Arabic" w:cs="Traditional Arabic"/>
                <w:b/>
                <w:bCs/>
                <w:sz w:val="32"/>
                <w:szCs w:val="32"/>
                <w:rtl/>
                <w:lang w:eastAsia="fr-FR"/>
              </w:rPr>
              <w:t>العوامل المؤثرة في اختيار قنوات التوزيع الدولية</w:t>
            </w:r>
          </w:p>
        </w:tc>
        <w:tc>
          <w:tcPr>
            <w:tcW w:w="1981" w:type="dxa"/>
          </w:tcPr>
          <w:p w14:paraId="366B98AE" w14:textId="5D3DBEDE" w:rsidR="00C73D43" w:rsidRPr="00F3176C"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sidRPr="00F3176C">
              <w:rPr>
                <w:rFonts w:ascii="Traditional Arabic" w:eastAsia="Times New Roman" w:hAnsi="Traditional Arabic" w:cs="Traditional Arabic" w:hint="cs"/>
                <w:sz w:val="32"/>
                <w:szCs w:val="32"/>
                <w:rtl/>
                <w:lang w:eastAsia="fr-FR"/>
              </w:rPr>
              <w:t>16-18</w:t>
            </w:r>
          </w:p>
        </w:tc>
      </w:tr>
      <w:tr w:rsidR="00C73D43" w14:paraId="177A8971" w14:textId="77777777" w:rsidTr="0037347E">
        <w:tc>
          <w:tcPr>
            <w:tcW w:w="7803" w:type="dxa"/>
          </w:tcPr>
          <w:p w14:paraId="1AF5C229" w14:textId="0D6B3209" w:rsidR="00C73D43"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خلاصة الفصل</w:t>
            </w:r>
          </w:p>
        </w:tc>
        <w:tc>
          <w:tcPr>
            <w:tcW w:w="1981" w:type="dxa"/>
          </w:tcPr>
          <w:p w14:paraId="61265AE9" w14:textId="1F54F11B" w:rsidR="00C73D43" w:rsidRPr="00F3176C"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sidRPr="00F3176C">
              <w:rPr>
                <w:rFonts w:ascii="Traditional Arabic" w:eastAsia="Times New Roman" w:hAnsi="Traditional Arabic" w:cs="Traditional Arabic" w:hint="cs"/>
                <w:sz w:val="32"/>
                <w:szCs w:val="32"/>
                <w:rtl/>
                <w:lang w:eastAsia="fr-FR"/>
              </w:rPr>
              <w:t>19</w:t>
            </w:r>
          </w:p>
        </w:tc>
      </w:tr>
      <w:tr w:rsidR="00AC7E76" w14:paraId="1F9A83E0" w14:textId="77777777" w:rsidTr="00ED0964">
        <w:tc>
          <w:tcPr>
            <w:tcW w:w="9784" w:type="dxa"/>
            <w:gridSpan w:val="2"/>
          </w:tcPr>
          <w:p w14:paraId="51BECBBA" w14:textId="17C00DDE" w:rsidR="00AC7E76" w:rsidRPr="00F3176C" w:rsidRDefault="00AC7E76" w:rsidP="00AC7E76">
            <w:pPr>
              <w:bidi/>
              <w:spacing w:before="100" w:beforeAutospacing="1" w:after="100" w:afterAutospacing="1" w:line="276" w:lineRule="auto"/>
              <w:contextualSpacing/>
              <w:jc w:val="center"/>
              <w:outlineLvl w:val="1"/>
              <w:rPr>
                <w:rFonts w:ascii="Traditional Arabic" w:eastAsia="Times New Roman" w:hAnsi="Traditional Arabic" w:cs="Traditional Arabic"/>
                <w:sz w:val="32"/>
                <w:szCs w:val="32"/>
                <w:rtl/>
                <w:lang w:eastAsia="fr-FR"/>
              </w:rPr>
            </w:pPr>
            <w:r w:rsidRPr="00645B5B">
              <w:rPr>
                <w:rFonts w:ascii="Traditional Arabic" w:eastAsia="Times New Roman" w:hAnsi="Traditional Arabic" w:cs="Traditional Arabic"/>
                <w:b/>
                <w:bCs/>
                <w:sz w:val="36"/>
                <w:szCs w:val="36"/>
                <w:rtl/>
                <w:lang w:eastAsia="fr-FR"/>
              </w:rPr>
              <w:t>الفصل الثاني: دور قنوات التوزيع الدولية في تنمية الصادرات</w:t>
            </w:r>
          </w:p>
        </w:tc>
      </w:tr>
      <w:tr w:rsidR="00C73D43" w14:paraId="05D89BB2" w14:textId="77777777" w:rsidTr="0037347E">
        <w:tc>
          <w:tcPr>
            <w:tcW w:w="7803" w:type="dxa"/>
          </w:tcPr>
          <w:p w14:paraId="06BF470A" w14:textId="5F9DA7E3" w:rsidR="00C73D43"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تمهيد</w:t>
            </w:r>
          </w:p>
        </w:tc>
        <w:tc>
          <w:tcPr>
            <w:tcW w:w="1981" w:type="dxa"/>
          </w:tcPr>
          <w:p w14:paraId="7314F3C4" w14:textId="13720B0B" w:rsidR="00C73D43" w:rsidRPr="00F3176C"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sidRPr="00F3176C">
              <w:rPr>
                <w:rFonts w:ascii="Traditional Arabic" w:eastAsia="Times New Roman" w:hAnsi="Traditional Arabic" w:cs="Traditional Arabic" w:hint="cs"/>
                <w:sz w:val="32"/>
                <w:szCs w:val="32"/>
                <w:rtl/>
                <w:lang w:eastAsia="fr-FR"/>
              </w:rPr>
              <w:t>21</w:t>
            </w:r>
          </w:p>
        </w:tc>
      </w:tr>
      <w:tr w:rsidR="00C73D43" w14:paraId="42518F3C" w14:textId="77777777" w:rsidTr="0037347E">
        <w:tc>
          <w:tcPr>
            <w:tcW w:w="7803" w:type="dxa"/>
          </w:tcPr>
          <w:p w14:paraId="027EE199" w14:textId="7B643B96" w:rsidR="00C73D43" w:rsidRPr="00C73D43"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sidRPr="00C73D43">
              <w:rPr>
                <w:rFonts w:ascii="Traditional Arabic" w:hAnsi="Traditional Arabic" w:cs="Traditional Arabic"/>
                <w:b/>
                <w:bCs/>
                <w:sz w:val="32"/>
                <w:szCs w:val="32"/>
                <w:rtl/>
              </w:rPr>
              <w:t>المبحث الأول: الصادرات وأهميتها للمؤسسة</w:t>
            </w:r>
          </w:p>
        </w:tc>
        <w:tc>
          <w:tcPr>
            <w:tcW w:w="1981" w:type="dxa"/>
          </w:tcPr>
          <w:p w14:paraId="58A162A1" w14:textId="5A41F276" w:rsidR="00C73D43" w:rsidRPr="00F3176C"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sidRPr="00F3176C">
              <w:rPr>
                <w:rFonts w:ascii="Traditional Arabic" w:eastAsia="Times New Roman" w:hAnsi="Traditional Arabic" w:cs="Traditional Arabic" w:hint="cs"/>
                <w:sz w:val="32"/>
                <w:szCs w:val="32"/>
                <w:rtl/>
                <w:lang w:eastAsia="fr-FR"/>
              </w:rPr>
              <w:t>21-28</w:t>
            </w:r>
          </w:p>
        </w:tc>
      </w:tr>
      <w:tr w:rsidR="00C73D43" w14:paraId="7AF3FF87" w14:textId="77777777" w:rsidTr="0037347E">
        <w:tc>
          <w:tcPr>
            <w:tcW w:w="7803" w:type="dxa"/>
          </w:tcPr>
          <w:p w14:paraId="2858E1F4" w14:textId="51DF9869" w:rsidR="00C73D43"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 xml:space="preserve">المطلب الأول: </w:t>
            </w:r>
            <w:r w:rsidRPr="00C73D43">
              <w:rPr>
                <w:rFonts w:ascii="Traditional Arabic" w:eastAsia="Times New Roman" w:hAnsi="Traditional Arabic" w:cs="Traditional Arabic"/>
                <w:b/>
                <w:bCs/>
                <w:sz w:val="32"/>
                <w:szCs w:val="32"/>
                <w:rtl/>
                <w:lang w:eastAsia="fr-FR"/>
              </w:rPr>
              <w:t>تعريف الصادرات</w:t>
            </w:r>
          </w:p>
        </w:tc>
        <w:tc>
          <w:tcPr>
            <w:tcW w:w="1981" w:type="dxa"/>
          </w:tcPr>
          <w:p w14:paraId="74E11BCA" w14:textId="796873CF" w:rsidR="00C73D43" w:rsidRPr="00F3176C"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sidRPr="00F3176C">
              <w:rPr>
                <w:rFonts w:ascii="Traditional Arabic" w:eastAsia="Times New Roman" w:hAnsi="Traditional Arabic" w:cs="Traditional Arabic" w:hint="cs"/>
                <w:sz w:val="32"/>
                <w:szCs w:val="32"/>
                <w:rtl/>
                <w:lang w:eastAsia="fr-FR"/>
              </w:rPr>
              <w:t>22-26</w:t>
            </w:r>
          </w:p>
        </w:tc>
      </w:tr>
      <w:tr w:rsidR="00C73D43" w14:paraId="158171F2" w14:textId="77777777" w:rsidTr="0037347E">
        <w:tc>
          <w:tcPr>
            <w:tcW w:w="7803" w:type="dxa"/>
          </w:tcPr>
          <w:p w14:paraId="41F27482" w14:textId="223F9231" w:rsidR="00C73D43"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المطلب الثاني: أنواع الصادرات</w:t>
            </w:r>
          </w:p>
        </w:tc>
        <w:tc>
          <w:tcPr>
            <w:tcW w:w="1981" w:type="dxa"/>
          </w:tcPr>
          <w:p w14:paraId="0D6C7998" w14:textId="27B67C7D" w:rsidR="00C73D43" w:rsidRPr="00F3176C"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sidRPr="00F3176C">
              <w:rPr>
                <w:rFonts w:ascii="Traditional Arabic" w:eastAsia="Times New Roman" w:hAnsi="Traditional Arabic" w:cs="Traditional Arabic" w:hint="cs"/>
                <w:sz w:val="32"/>
                <w:szCs w:val="32"/>
                <w:rtl/>
                <w:lang w:eastAsia="fr-FR"/>
              </w:rPr>
              <w:t>27-28</w:t>
            </w:r>
          </w:p>
        </w:tc>
      </w:tr>
      <w:tr w:rsidR="00C73D43" w14:paraId="4091D67A" w14:textId="77777777" w:rsidTr="0037347E">
        <w:tc>
          <w:tcPr>
            <w:tcW w:w="7803" w:type="dxa"/>
          </w:tcPr>
          <w:p w14:paraId="6D214AAF" w14:textId="552F41C4" w:rsidR="00C73D43"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المطلب الثالث: أ</w:t>
            </w:r>
            <w:r w:rsidRPr="00C73D43">
              <w:rPr>
                <w:rFonts w:ascii="Traditional Arabic" w:eastAsia="Times New Roman" w:hAnsi="Traditional Arabic" w:cs="Traditional Arabic"/>
                <w:b/>
                <w:bCs/>
                <w:sz w:val="32"/>
                <w:szCs w:val="32"/>
                <w:rtl/>
                <w:lang w:eastAsia="fr-FR"/>
              </w:rPr>
              <w:t>همية التصدير للمؤسسة</w:t>
            </w:r>
          </w:p>
        </w:tc>
        <w:tc>
          <w:tcPr>
            <w:tcW w:w="1981" w:type="dxa"/>
          </w:tcPr>
          <w:p w14:paraId="313B073F" w14:textId="0A3CD46F" w:rsidR="00C73D43" w:rsidRPr="00F3176C"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sidRPr="00F3176C">
              <w:rPr>
                <w:rFonts w:ascii="Traditional Arabic" w:eastAsia="Times New Roman" w:hAnsi="Traditional Arabic" w:cs="Traditional Arabic" w:hint="cs"/>
                <w:sz w:val="32"/>
                <w:szCs w:val="32"/>
                <w:rtl/>
                <w:lang w:eastAsia="fr-FR"/>
              </w:rPr>
              <w:t>28</w:t>
            </w:r>
          </w:p>
        </w:tc>
      </w:tr>
      <w:tr w:rsidR="00C73D43" w14:paraId="501590B1" w14:textId="77777777" w:rsidTr="0037347E">
        <w:tc>
          <w:tcPr>
            <w:tcW w:w="7803" w:type="dxa"/>
          </w:tcPr>
          <w:p w14:paraId="4C784CAE" w14:textId="290E9931" w:rsidR="00C73D43" w:rsidRPr="00C73D43"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sidRPr="00C73D43">
              <w:rPr>
                <w:rFonts w:ascii="Traditional Arabic" w:hAnsi="Traditional Arabic" w:cs="Traditional Arabic"/>
                <w:b/>
                <w:bCs/>
                <w:sz w:val="32"/>
                <w:szCs w:val="32"/>
                <w:rtl/>
              </w:rPr>
              <w:t xml:space="preserve">المبحث الثاني: العلاقة بين قنوات التوزيع </w:t>
            </w:r>
            <w:r w:rsidR="00ED0964">
              <w:rPr>
                <w:rFonts w:ascii="Traditional Arabic" w:hAnsi="Traditional Arabic" w:cs="Traditional Arabic" w:hint="cs"/>
                <w:b/>
                <w:bCs/>
                <w:sz w:val="32"/>
                <w:szCs w:val="32"/>
                <w:rtl/>
              </w:rPr>
              <w:t xml:space="preserve">الدولية </w:t>
            </w:r>
            <w:r w:rsidRPr="00C73D43">
              <w:rPr>
                <w:rFonts w:ascii="Traditional Arabic" w:hAnsi="Traditional Arabic" w:cs="Traditional Arabic"/>
                <w:b/>
                <w:bCs/>
                <w:sz w:val="32"/>
                <w:szCs w:val="32"/>
                <w:rtl/>
              </w:rPr>
              <w:t>والصادرات</w:t>
            </w:r>
          </w:p>
        </w:tc>
        <w:tc>
          <w:tcPr>
            <w:tcW w:w="1981" w:type="dxa"/>
          </w:tcPr>
          <w:p w14:paraId="3E22975D" w14:textId="77777777" w:rsidR="00C73D43" w:rsidRPr="00F3176C"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p>
        </w:tc>
      </w:tr>
      <w:tr w:rsidR="00C73D43" w14:paraId="337B5936" w14:textId="77777777" w:rsidTr="0037347E">
        <w:tc>
          <w:tcPr>
            <w:tcW w:w="7803" w:type="dxa"/>
          </w:tcPr>
          <w:p w14:paraId="491BEE7B" w14:textId="045D4C29" w:rsidR="00C73D43"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lastRenderedPageBreak/>
              <w:t xml:space="preserve">المطلب الأول: </w:t>
            </w:r>
            <w:r w:rsidRPr="00C73D43">
              <w:rPr>
                <w:rFonts w:ascii="Traditional Arabic" w:eastAsia="Times New Roman" w:hAnsi="Traditional Arabic" w:cs="Traditional Arabic"/>
                <w:b/>
                <w:bCs/>
                <w:sz w:val="32"/>
                <w:szCs w:val="32"/>
                <w:rtl/>
                <w:lang w:eastAsia="fr-FR"/>
              </w:rPr>
              <w:t>تأثير قنوات التوزيع الدولية على حجم الصادرات</w:t>
            </w:r>
          </w:p>
        </w:tc>
        <w:tc>
          <w:tcPr>
            <w:tcW w:w="1981" w:type="dxa"/>
          </w:tcPr>
          <w:p w14:paraId="4F98C99D" w14:textId="5B882AFE" w:rsidR="00C73D43" w:rsidRPr="00F3176C"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sidRPr="00F3176C">
              <w:rPr>
                <w:rFonts w:ascii="Traditional Arabic" w:eastAsia="Times New Roman" w:hAnsi="Traditional Arabic" w:cs="Traditional Arabic" w:hint="cs"/>
                <w:sz w:val="32"/>
                <w:szCs w:val="32"/>
                <w:rtl/>
                <w:lang w:eastAsia="fr-FR"/>
              </w:rPr>
              <w:t>29-30</w:t>
            </w:r>
          </w:p>
        </w:tc>
      </w:tr>
      <w:tr w:rsidR="00C73D43" w14:paraId="597D12F0" w14:textId="77777777" w:rsidTr="0037347E">
        <w:trPr>
          <w:trHeight w:val="655"/>
        </w:trPr>
        <w:tc>
          <w:tcPr>
            <w:tcW w:w="7803" w:type="dxa"/>
          </w:tcPr>
          <w:p w14:paraId="076B93CD" w14:textId="64DF7CCB" w:rsidR="00C73D43"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 xml:space="preserve">المطلب الثاني: </w:t>
            </w:r>
            <w:r w:rsidRPr="00C73D43">
              <w:rPr>
                <w:rFonts w:ascii="Traditional Arabic" w:eastAsia="Times New Roman" w:hAnsi="Traditional Arabic" w:cs="Traditional Arabic"/>
                <w:b/>
                <w:bCs/>
                <w:sz w:val="32"/>
                <w:szCs w:val="32"/>
                <w:rtl/>
                <w:lang w:eastAsia="fr-FR"/>
              </w:rPr>
              <w:t>دور الوساطة التجارية في التصدير</w:t>
            </w:r>
          </w:p>
        </w:tc>
        <w:tc>
          <w:tcPr>
            <w:tcW w:w="1981" w:type="dxa"/>
          </w:tcPr>
          <w:p w14:paraId="4511DDF6" w14:textId="4E0BB0A1" w:rsidR="00C73D43" w:rsidRPr="00F3176C"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sidRPr="00F3176C">
              <w:rPr>
                <w:rFonts w:ascii="Traditional Arabic" w:eastAsia="Times New Roman" w:hAnsi="Traditional Arabic" w:cs="Traditional Arabic" w:hint="cs"/>
                <w:sz w:val="32"/>
                <w:szCs w:val="32"/>
                <w:rtl/>
                <w:lang w:eastAsia="fr-FR"/>
              </w:rPr>
              <w:t>30-32</w:t>
            </w:r>
          </w:p>
        </w:tc>
      </w:tr>
      <w:tr w:rsidR="00C73D43" w14:paraId="0425E77E" w14:textId="77777777" w:rsidTr="0037347E">
        <w:tc>
          <w:tcPr>
            <w:tcW w:w="7803" w:type="dxa"/>
          </w:tcPr>
          <w:p w14:paraId="7C8AA876" w14:textId="34974101" w:rsidR="00C73D43"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المطلب الثالث:</w:t>
            </w:r>
            <w:r w:rsidRPr="00C73D43">
              <w:rPr>
                <w:rFonts w:ascii="Traditional Arabic" w:eastAsia="Times New Roman" w:hAnsi="Traditional Arabic" w:cs="Traditional Arabic"/>
                <w:b/>
                <w:bCs/>
                <w:sz w:val="32"/>
                <w:szCs w:val="32"/>
                <w:rtl/>
                <w:lang w:eastAsia="fr-FR"/>
              </w:rPr>
              <w:t xml:space="preserve"> تحسين الأداء التصديري عبر قنوات التوزيع الدولية</w:t>
            </w:r>
          </w:p>
        </w:tc>
        <w:tc>
          <w:tcPr>
            <w:tcW w:w="1981" w:type="dxa"/>
          </w:tcPr>
          <w:p w14:paraId="6E6DC4DB" w14:textId="27DE6C60" w:rsidR="00C73D43" w:rsidRPr="00F3176C"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sidRPr="00F3176C">
              <w:rPr>
                <w:rFonts w:ascii="Traditional Arabic" w:eastAsia="Times New Roman" w:hAnsi="Traditional Arabic" w:cs="Traditional Arabic" w:hint="cs"/>
                <w:sz w:val="32"/>
                <w:szCs w:val="32"/>
                <w:rtl/>
                <w:lang w:eastAsia="fr-FR"/>
              </w:rPr>
              <w:t>32-33</w:t>
            </w:r>
          </w:p>
        </w:tc>
      </w:tr>
      <w:tr w:rsidR="00C73D43" w14:paraId="42325693" w14:textId="77777777" w:rsidTr="0037347E">
        <w:tc>
          <w:tcPr>
            <w:tcW w:w="7803" w:type="dxa"/>
          </w:tcPr>
          <w:p w14:paraId="61F34513" w14:textId="79AF9CB4" w:rsidR="00C73D43"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خلاصة الفصل</w:t>
            </w:r>
          </w:p>
        </w:tc>
        <w:tc>
          <w:tcPr>
            <w:tcW w:w="1981" w:type="dxa"/>
          </w:tcPr>
          <w:p w14:paraId="4CADCA2F" w14:textId="06589D20" w:rsidR="00C73D43" w:rsidRPr="00F3176C" w:rsidRDefault="00C73D43"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sidRPr="00F3176C">
              <w:rPr>
                <w:rFonts w:ascii="Traditional Arabic" w:eastAsia="Times New Roman" w:hAnsi="Traditional Arabic" w:cs="Traditional Arabic" w:hint="cs"/>
                <w:sz w:val="32"/>
                <w:szCs w:val="32"/>
                <w:rtl/>
                <w:lang w:eastAsia="fr-FR"/>
              </w:rPr>
              <w:t>34</w:t>
            </w:r>
          </w:p>
        </w:tc>
      </w:tr>
      <w:tr w:rsidR="00AC7E76" w14:paraId="5DDAC448" w14:textId="77777777" w:rsidTr="00ED0964">
        <w:tc>
          <w:tcPr>
            <w:tcW w:w="9784" w:type="dxa"/>
            <w:gridSpan w:val="2"/>
          </w:tcPr>
          <w:p w14:paraId="08772533" w14:textId="2428C60B" w:rsidR="00AC7E76" w:rsidRPr="00F3176C" w:rsidRDefault="00AC7E76" w:rsidP="0037347E">
            <w:pPr>
              <w:bidi/>
              <w:spacing w:before="100" w:beforeAutospacing="1" w:after="100" w:afterAutospacing="1" w:line="276" w:lineRule="auto"/>
              <w:contextualSpacing/>
              <w:jc w:val="center"/>
              <w:outlineLvl w:val="1"/>
              <w:rPr>
                <w:rFonts w:ascii="Traditional Arabic" w:eastAsia="Times New Roman" w:hAnsi="Traditional Arabic" w:cs="Traditional Arabic"/>
                <w:sz w:val="32"/>
                <w:szCs w:val="32"/>
                <w:rtl/>
                <w:lang w:eastAsia="fr-FR"/>
              </w:rPr>
            </w:pPr>
            <w:r w:rsidRPr="00645B5B">
              <w:rPr>
                <w:rFonts w:ascii="Traditional Arabic" w:eastAsia="Times New Roman" w:hAnsi="Traditional Arabic" w:cs="Traditional Arabic" w:hint="cs"/>
                <w:b/>
                <w:bCs/>
                <w:sz w:val="32"/>
                <w:szCs w:val="32"/>
                <w:rtl/>
                <w:lang w:eastAsia="fr-FR"/>
              </w:rPr>
              <w:t xml:space="preserve">الفصل الثالث: الدراسة التطبيقية (دراسة حالة مؤسسة </w:t>
            </w:r>
            <w:r w:rsidR="0037347E" w:rsidRPr="00645B5B">
              <w:rPr>
                <w:rFonts w:ascii="Traditional Arabic" w:eastAsia="Times New Roman" w:hAnsi="Traditional Arabic" w:cs="Traditional Arabic"/>
                <w:b/>
                <w:bCs/>
                <w:sz w:val="32"/>
                <w:szCs w:val="32"/>
                <w:lang w:eastAsia="fr-FR"/>
              </w:rPr>
              <w:t>Comaver</w:t>
            </w:r>
            <w:r w:rsidR="00743D7E" w:rsidRPr="00645B5B">
              <w:rPr>
                <w:rFonts w:ascii="Traditional Arabic" w:eastAsia="Times New Roman" w:hAnsi="Traditional Arabic" w:cs="Traditional Arabic" w:hint="cs"/>
                <w:b/>
                <w:bCs/>
                <w:sz w:val="32"/>
                <w:szCs w:val="32"/>
                <w:rtl/>
                <w:lang w:eastAsia="fr-FR" w:bidi="ar-DZ"/>
              </w:rPr>
              <w:t xml:space="preserve"> </w:t>
            </w:r>
            <w:r w:rsidR="00743D7E" w:rsidRPr="00645B5B">
              <w:rPr>
                <w:rFonts w:ascii="Traditional Arabic" w:eastAsia="Times New Roman" w:hAnsi="Traditional Arabic" w:cs="Traditional Arabic"/>
                <w:b/>
                <w:bCs/>
                <w:sz w:val="32"/>
                <w:szCs w:val="32"/>
                <w:rtl/>
                <w:lang w:eastAsia="fr-FR" w:bidi="ar-DZ"/>
              </w:rPr>
              <w:t>(</w:t>
            </w:r>
            <w:r w:rsidR="0037347E" w:rsidRPr="00645B5B">
              <w:rPr>
                <w:rFonts w:ascii="Traditional Arabic" w:eastAsia="Times New Roman" w:hAnsi="Traditional Arabic" w:cs="Traditional Arabic" w:hint="cs"/>
                <w:b/>
                <w:bCs/>
                <w:sz w:val="32"/>
                <w:szCs w:val="32"/>
                <w:rtl/>
                <w:lang w:eastAsia="fr-FR" w:bidi="ar-DZ"/>
              </w:rPr>
              <w:t>للتصدير</w:t>
            </w:r>
            <w:r w:rsidRPr="00645B5B">
              <w:rPr>
                <w:rFonts w:ascii="Traditional Arabic" w:eastAsia="Times New Roman" w:hAnsi="Traditional Arabic" w:cs="Traditional Arabic" w:hint="cs"/>
                <w:b/>
                <w:bCs/>
                <w:sz w:val="32"/>
                <w:szCs w:val="32"/>
                <w:rtl/>
                <w:lang w:eastAsia="fr-FR" w:bidi="ar-DZ"/>
              </w:rPr>
              <w:t>)</w:t>
            </w:r>
          </w:p>
        </w:tc>
      </w:tr>
      <w:tr w:rsidR="00C73D43" w14:paraId="4C09D84C" w14:textId="77777777" w:rsidTr="0037347E">
        <w:tc>
          <w:tcPr>
            <w:tcW w:w="7803" w:type="dxa"/>
          </w:tcPr>
          <w:p w14:paraId="62CBE221" w14:textId="0A1F2138" w:rsidR="00C73D43" w:rsidRDefault="00F3176C"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تمهيد</w:t>
            </w:r>
          </w:p>
        </w:tc>
        <w:tc>
          <w:tcPr>
            <w:tcW w:w="1981" w:type="dxa"/>
          </w:tcPr>
          <w:p w14:paraId="42AEEEBE" w14:textId="687CE0AC" w:rsidR="00C73D43" w:rsidRPr="00F3176C" w:rsidRDefault="00F3176C" w:rsidP="0037347E">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sidRPr="00F3176C">
              <w:rPr>
                <w:rFonts w:ascii="Traditional Arabic" w:eastAsia="Times New Roman" w:hAnsi="Traditional Arabic" w:cs="Traditional Arabic" w:hint="cs"/>
                <w:sz w:val="32"/>
                <w:szCs w:val="32"/>
                <w:rtl/>
                <w:lang w:eastAsia="fr-FR"/>
              </w:rPr>
              <w:t>3</w:t>
            </w:r>
            <w:r w:rsidR="0037347E">
              <w:rPr>
                <w:rFonts w:ascii="Traditional Arabic" w:eastAsia="Times New Roman" w:hAnsi="Traditional Arabic" w:cs="Traditional Arabic" w:hint="cs"/>
                <w:sz w:val="32"/>
                <w:szCs w:val="32"/>
                <w:rtl/>
                <w:lang w:eastAsia="fr-FR"/>
              </w:rPr>
              <w:t>4</w:t>
            </w:r>
          </w:p>
        </w:tc>
      </w:tr>
      <w:tr w:rsidR="00C73D43" w14:paraId="2CD950A7" w14:textId="77777777" w:rsidTr="0037347E">
        <w:tc>
          <w:tcPr>
            <w:tcW w:w="7803" w:type="dxa"/>
          </w:tcPr>
          <w:p w14:paraId="06721197" w14:textId="21D2A914" w:rsidR="00C73D43" w:rsidRDefault="00F3176C"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المبحث الأول: تقديم المؤسسة محل الدراسة</w:t>
            </w:r>
          </w:p>
        </w:tc>
        <w:tc>
          <w:tcPr>
            <w:tcW w:w="1981" w:type="dxa"/>
          </w:tcPr>
          <w:p w14:paraId="611990EA" w14:textId="3404479E" w:rsidR="00C73D43" w:rsidRPr="00F3176C" w:rsidRDefault="0037347E"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35-37</w:t>
            </w:r>
          </w:p>
        </w:tc>
      </w:tr>
      <w:tr w:rsidR="00C73D43" w14:paraId="2585961E" w14:textId="77777777" w:rsidTr="0037347E">
        <w:tc>
          <w:tcPr>
            <w:tcW w:w="7803" w:type="dxa"/>
          </w:tcPr>
          <w:p w14:paraId="4A295E98" w14:textId="6547E3D1" w:rsidR="00C73D43" w:rsidRDefault="00F3176C"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المطلب الأول: تعريف المؤسسة</w:t>
            </w:r>
          </w:p>
        </w:tc>
        <w:tc>
          <w:tcPr>
            <w:tcW w:w="1981" w:type="dxa"/>
          </w:tcPr>
          <w:p w14:paraId="301EB800" w14:textId="47277E99" w:rsidR="00C73D43" w:rsidRPr="00F3176C" w:rsidRDefault="0037347E" w:rsidP="00F3176C">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35</w:t>
            </w:r>
          </w:p>
        </w:tc>
      </w:tr>
      <w:tr w:rsidR="00F3176C" w14:paraId="0A0BF32A" w14:textId="77777777" w:rsidTr="0037347E">
        <w:tc>
          <w:tcPr>
            <w:tcW w:w="7803" w:type="dxa"/>
          </w:tcPr>
          <w:p w14:paraId="354704DD" w14:textId="4D484898" w:rsidR="00F3176C" w:rsidRDefault="00F3176C"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المطلب الثاني: نشاطها ومنتجاتها</w:t>
            </w:r>
          </w:p>
        </w:tc>
        <w:tc>
          <w:tcPr>
            <w:tcW w:w="1981" w:type="dxa"/>
          </w:tcPr>
          <w:p w14:paraId="00925D25" w14:textId="35113480" w:rsidR="00F3176C" w:rsidRPr="00F3176C" w:rsidRDefault="0037347E" w:rsidP="00F3176C">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35</w:t>
            </w:r>
          </w:p>
        </w:tc>
      </w:tr>
      <w:tr w:rsidR="00F3176C" w14:paraId="509F57EF" w14:textId="77777777" w:rsidTr="0037347E">
        <w:tc>
          <w:tcPr>
            <w:tcW w:w="7803" w:type="dxa"/>
          </w:tcPr>
          <w:p w14:paraId="7AD87A34" w14:textId="4F1AE895" w:rsidR="00F3176C" w:rsidRDefault="00F3176C"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المطلب الثالث: الهيكل التنظيمي للمؤسسة</w:t>
            </w:r>
          </w:p>
        </w:tc>
        <w:tc>
          <w:tcPr>
            <w:tcW w:w="1981" w:type="dxa"/>
          </w:tcPr>
          <w:p w14:paraId="5DD507F6" w14:textId="193B62ED" w:rsidR="00F3176C" w:rsidRPr="00F3176C" w:rsidRDefault="0037347E"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36-37</w:t>
            </w:r>
          </w:p>
        </w:tc>
      </w:tr>
      <w:tr w:rsidR="00F3176C" w14:paraId="618E8093" w14:textId="77777777" w:rsidTr="0037347E">
        <w:tc>
          <w:tcPr>
            <w:tcW w:w="7803" w:type="dxa"/>
          </w:tcPr>
          <w:p w14:paraId="65F2EB93" w14:textId="429ADA28" w:rsidR="00F3176C" w:rsidRDefault="00F3176C"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المبحث الثاني: تحليل قنوات التوزيع وأسلوب التصدير في المؤسسة</w:t>
            </w:r>
          </w:p>
        </w:tc>
        <w:tc>
          <w:tcPr>
            <w:tcW w:w="1981" w:type="dxa"/>
          </w:tcPr>
          <w:p w14:paraId="334462C9" w14:textId="3450F2B5" w:rsidR="00F3176C" w:rsidRPr="00F3176C" w:rsidRDefault="0037347E"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38-41</w:t>
            </w:r>
          </w:p>
        </w:tc>
      </w:tr>
      <w:tr w:rsidR="00F3176C" w14:paraId="32C2CD11" w14:textId="77777777" w:rsidTr="0037347E">
        <w:tc>
          <w:tcPr>
            <w:tcW w:w="7803" w:type="dxa"/>
          </w:tcPr>
          <w:p w14:paraId="7AD30DDA" w14:textId="2BD644FC" w:rsidR="00F3176C" w:rsidRDefault="00F3176C" w:rsidP="0037347E">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lang w:eastAsia="fr-FR"/>
              </w:rPr>
            </w:pPr>
            <w:r>
              <w:rPr>
                <w:rFonts w:ascii="Traditional Arabic" w:eastAsia="Times New Roman" w:hAnsi="Traditional Arabic" w:cs="Traditional Arabic" w:hint="cs"/>
                <w:b/>
                <w:bCs/>
                <w:sz w:val="32"/>
                <w:szCs w:val="32"/>
                <w:rtl/>
                <w:lang w:eastAsia="fr-FR"/>
              </w:rPr>
              <w:t xml:space="preserve">المطلب الأول: القنوات المعتمدة في </w:t>
            </w:r>
            <w:r w:rsidR="00ED0964">
              <w:rPr>
                <w:rFonts w:ascii="Traditional Arabic" w:eastAsia="Times New Roman" w:hAnsi="Traditional Arabic" w:cs="Traditional Arabic" w:hint="cs"/>
                <w:b/>
                <w:bCs/>
                <w:sz w:val="32"/>
                <w:szCs w:val="32"/>
                <w:rtl/>
                <w:lang w:eastAsia="fr-FR"/>
              </w:rPr>
              <w:t xml:space="preserve">مؤسسة </w:t>
            </w:r>
            <w:r w:rsidR="0037347E">
              <w:rPr>
                <w:rFonts w:ascii="Traditional Arabic" w:eastAsia="Times New Roman" w:hAnsi="Traditional Arabic" w:cs="Traditional Arabic" w:hint="cs"/>
                <w:b/>
                <w:bCs/>
                <w:sz w:val="32"/>
                <w:szCs w:val="32"/>
                <w:rtl/>
                <w:lang w:eastAsia="fr-FR"/>
              </w:rPr>
              <w:t>ِ</w:t>
            </w:r>
            <w:r w:rsidR="0037347E">
              <w:rPr>
                <w:rFonts w:ascii="Traditional Arabic" w:eastAsia="Times New Roman" w:hAnsi="Traditional Arabic" w:cs="Traditional Arabic"/>
                <w:b/>
                <w:bCs/>
                <w:sz w:val="32"/>
                <w:szCs w:val="32"/>
                <w:lang w:eastAsia="fr-FR"/>
              </w:rPr>
              <w:t>Comaver</w:t>
            </w:r>
          </w:p>
        </w:tc>
        <w:tc>
          <w:tcPr>
            <w:tcW w:w="1981" w:type="dxa"/>
          </w:tcPr>
          <w:p w14:paraId="0DC752DE" w14:textId="4B6274D8" w:rsidR="00F3176C" w:rsidRPr="00F3176C" w:rsidRDefault="0037347E"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38</w:t>
            </w:r>
          </w:p>
        </w:tc>
      </w:tr>
      <w:tr w:rsidR="00F3176C" w14:paraId="22B29836" w14:textId="77777777" w:rsidTr="0037347E">
        <w:tc>
          <w:tcPr>
            <w:tcW w:w="7803" w:type="dxa"/>
          </w:tcPr>
          <w:p w14:paraId="373FB395" w14:textId="314E5482" w:rsidR="00F3176C" w:rsidRDefault="00F3176C"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المطلب الثاني: طرق التصدير المعتمدة في المؤسسة محل الدراسة</w:t>
            </w:r>
          </w:p>
        </w:tc>
        <w:tc>
          <w:tcPr>
            <w:tcW w:w="1981" w:type="dxa"/>
          </w:tcPr>
          <w:p w14:paraId="21D926CF" w14:textId="68064DA3" w:rsidR="00F3176C" w:rsidRPr="00F3176C" w:rsidRDefault="0037347E"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38-39</w:t>
            </w:r>
          </w:p>
        </w:tc>
      </w:tr>
      <w:tr w:rsidR="00F3176C" w14:paraId="2BF76B19" w14:textId="77777777" w:rsidTr="0037347E">
        <w:tc>
          <w:tcPr>
            <w:tcW w:w="7803" w:type="dxa"/>
          </w:tcPr>
          <w:p w14:paraId="1BDB251A" w14:textId="1750AA6D" w:rsidR="00F3176C" w:rsidRDefault="00F3176C"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المطلب الثالث: تقييم أداء قنوات التوزيع الدولية في المؤسسة محل الدراسة</w:t>
            </w:r>
          </w:p>
        </w:tc>
        <w:tc>
          <w:tcPr>
            <w:tcW w:w="1981" w:type="dxa"/>
          </w:tcPr>
          <w:p w14:paraId="412B0F51" w14:textId="2DF10C39" w:rsidR="00F3176C" w:rsidRPr="00F3176C" w:rsidRDefault="0037347E"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39-41</w:t>
            </w:r>
          </w:p>
        </w:tc>
      </w:tr>
      <w:tr w:rsidR="00F3176C" w14:paraId="1D676F19" w14:textId="77777777" w:rsidTr="0037347E">
        <w:tc>
          <w:tcPr>
            <w:tcW w:w="7803" w:type="dxa"/>
          </w:tcPr>
          <w:p w14:paraId="36DFC943" w14:textId="6BE361F8" w:rsidR="00F3176C" w:rsidRDefault="00F3176C"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المبحث الثالث: دور إدارة قنوات التوزيع الدولية في زيادة صادرات المؤسسة محل الدراسة</w:t>
            </w:r>
          </w:p>
        </w:tc>
        <w:tc>
          <w:tcPr>
            <w:tcW w:w="1981" w:type="dxa"/>
          </w:tcPr>
          <w:p w14:paraId="4238F04C" w14:textId="7C9EE11B" w:rsidR="00F3176C" w:rsidRPr="00F3176C" w:rsidRDefault="0037347E"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42-</w:t>
            </w:r>
          </w:p>
        </w:tc>
      </w:tr>
      <w:tr w:rsidR="00F3176C" w14:paraId="63E5BA80" w14:textId="77777777" w:rsidTr="0037347E">
        <w:tc>
          <w:tcPr>
            <w:tcW w:w="7803" w:type="dxa"/>
          </w:tcPr>
          <w:p w14:paraId="52CFB15F" w14:textId="4F177C4A" w:rsidR="00F3176C" w:rsidRDefault="00F3176C" w:rsidP="0037347E">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bidi="ar-DZ"/>
              </w:rPr>
            </w:pPr>
            <w:r>
              <w:rPr>
                <w:rFonts w:ascii="Traditional Arabic" w:eastAsia="Times New Roman" w:hAnsi="Traditional Arabic" w:cs="Traditional Arabic" w:hint="cs"/>
                <w:b/>
                <w:bCs/>
                <w:sz w:val="32"/>
                <w:szCs w:val="32"/>
                <w:rtl/>
                <w:lang w:eastAsia="fr-FR"/>
              </w:rPr>
              <w:t xml:space="preserve">المطلب الأول: منهج الدراسة وتحليل معطيات التصدير نحو </w:t>
            </w:r>
            <w:r w:rsidR="0037347E">
              <w:rPr>
                <w:rFonts w:ascii="Traditional Arabic" w:eastAsia="Times New Roman" w:hAnsi="Traditional Arabic" w:cs="Traditional Arabic" w:hint="cs"/>
                <w:b/>
                <w:bCs/>
                <w:sz w:val="32"/>
                <w:szCs w:val="32"/>
                <w:rtl/>
                <w:lang w:eastAsia="fr-FR" w:bidi="ar-DZ"/>
              </w:rPr>
              <w:t>الأسواق الخارجية</w:t>
            </w:r>
          </w:p>
        </w:tc>
        <w:tc>
          <w:tcPr>
            <w:tcW w:w="1981" w:type="dxa"/>
          </w:tcPr>
          <w:p w14:paraId="04D469A6" w14:textId="3D8B0A75" w:rsidR="00F3176C" w:rsidRPr="00F3176C" w:rsidRDefault="0037347E"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42</w:t>
            </w:r>
          </w:p>
        </w:tc>
      </w:tr>
      <w:tr w:rsidR="00F3176C" w14:paraId="29AF3E41" w14:textId="77777777" w:rsidTr="0037347E">
        <w:tc>
          <w:tcPr>
            <w:tcW w:w="7803" w:type="dxa"/>
          </w:tcPr>
          <w:p w14:paraId="4BE87419" w14:textId="584C535D" w:rsidR="00F3176C" w:rsidRDefault="00F3176C"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المطلب الثاني: تحليل ومناقشة النتائج</w:t>
            </w:r>
          </w:p>
        </w:tc>
        <w:tc>
          <w:tcPr>
            <w:tcW w:w="1981" w:type="dxa"/>
          </w:tcPr>
          <w:p w14:paraId="2FBABB46" w14:textId="19709C0F" w:rsidR="00F3176C" w:rsidRPr="00F3176C" w:rsidRDefault="0037347E"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42-43</w:t>
            </w:r>
          </w:p>
        </w:tc>
      </w:tr>
      <w:tr w:rsidR="00F3176C" w14:paraId="58917235" w14:textId="77777777" w:rsidTr="0037347E">
        <w:tc>
          <w:tcPr>
            <w:tcW w:w="7803" w:type="dxa"/>
          </w:tcPr>
          <w:p w14:paraId="7BE3A650" w14:textId="27E98381" w:rsidR="00F3176C" w:rsidRDefault="00F3176C"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المطلب الثالث: الصعوبات التي تواجه المؤسسة</w:t>
            </w:r>
          </w:p>
        </w:tc>
        <w:tc>
          <w:tcPr>
            <w:tcW w:w="1981" w:type="dxa"/>
          </w:tcPr>
          <w:p w14:paraId="67704199" w14:textId="7AD2FA1D" w:rsidR="00F3176C" w:rsidRPr="00F3176C" w:rsidRDefault="0037347E"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43-44</w:t>
            </w:r>
          </w:p>
        </w:tc>
      </w:tr>
      <w:tr w:rsidR="00F3176C" w14:paraId="14EDE725" w14:textId="77777777" w:rsidTr="0037347E">
        <w:tc>
          <w:tcPr>
            <w:tcW w:w="7803" w:type="dxa"/>
          </w:tcPr>
          <w:p w14:paraId="3B199A88" w14:textId="6F4109FB" w:rsidR="00F3176C" w:rsidRDefault="00F3176C"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خلاصة الفصل</w:t>
            </w:r>
          </w:p>
        </w:tc>
        <w:tc>
          <w:tcPr>
            <w:tcW w:w="1981" w:type="dxa"/>
          </w:tcPr>
          <w:p w14:paraId="604A13FE" w14:textId="6F14169C" w:rsidR="00F3176C" w:rsidRPr="00F3176C" w:rsidRDefault="0037347E"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44</w:t>
            </w:r>
          </w:p>
        </w:tc>
      </w:tr>
      <w:tr w:rsidR="00F3176C" w14:paraId="0E4F59EE" w14:textId="77777777" w:rsidTr="0037347E">
        <w:tc>
          <w:tcPr>
            <w:tcW w:w="7803" w:type="dxa"/>
          </w:tcPr>
          <w:p w14:paraId="271CDCB5" w14:textId="3C40D47B" w:rsidR="00F3176C" w:rsidRDefault="00F3176C"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خاتمة</w:t>
            </w:r>
          </w:p>
        </w:tc>
        <w:tc>
          <w:tcPr>
            <w:tcW w:w="1981" w:type="dxa"/>
          </w:tcPr>
          <w:p w14:paraId="194BDC4E" w14:textId="6024085B" w:rsidR="00F3176C" w:rsidRPr="00AC7E76" w:rsidRDefault="0037347E"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46-47</w:t>
            </w:r>
          </w:p>
        </w:tc>
      </w:tr>
      <w:tr w:rsidR="00F3176C" w14:paraId="77C939FA" w14:textId="77777777" w:rsidTr="0037347E">
        <w:tc>
          <w:tcPr>
            <w:tcW w:w="7803" w:type="dxa"/>
          </w:tcPr>
          <w:p w14:paraId="1CF83A96" w14:textId="2693BE23" w:rsidR="00F3176C" w:rsidRDefault="00F3176C"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قائمة المراجع</w:t>
            </w:r>
          </w:p>
        </w:tc>
        <w:tc>
          <w:tcPr>
            <w:tcW w:w="1981" w:type="dxa"/>
          </w:tcPr>
          <w:p w14:paraId="79EC42BD" w14:textId="1F0AF1F4" w:rsidR="00F3176C" w:rsidRPr="00AC7E76" w:rsidRDefault="0037347E"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49-50</w:t>
            </w:r>
          </w:p>
        </w:tc>
      </w:tr>
      <w:tr w:rsidR="00F3176C" w14:paraId="69C94353" w14:textId="77777777" w:rsidTr="0037347E">
        <w:tc>
          <w:tcPr>
            <w:tcW w:w="7803" w:type="dxa"/>
          </w:tcPr>
          <w:p w14:paraId="76B4FBF4" w14:textId="18562563" w:rsidR="00F3176C" w:rsidRDefault="00F3176C" w:rsidP="001D353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الملاحق</w:t>
            </w:r>
          </w:p>
        </w:tc>
        <w:tc>
          <w:tcPr>
            <w:tcW w:w="1981" w:type="dxa"/>
          </w:tcPr>
          <w:p w14:paraId="1832A3F9" w14:textId="0B17DCC0" w:rsidR="00F3176C" w:rsidRPr="00AC7E76" w:rsidRDefault="0037347E" w:rsidP="001D353B">
            <w:pPr>
              <w:bidi/>
              <w:spacing w:before="100" w:beforeAutospacing="1" w:after="100" w:afterAutospacing="1" w:line="276" w:lineRule="auto"/>
              <w:contextualSpacing/>
              <w:outlineLvl w:val="1"/>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52</w:t>
            </w:r>
            <w:r w:rsidR="00AA55F5">
              <w:rPr>
                <w:rFonts w:ascii="Traditional Arabic" w:eastAsia="Times New Roman" w:hAnsi="Traditional Arabic" w:cs="Traditional Arabic" w:hint="cs"/>
                <w:sz w:val="32"/>
                <w:szCs w:val="32"/>
                <w:rtl/>
                <w:lang w:eastAsia="fr-FR"/>
              </w:rPr>
              <w:t>-58</w:t>
            </w:r>
          </w:p>
        </w:tc>
      </w:tr>
    </w:tbl>
    <w:p w14:paraId="05F00B7F" w14:textId="77777777" w:rsidR="00A31C66" w:rsidRDefault="00A31C66" w:rsidP="006775AA">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6"/>
          <w:szCs w:val="36"/>
          <w:rtl/>
          <w:lang w:eastAsia="fr-FR"/>
        </w:rPr>
      </w:pPr>
    </w:p>
    <w:p w14:paraId="41CE4D2A" w14:textId="77777777" w:rsidR="00A31C66" w:rsidRDefault="00A31C66" w:rsidP="00A31C66">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6"/>
          <w:szCs w:val="36"/>
          <w:rtl/>
          <w:lang w:eastAsia="fr-FR"/>
        </w:rPr>
      </w:pPr>
    </w:p>
    <w:p w14:paraId="62E6DA03" w14:textId="77777777" w:rsidR="00A31C66" w:rsidRDefault="00A31C66" w:rsidP="00A31C66">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6"/>
          <w:szCs w:val="36"/>
          <w:rtl/>
          <w:lang w:eastAsia="fr-FR"/>
        </w:rPr>
      </w:pPr>
    </w:p>
    <w:p w14:paraId="7A75F915" w14:textId="24F8411E" w:rsidR="006775AA" w:rsidRPr="006775AA" w:rsidRDefault="006775AA" w:rsidP="00A31C66">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6"/>
          <w:szCs w:val="36"/>
          <w:rtl/>
          <w:lang w:eastAsia="fr-FR"/>
        </w:rPr>
      </w:pPr>
      <w:r w:rsidRPr="006775AA">
        <w:rPr>
          <w:rFonts w:ascii="Traditional Arabic" w:eastAsia="Times New Roman" w:hAnsi="Traditional Arabic" w:cs="Traditional Arabic" w:hint="cs"/>
          <w:b/>
          <w:bCs/>
          <w:sz w:val="36"/>
          <w:szCs w:val="36"/>
          <w:rtl/>
          <w:lang w:eastAsia="fr-FR"/>
        </w:rPr>
        <w:lastRenderedPageBreak/>
        <w:t>قائمة الأشكال</w:t>
      </w:r>
    </w:p>
    <w:tbl>
      <w:tblPr>
        <w:tblStyle w:val="Grilledutableau"/>
        <w:bidiVisual/>
        <w:tblW w:w="0" w:type="auto"/>
        <w:tblLook w:val="04A0" w:firstRow="1" w:lastRow="0" w:firstColumn="1" w:lastColumn="0" w:noHBand="0" w:noVBand="1"/>
      </w:tblPr>
      <w:tblGrid>
        <w:gridCol w:w="1274"/>
        <w:gridCol w:w="5144"/>
        <w:gridCol w:w="3210"/>
      </w:tblGrid>
      <w:tr w:rsidR="00992D0F" w14:paraId="127CF24E" w14:textId="77777777" w:rsidTr="005D4364">
        <w:tc>
          <w:tcPr>
            <w:tcW w:w="1274" w:type="dxa"/>
          </w:tcPr>
          <w:p w14:paraId="69D1066C" w14:textId="7139C34B" w:rsidR="00992D0F" w:rsidRPr="00645B5B" w:rsidRDefault="004979FE"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6"/>
                <w:szCs w:val="36"/>
                <w:rtl/>
                <w:lang w:eastAsia="fr-FR" w:bidi="ar-DZ"/>
              </w:rPr>
            </w:pPr>
            <w:r w:rsidRPr="00645B5B">
              <w:rPr>
                <w:rFonts w:ascii="Traditional Arabic" w:eastAsia="Times New Roman" w:hAnsi="Traditional Arabic" w:cs="Traditional Arabic" w:hint="cs"/>
                <w:b/>
                <w:bCs/>
                <w:sz w:val="36"/>
                <w:szCs w:val="36"/>
                <w:rtl/>
                <w:lang w:eastAsia="fr-FR" w:bidi="ar-DZ"/>
              </w:rPr>
              <w:t>الرقم</w:t>
            </w:r>
          </w:p>
        </w:tc>
        <w:tc>
          <w:tcPr>
            <w:tcW w:w="5144" w:type="dxa"/>
          </w:tcPr>
          <w:p w14:paraId="12F04CA8" w14:textId="26AFE30D" w:rsidR="00992D0F" w:rsidRPr="00645B5B" w:rsidRDefault="00992D0F"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6"/>
                <w:szCs w:val="36"/>
                <w:rtl/>
                <w:lang w:eastAsia="fr-FR"/>
              </w:rPr>
            </w:pPr>
            <w:r w:rsidRPr="00645B5B">
              <w:rPr>
                <w:rFonts w:ascii="Traditional Arabic" w:eastAsia="Times New Roman" w:hAnsi="Traditional Arabic" w:cs="Traditional Arabic" w:hint="cs"/>
                <w:b/>
                <w:bCs/>
                <w:sz w:val="36"/>
                <w:szCs w:val="36"/>
                <w:rtl/>
                <w:lang w:eastAsia="fr-FR"/>
              </w:rPr>
              <w:t>الشكل</w:t>
            </w:r>
          </w:p>
        </w:tc>
        <w:tc>
          <w:tcPr>
            <w:tcW w:w="3210" w:type="dxa"/>
          </w:tcPr>
          <w:p w14:paraId="27B98055" w14:textId="35B28A1C" w:rsidR="00992D0F" w:rsidRPr="00645B5B" w:rsidRDefault="00992D0F"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6"/>
                <w:szCs w:val="36"/>
                <w:rtl/>
                <w:lang w:eastAsia="fr-FR"/>
              </w:rPr>
            </w:pPr>
            <w:r w:rsidRPr="00645B5B">
              <w:rPr>
                <w:rFonts w:ascii="Traditional Arabic" w:eastAsia="Times New Roman" w:hAnsi="Traditional Arabic" w:cs="Traditional Arabic" w:hint="cs"/>
                <w:b/>
                <w:bCs/>
                <w:sz w:val="36"/>
                <w:szCs w:val="36"/>
                <w:rtl/>
                <w:lang w:eastAsia="fr-FR"/>
              </w:rPr>
              <w:t>الصفحة</w:t>
            </w:r>
          </w:p>
        </w:tc>
      </w:tr>
      <w:tr w:rsidR="00992D0F" w14:paraId="6A3F0595" w14:textId="77777777" w:rsidTr="005D4364">
        <w:tc>
          <w:tcPr>
            <w:tcW w:w="1274" w:type="dxa"/>
          </w:tcPr>
          <w:p w14:paraId="5E68615E" w14:textId="1A4554FE" w:rsidR="00992D0F" w:rsidRDefault="0073148A"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1</w:t>
            </w:r>
          </w:p>
        </w:tc>
        <w:tc>
          <w:tcPr>
            <w:tcW w:w="5144" w:type="dxa"/>
          </w:tcPr>
          <w:p w14:paraId="656C347A" w14:textId="27D26338" w:rsidR="00992D0F" w:rsidRDefault="0073148A"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أنواع التوزيع الدولي</w:t>
            </w:r>
          </w:p>
        </w:tc>
        <w:tc>
          <w:tcPr>
            <w:tcW w:w="3210" w:type="dxa"/>
          </w:tcPr>
          <w:p w14:paraId="03262AA7" w14:textId="30B84162" w:rsidR="00992D0F" w:rsidRDefault="0073148A"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10</w:t>
            </w:r>
          </w:p>
        </w:tc>
      </w:tr>
      <w:tr w:rsidR="00992D0F" w14:paraId="45EE08D5" w14:textId="77777777" w:rsidTr="005D4364">
        <w:tc>
          <w:tcPr>
            <w:tcW w:w="1274" w:type="dxa"/>
          </w:tcPr>
          <w:p w14:paraId="0EC618D3" w14:textId="654CAC8A" w:rsidR="00992D0F" w:rsidRDefault="004979FE"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b/>
                <w:bCs/>
                <w:sz w:val="32"/>
                <w:szCs w:val="32"/>
                <w:lang w:eastAsia="fr-FR"/>
              </w:rPr>
              <w:t>2</w:t>
            </w:r>
          </w:p>
        </w:tc>
        <w:tc>
          <w:tcPr>
            <w:tcW w:w="5144" w:type="dxa"/>
          </w:tcPr>
          <w:p w14:paraId="60B30C26" w14:textId="7345DC44" w:rsidR="00992D0F" w:rsidRDefault="004979FE"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lang w:eastAsia="fr-FR"/>
              </w:rPr>
            </w:pPr>
            <w:r>
              <w:rPr>
                <w:rFonts w:ascii="Traditional Arabic" w:eastAsia="Times New Roman" w:hAnsi="Traditional Arabic" w:cs="Traditional Arabic" w:hint="cs"/>
                <w:b/>
                <w:bCs/>
                <w:sz w:val="32"/>
                <w:szCs w:val="32"/>
                <w:rtl/>
                <w:lang w:eastAsia="fr-FR"/>
              </w:rPr>
              <w:t xml:space="preserve">الهيكل التنظيمي للمؤسسة محل الدراسة </w:t>
            </w:r>
            <w:r w:rsidR="00532756">
              <w:rPr>
                <w:rFonts w:ascii="Traditional Arabic" w:eastAsia="Times New Roman" w:hAnsi="Traditional Arabic" w:cs="Traditional Arabic"/>
                <w:b/>
                <w:bCs/>
                <w:sz w:val="32"/>
                <w:szCs w:val="32"/>
                <w:lang w:eastAsia="fr-FR"/>
              </w:rPr>
              <w:t>Comaver</w:t>
            </w:r>
          </w:p>
        </w:tc>
        <w:tc>
          <w:tcPr>
            <w:tcW w:w="3210" w:type="dxa"/>
          </w:tcPr>
          <w:p w14:paraId="4FE6022B" w14:textId="35F733E6" w:rsidR="00992D0F" w:rsidRDefault="00A31485"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37</w:t>
            </w:r>
          </w:p>
        </w:tc>
      </w:tr>
    </w:tbl>
    <w:p w14:paraId="0B2A5616" w14:textId="77777777"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5B095A31" w14:textId="10D5F626"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lang w:eastAsia="fr-FR"/>
        </w:rPr>
      </w:pPr>
    </w:p>
    <w:p w14:paraId="7B50DC4E" w14:textId="682087A2"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77551046" w14:textId="559DC957"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5BF5071F" w14:textId="2B33B4F1"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79B149B4" w14:textId="26FFE828" w:rsidR="0084556B" w:rsidRDefault="0084556B" w:rsidP="0084556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427A15BB" w14:textId="448B0BD9" w:rsidR="0084556B" w:rsidRDefault="0084556B" w:rsidP="0084556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25526949" w14:textId="201232BF" w:rsidR="0084556B" w:rsidRDefault="0084556B" w:rsidP="0084556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75318FE4" w14:textId="443D37A6" w:rsidR="0084556B" w:rsidRDefault="0084556B" w:rsidP="0084556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7B8CBB22" w14:textId="1B6E46E9" w:rsidR="0084556B" w:rsidRDefault="0084556B" w:rsidP="0084556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70A31569" w14:textId="4DABBD59" w:rsidR="0084556B" w:rsidRDefault="0084556B" w:rsidP="0084556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508BDB91" w14:textId="79186147" w:rsidR="0084556B" w:rsidRDefault="0084556B" w:rsidP="0084556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3758D42F" w14:textId="70110965" w:rsidR="0084556B" w:rsidRDefault="0084556B" w:rsidP="0084556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58A263D9" w14:textId="0724DA88" w:rsidR="0084556B" w:rsidRDefault="0084556B" w:rsidP="0084556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2BE05186" w14:textId="7805C68E" w:rsidR="0084556B" w:rsidRDefault="0084556B" w:rsidP="0084556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109F2A1A" w14:textId="3B87BDCB" w:rsidR="0084556B" w:rsidRDefault="0084556B" w:rsidP="0084556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6188E84A" w14:textId="3B60F128" w:rsidR="0084556B" w:rsidRDefault="0084556B" w:rsidP="0084556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11106B5E" w14:textId="3E316744" w:rsidR="0084556B" w:rsidRDefault="0084556B" w:rsidP="0084556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0853807C" w14:textId="77777777" w:rsidR="005D4364" w:rsidRDefault="005D4364" w:rsidP="005D4364">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29AEDBAB" w14:textId="77777777" w:rsidR="0084556B" w:rsidRDefault="0084556B" w:rsidP="0084556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70BB3E5E" w14:textId="77777777" w:rsidR="00645B5B" w:rsidRDefault="00645B5B" w:rsidP="006775AA">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6"/>
          <w:szCs w:val="36"/>
          <w:rtl/>
          <w:lang w:eastAsia="fr-FR"/>
        </w:rPr>
      </w:pPr>
    </w:p>
    <w:p w14:paraId="07CB234B" w14:textId="0CF6BCF2" w:rsidR="006775AA" w:rsidRPr="006775AA" w:rsidRDefault="006775AA" w:rsidP="00645B5B">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6"/>
          <w:szCs w:val="36"/>
          <w:rtl/>
          <w:lang w:eastAsia="fr-FR"/>
        </w:rPr>
      </w:pPr>
      <w:r w:rsidRPr="006775AA">
        <w:rPr>
          <w:rFonts w:ascii="Traditional Arabic" w:eastAsia="Times New Roman" w:hAnsi="Traditional Arabic" w:cs="Traditional Arabic" w:hint="cs"/>
          <w:b/>
          <w:bCs/>
          <w:sz w:val="36"/>
          <w:szCs w:val="36"/>
          <w:rtl/>
          <w:lang w:eastAsia="fr-FR"/>
        </w:rPr>
        <w:lastRenderedPageBreak/>
        <w:t>قائمة الجداول</w:t>
      </w:r>
    </w:p>
    <w:p w14:paraId="336BC5EB" w14:textId="489487AF"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tbl>
      <w:tblPr>
        <w:tblStyle w:val="Grilledutableau"/>
        <w:bidiVisual/>
        <w:tblW w:w="0" w:type="auto"/>
        <w:tblLook w:val="04A0" w:firstRow="1" w:lastRow="0" w:firstColumn="1" w:lastColumn="0" w:noHBand="0" w:noVBand="1"/>
      </w:tblPr>
      <w:tblGrid>
        <w:gridCol w:w="849"/>
        <w:gridCol w:w="5569"/>
        <w:gridCol w:w="3210"/>
      </w:tblGrid>
      <w:tr w:rsidR="004979FE" w14:paraId="4355C90D" w14:textId="77777777" w:rsidTr="0084556B">
        <w:tc>
          <w:tcPr>
            <w:tcW w:w="849" w:type="dxa"/>
          </w:tcPr>
          <w:p w14:paraId="14983530" w14:textId="77777777" w:rsidR="004979FE" w:rsidRPr="00645B5B" w:rsidRDefault="004979FE"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6"/>
                <w:szCs w:val="36"/>
                <w:rtl/>
                <w:lang w:eastAsia="fr-FR" w:bidi="ar-DZ"/>
              </w:rPr>
            </w:pPr>
            <w:r w:rsidRPr="00645B5B">
              <w:rPr>
                <w:rFonts w:ascii="Traditional Arabic" w:eastAsia="Times New Roman" w:hAnsi="Traditional Arabic" w:cs="Traditional Arabic" w:hint="cs"/>
                <w:b/>
                <w:bCs/>
                <w:sz w:val="36"/>
                <w:szCs w:val="36"/>
                <w:rtl/>
                <w:lang w:eastAsia="fr-FR" w:bidi="ar-DZ"/>
              </w:rPr>
              <w:t>الرقم</w:t>
            </w:r>
          </w:p>
        </w:tc>
        <w:tc>
          <w:tcPr>
            <w:tcW w:w="5569" w:type="dxa"/>
          </w:tcPr>
          <w:p w14:paraId="2E3D3D98" w14:textId="5C191704" w:rsidR="004979FE" w:rsidRPr="00645B5B" w:rsidRDefault="004979FE"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6"/>
                <w:szCs w:val="36"/>
                <w:rtl/>
                <w:lang w:eastAsia="fr-FR"/>
              </w:rPr>
            </w:pPr>
            <w:r w:rsidRPr="00645B5B">
              <w:rPr>
                <w:rFonts w:ascii="Traditional Arabic" w:eastAsia="Times New Roman" w:hAnsi="Traditional Arabic" w:cs="Traditional Arabic" w:hint="cs"/>
                <w:b/>
                <w:bCs/>
                <w:sz w:val="36"/>
                <w:szCs w:val="36"/>
                <w:rtl/>
                <w:lang w:eastAsia="fr-FR"/>
              </w:rPr>
              <w:t>الجدول</w:t>
            </w:r>
          </w:p>
        </w:tc>
        <w:tc>
          <w:tcPr>
            <w:tcW w:w="3210" w:type="dxa"/>
          </w:tcPr>
          <w:p w14:paraId="7E70AACF" w14:textId="77777777" w:rsidR="004979FE" w:rsidRPr="00645B5B" w:rsidRDefault="004979FE"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6"/>
                <w:szCs w:val="36"/>
                <w:rtl/>
                <w:lang w:eastAsia="fr-FR"/>
              </w:rPr>
            </w:pPr>
            <w:r w:rsidRPr="00645B5B">
              <w:rPr>
                <w:rFonts w:ascii="Traditional Arabic" w:eastAsia="Times New Roman" w:hAnsi="Traditional Arabic" w:cs="Traditional Arabic" w:hint="cs"/>
                <w:b/>
                <w:bCs/>
                <w:sz w:val="36"/>
                <w:szCs w:val="36"/>
                <w:rtl/>
                <w:lang w:eastAsia="fr-FR"/>
              </w:rPr>
              <w:t>الصفحة</w:t>
            </w:r>
          </w:p>
        </w:tc>
      </w:tr>
      <w:tr w:rsidR="004979FE" w14:paraId="7A155D1B" w14:textId="77777777" w:rsidTr="0084556B">
        <w:tc>
          <w:tcPr>
            <w:tcW w:w="849" w:type="dxa"/>
          </w:tcPr>
          <w:p w14:paraId="4D0EC952" w14:textId="77777777" w:rsidR="004979FE" w:rsidRDefault="004979FE"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1</w:t>
            </w:r>
          </w:p>
        </w:tc>
        <w:tc>
          <w:tcPr>
            <w:tcW w:w="5569" w:type="dxa"/>
          </w:tcPr>
          <w:p w14:paraId="4B4E2136" w14:textId="1319F16C" w:rsidR="004979FE" w:rsidRDefault="004979FE"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تطور حجم مبيعات المؤسسة بالاعتماد على حجم الصادرات</w:t>
            </w:r>
          </w:p>
        </w:tc>
        <w:tc>
          <w:tcPr>
            <w:tcW w:w="3210" w:type="dxa"/>
          </w:tcPr>
          <w:p w14:paraId="0F5CE6F7" w14:textId="5A3E7B82" w:rsidR="004979FE" w:rsidRDefault="0084556B"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40</w:t>
            </w:r>
          </w:p>
        </w:tc>
      </w:tr>
      <w:tr w:rsidR="004979FE" w14:paraId="445CEA91" w14:textId="77777777" w:rsidTr="0084556B">
        <w:tc>
          <w:tcPr>
            <w:tcW w:w="849" w:type="dxa"/>
          </w:tcPr>
          <w:p w14:paraId="20A1CAAC" w14:textId="77777777" w:rsidR="004979FE" w:rsidRDefault="004979FE"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b/>
                <w:bCs/>
                <w:sz w:val="32"/>
                <w:szCs w:val="32"/>
                <w:lang w:eastAsia="fr-FR"/>
              </w:rPr>
              <w:t>2</w:t>
            </w:r>
          </w:p>
        </w:tc>
        <w:tc>
          <w:tcPr>
            <w:tcW w:w="5569" w:type="dxa"/>
          </w:tcPr>
          <w:p w14:paraId="79E8F7AE" w14:textId="388EC6A7" w:rsidR="004979FE" w:rsidRDefault="004979FE"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lang w:eastAsia="fr-FR"/>
              </w:rPr>
            </w:pPr>
            <w:r>
              <w:rPr>
                <w:rFonts w:ascii="Traditional Arabic" w:eastAsia="Times New Roman" w:hAnsi="Traditional Arabic" w:cs="Traditional Arabic" w:hint="cs"/>
                <w:b/>
                <w:bCs/>
                <w:sz w:val="32"/>
                <w:szCs w:val="32"/>
                <w:rtl/>
                <w:lang w:eastAsia="fr-FR"/>
              </w:rPr>
              <w:t xml:space="preserve">تطور الصادرات نحو </w:t>
            </w:r>
            <w:r w:rsidR="0084556B">
              <w:rPr>
                <w:rFonts w:ascii="Traditional Arabic" w:eastAsia="Times New Roman" w:hAnsi="Traditional Arabic" w:cs="Traditional Arabic" w:hint="cs"/>
                <w:b/>
                <w:bCs/>
                <w:sz w:val="32"/>
                <w:szCs w:val="32"/>
                <w:rtl/>
                <w:lang w:eastAsia="fr-FR"/>
              </w:rPr>
              <w:t>الاسواق</w:t>
            </w:r>
            <w:r>
              <w:rPr>
                <w:rFonts w:ascii="Traditional Arabic" w:eastAsia="Times New Roman" w:hAnsi="Traditional Arabic" w:cs="Traditional Arabic" w:hint="cs"/>
                <w:b/>
                <w:bCs/>
                <w:sz w:val="32"/>
                <w:szCs w:val="32"/>
                <w:rtl/>
                <w:lang w:eastAsia="fr-FR"/>
              </w:rPr>
              <w:t xml:space="preserve"> </w:t>
            </w:r>
            <w:r w:rsidR="0084556B">
              <w:rPr>
                <w:rFonts w:ascii="Traditional Arabic" w:eastAsia="Times New Roman" w:hAnsi="Traditional Arabic" w:cs="Traditional Arabic" w:hint="cs"/>
                <w:b/>
                <w:bCs/>
                <w:sz w:val="32"/>
                <w:szCs w:val="32"/>
                <w:rtl/>
                <w:lang w:eastAsia="fr-FR"/>
              </w:rPr>
              <w:t>الخارجية</w:t>
            </w:r>
          </w:p>
        </w:tc>
        <w:tc>
          <w:tcPr>
            <w:tcW w:w="3210" w:type="dxa"/>
          </w:tcPr>
          <w:p w14:paraId="7972CE2F" w14:textId="0F5087D4" w:rsidR="004979FE" w:rsidRDefault="0084556B"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42</w:t>
            </w:r>
          </w:p>
        </w:tc>
      </w:tr>
    </w:tbl>
    <w:p w14:paraId="05263113" w14:textId="253559FB"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0AC9AEE1" w14:textId="7646A628"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0F61441F" w14:textId="217F08D8"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2183070F" w14:textId="0C72E258"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2E61F5E1" w14:textId="7F227D25"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6927EE6C" w14:textId="3BF29A59"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65181E7F" w14:textId="6956E9FE"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465B98C7" w14:textId="4300EC86"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157EAF8B" w14:textId="38211953"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68D556F9" w14:textId="5B7675C8"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6A916600" w14:textId="670300DD"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79450994" w14:textId="688D7729"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16215E9A" w14:textId="1936F358"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6C222FB0" w14:textId="1EFAB473"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12E958E0" w14:textId="60ECB4BC" w:rsidR="00521619" w:rsidRDefault="00521619" w:rsidP="00521619">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73DE86C1" w14:textId="77777777" w:rsidR="00521619" w:rsidRDefault="00521619" w:rsidP="00521619">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024CFEBB" w14:textId="5ED50E18"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2E8A9779" w14:textId="51075257"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20EEB23E" w14:textId="027F23A4" w:rsidR="0084556B" w:rsidRDefault="0084556B" w:rsidP="0084556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6286EDB8" w14:textId="77777777" w:rsidR="0084556B" w:rsidRDefault="0084556B" w:rsidP="0084556B">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5483BF45" w14:textId="7087CC7A" w:rsidR="006775AA" w:rsidRPr="006775AA" w:rsidRDefault="006775AA" w:rsidP="00743D7E">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6"/>
          <w:szCs w:val="36"/>
          <w:rtl/>
          <w:lang w:eastAsia="fr-FR"/>
        </w:rPr>
      </w:pPr>
      <w:r w:rsidRPr="006775AA">
        <w:rPr>
          <w:rFonts w:ascii="Traditional Arabic" w:eastAsia="Times New Roman" w:hAnsi="Traditional Arabic" w:cs="Traditional Arabic" w:hint="cs"/>
          <w:b/>
          <w:bCs/>
          <w:sz w:val="36"/>
          <w:szCs w:val="36"/>
          <w:rtl/>
          <w:lang w:eastAsia="fr-FR"/>
        </w:rPr>
        <w:lastRenderedPageBreak/>
        <w:t>قائمة الملاحق</w:t>
      </w:r>
    </w:p>
    <w:tbl>
      <w:tblPr>
        <w:tblStyle w:val="Grilledutableau"/>
        <w:bidiVisual/>
        <w:tblW w:w="0" w:type="auto"/>
        <w:tblLook w:val="04A0" w:firstRow="1" w:lastRow="0" w:firstColumn="1" w:lastColumn="0" w:noHBand="0" w:noVBand="1"/>
      </w:tblPr>
      <w:tblGrid>
        <w:gridCol w:w="2587"/>
        <w:gridCol w:w="3571"/>
        <w:gridCol w:w="2820"/>
      </w:tblGrid>
      <w:tr w:rsidR="00A26495" w14:paraId="124FA775" w14:textId="628E4EE8" w:rsidTr="005D4364">
        <w:tc>
          <w:tcPr>
            <w:tcW w:w="2587" w:type="dxa"/>
          </w:tcPr>
          <w:p w14:paraId="2DE263E8" w14:textId="3AE19422" w:rsidR="00A26495" w:rsidRDefault="00A26495"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الملحق</w:t>
            </w:r>
          </w:p>
        </w:tc>
        <w:tc>
          <w:tcPr>
            <w:tcW w:w="3571" w:type="dxa"/>
          </w:tcPr>
          <w:p w14:paraId="611F8C21" w14:textId="23235BD5" w:rsidR="00A26495" w:rsidRDefault="00A26495"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اسم الملحق</w:t>
            </w:r>
          </w:p>
        </w:tc>
        <w:tc>
          <w:tcPr>
            <w:tcW w:w="2820" w:type="dxa"/>
          </w:tcPr>
          <w:p w14:paraId="0876171E" w14:textId="004DF265" w:rsidR="00A26495" w:rsidRDefault="00A26495"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الصفحة</w:t>
            </w:r>
          </w:p>
        </w:tc>
      </w:tr>
      <w:tr w:rsidR="00A26495" w14:paraId="201791BB" w14:textId="78404726" w:rsidTr="005D4364">
        <w:tc>
          <w:tcPr>
            <w:tcW w:w="2587" w:type="dxa"/>
          </w:tcPr>
          <w:p w14:paraId="14D7E256" w14:textId="4D72B17F" w:rsidR="00A26495" w:rsidRDefault="004118F7"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01</w:t>
            </w:r>
          </w:p>
        </w:tc>
        <w:tc>
          <w:tcPr>
            <w:tcW w:w="3571" w:type="dxa"/>
          </w:tcPr>
          <w:p w14:paraId="3912C4E0" w14:textId="2C3D6CB2" w:rsidR="00A26495" w:rsidRPr="0084556B" w:rsidRDefault="00090EE3" w:rsidP="00A31C66">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val="en-US" w:eastAsia="fr-FR" w:bidi="ar-DZ"/>
              </w:rPr>
              <w:t xml:space="preserve">وثيقة </w:t>
            </w:r>
            <w:r w:rsidR="0084556B" w:rsidRPr="0084556B">
              <w:rPr>
                <w:rFonts w:ascii="Traditional Arabic" w:eastAsia="Times New Roman" w:hAnsi="Traditional Arabic" w:cs="Traditional Arabic" w:hint="cs"/>
                <w:b/>
                <w:bCs/>
                <w:sz w:val="32"/>
                <w:szCs w:val="32"/>
                <w:rtl/>
                <w:lang w:val="en-US" w:eastAsia="fr-FR" w:bidi="ar-DZ"/>
              </w:rPr>
              <w:t>تسهيل مهمة للطلبة</w:t>
            </w:r>
          </w:p>
        </w:tc>
        <w:tc>
          <w:tcPr>
            <w:tcW w:w="2820" w:type="dxa"/>
          </w:tcPr>
          <w:p w14:paraId="54F686E6" w14:textId="5DA19092" w:rsidR="00A26495" w:rsidRDefault="00F83151" w:rsidP="00D35DAF">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5</w:t>
            </w:r>
            <w:r w:rsidR="00D35DAF">
              <w:rPr>
                <w:rFonts w:ascii="Traditional Arabic" w:eastAsia="Times New Roman" w:hAnsi="Traditional Arabic" w:cs="Traditional Arabic" w:hint="cs"/>
                <w:b/>
                <w:bCs/>
                <w:sz w:val="32"/>
                <w:szCs w:val="32"/>
                <w:rtl/>
                <w:lang w:eastAsia="fr-FR"/>
              </w:rPr>
              <w:t>3</w:t>
            </w:r>
          </w:p>
        </w:tc>
      </w:tr>
      <w:tr w:rsidR="00196F5B" w14:paraId="11ED8B8E" w14:textId="77777777" w:rsidTr="005D4364">
        <w:tc>
          <w:tcPr>
            <w:tcW w:w="2587" w:type="dxa"/>
          </w:tcPr>
          <w:p w14:paraId="196073BD" w14:textId="5DBEA1AD" w:rsidR="00196F5B" w:rsidRDefault="00196F5B"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b/>
                <w:bCs/>
                <w:sz w:val="32"/>
                <w:szCs w:val="32"/>
                <w:lang w:eastAsia="fr-FR"/>
              </w:rPr>
              <w:t>02</w:t>
            </w:r>
          </w:p>
        </w:tc>
        <w:tc>
          <w:tcPr>
            <w:tcW w:w="3571" w:type="dxa"/>
          </w:tcPr>
          <w:p w14:paraId="2444E39E" w14:textId="61E2D537" w:rsidR="00196F5B" w:rsidRPr="0084556B" w:rsidRDefault="00D9141F" w:rsidP="00A31C66">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val="en-US" w:eastAsia="fr-FR" w:bidi="ar-DZ"/>
              </w:rPr>
            </w:pPr>
            <w:r w:rsidRPr="003C4C37">
              <w:rPr>
                <w:rFonts w:ascii="Traditional Arabic" w:eastAsia="Times New Roman" w:hAnsi="Traditional Arabic" w:cs="Traditional Arabic" w:hint="cs"/>
                <w:b/>
                <w:bCs/>
                <w:sz w:val="32"/>
                <w:szCs w:val="32"/>
                <w:rtl/>
                <w:lang w:eastAsia="fr-FR" w:bidi="ar-DZ"/>
              </w:rPr>
              <w:t xml:space="preserve">تقديم لمنتجات مؤسسة </w:t>
            </w:r>
            <w:r w:rsidRPr="003C4C37">
              <w:rPr>
                <w:rFonts w:ascii="Traditional Arabic" w:eastAsia="Times New Roman" w:hAnsi="Traditional Arabic" w:cs="Traditional Arabic"/>
                <w:b/>
                <w:bCs/>
                <w:sz w:val="32"/>
                <w:szCs w:val="32"/>
                <w:lang w:eastAsia="fr-FR" w:bidi="ar-DZ"/>
              </w:rPr>
              <w:t>Comaver</w:t>
            </w:r>
          </w:p>
        </w:tc>
        <w:tc>
          <w:tcPr>
            <w:tcW w:w="2820" w:type="dxa"/>
          </w:tcPr>
          <w:p w14:paraId="01DCE298" w14:textId="00E50F97" w:rsidR="00196F5B" w:rsidRDefault="005D4364" w:rsidP="00D35DAF">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5</w:t>
            </w:r>
            <w:r w:rsidR="00D35DAF">
              <w:rPr>
                <w:rFonts w:ascii="Traditional Arabic" w:eastAsia="Times New Roman" w:hAnsi="Traditional Arabic" w:cs="Traditional Arabic" w:hint="cs"/>
                <w:b/>
                <w:bCs/>
                <w:sz w:val="32"/>
                <w:szCs w:val="32"/>
                <w:rtl/>
                <w:lang w:eastAsia="fr-FR"/>
              </w:rPr>
              <w:t>4</w:t>
            </w:r>
          </w:p>
        </w:tc>
      </w:tr>
      <w:tr w:rsidR="00196F5B" w14:paraId="22AEB284" w14:textId="77777777" w:rsidTr="005D4364">
        <w:tc>
          <w:tcPr>
            <w:tcW w:w="2587" w:type="dxa"/>
          </w:tcPr>
          <w:p w14:paraId="75A8A609" w14:textId="5A08EC1E" w:rsidR="00196F5B" w:rsidRDefault="00196F5B"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b/>
                <w:bCs/>
                <w:sz w:val="32"/>
                <w:szCs w:val="32"/>
                <w:lang w:eastAsia="fr-FR"/>
              </w:rPr>
              <w:t>03</w:t>
            </w:r>
          </w:p>
        </w:tc>
        <w:tc>
          <w:tcPr>
            <w:tcW w:w="3571" w:type="dxa"/>
          </w:tcPr>
          <w:p w14:paraId="61F6A18D" w14:textId="1B084ADD" w:rsidR="00196F5B" w:rsidRPr="0084556B" w:rsidRDefault="00F34DC8"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val="en-US" w:eastAsia="fr-FR" w:bidi="ar-DZ"/>
              </w:rPr>
            </w:pPr>
            <w:r>
              <w:rPr>
                <w:rFonts w:ascii="Traditional Arabic" w:eastAsia="Times New Roman" w:hAnsi="Traditional Arabic" w:cs="Traditional Arabic" w:hint="cs"/>
                <w:b/>
                <w:bCs/>
                <w:sz w:val="32"/>
                <w:szCs w:val="32"/>
                <w:rtl/>
                <w:lang w:val="en-US" w:eastAsia="fr-FR" w:bidi="ar-DZ"/>
              </w:rPr>
              <w:t>مصباح إنارة</w:t>
            </w:r>
          </w:p>
        </w:tc>
        <w:tc>
          <w:tcPr>
            <w:tcW w:w="2820" w:type="dxa"/>
          </w:tcPr>
          <w:p w14:paraId="4DA088D8" w14:textId="536529EB" w:rsidR="00196F5B" w:rsidRDefault="005D4364" w:rsidP="00D35DAF">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5</w:t>
            </w:r>
            <w:r w:rsidR="00D35DAF">
              <w:rPr>
                <w:rFonts w:ascii="Traditional Arabic" w:eastAsia="Times New Roman" w:hAnsi="Traditional Arabic" w:cs="Traditional Arabic" w:hint="cs"/>
                <w:b/>
                <w:bCs/>
                <w:sz w:val="32"/>
                <w:szCs w:val="32"/>
                <w:rtl/>
                <w:lang w:eastAsia="fr-FR"/>
              </w:rPr>
              <w:t>5</w:t>
            </w:r>
          </w:p>
        </w:tc>
      </w:tr>
      <w:tr w:rsidR="00196F5B" w14:paraId="18526865" w14:textId="77777777" w:rsidTr="005D4364">
        <w:tc>
          <w:tcPr>
            <w:tcW w:w="2587" w:type="dxa"/>
          </w:tcPr>
          <w:p w14:paraId="26994DF4" w14:textId="586BD844" w:rsidR="00196F5B" w:rsidRPr="00090EE3" w:rsidRDefault="00196F5B"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eastAsia="fr-FR"/>
              </w:rPr>
            </w:pPr>
            <w:r w:rsidRPr="00090EE3">
              <w:rPr>
                <w:rFonts w:ascii="Traditional Arabic" w:eastAsia="Times New Roman" w:hAnsi="Traditional Arabic" w:cs="Traditional Arabic"/>
                <w:b/>
                <w:bCs/>
                <w:sz w:val="32"/>
                <w:szCs w:val="32"/>
                <w:lang w:eastAsia="fr-FR"/>
              </w:rPr>
              <w:t>04</w:t>
            </w:r>
          </w:p>
        </w:tc>
        <w:tc>
          <w:tcPr>
            <w:tcW w:w="3571" w:type="dxa"/>
          </w:tcPr>
          <w:p w14:paraId="62504E46" w14:textId="79380524" w:rsidR="00196F5B" w:rsidRPr="00F34DC8" w:rsidRDefault="00090EE3" w:rsidP="00F34DC8">
            <w:pPr>
              <w:bidi/>
              <w:jc w:val="center"/>
              <w:rPr>
                <w:rFonts w:ascii="Traditional Arabic" w:eastAsia="Times New Roman" w:hAnsi="Traditional Arabic" w:cs="Traditional Arabic"/>
                <w:b/>
                <w:bCs/>
                <w:sz w:val="32"/>
                <w:szCs w:val="32"/>
                <w:rtl/>
                <w:lang w:eastAsia="fr-FR" w:bidi="ar-DZ"/>
              </w:rPr>
            </w:pPr>
            <w:r w:rsidRPr="00090EE3">
              <w:rPr>
                <w:rFonts w:ascii="Traditional Arabic" w:eastAsia="Times New Roman" w:hAnsi="Traditional Arabic" w:cs="Traditional Arabic" w:hint="cs"/>
                <w:b/>
                <w:bCs/>
                <w:sz w:val="32"/>
                <w:szCs w:val="32"/>
                <w:rtl/>
                <w:lang w:eastAsia="fr-FR" w:bidi="ar-DZ"/>
              </w:rPr>
              <w:t xml:space="preserve">تقديم لمنتجات مؤسسة </w:t>
            </w:r>
            <w:r w:rsidRPr="00090EE3">
              <w:rPr>
                <w:rFonts w:ascii="Traditional Arabic" w:eastAsia="Times New Roman" w:hAnsi="Traditional Arabic" w:cs="Traditional Arabic"/>
                <w:b/>
                <w:bCs/>
                <w:sz w:val="32"/>
                <w:szCs w:val="32"/>
                <w:lang w:eastAsia="fr-FR" w:bidi="ar-DZ"/>
              </w:rPr>
              <w:t>Comaver</w:t>
            </w:r>
          </w:p>
        </w:tc>
        <w:tc>
          <w:tcPr>
            <w:tcW w:w="2820" w:type="dxa"/>
          </w:tcPr>
          <w:p w14:paraId="3DD7BBF5" w14:textId="32192F4F" w:rsidR="00196F5B" w:rsidRPr="00090EE3" w:rsidRDefault="005D4364" w:rsidP="00D35DAF">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eastAsia="fr-FR"/>
              </w:rPr>
            </w:pPr>
            <w:r w:rsidRPr="00090EE3">
              <w:rPr>
                <w:rFonts w:ascii="Traditional Arabic" w:eastAsia="Times New Roman" w:hAnsi="Traditional Arabic" w:cs="Traditional Arabic" w:hint="cs"/>
                <w:b/>
                <w:bCs/>
                <w:sz w:val="32"/>
                <w:szCs w:val="32"/>
                <w:rtl/>
                <w:lang w:eastAsia="fr-FR"/>
              </w:rPr>
              <w:t>5</w:t>
            </w:r>
            <w:r w:rsidR="00D35DAF" w:rsidRPr="00090EE3">
              <w:rPr>
                <w:rFonts w:ascii="Traditional Arabic" w:eastAsia="Times New Roman" w:hAnsi="Traditional Arabic" w:cs="Traditional Arabic" w:hint="cs"/>
                <w:b/>
                <w:bCs/>
                <w:sz w:val="32"/>
                <w:szCs w:val="32"/>
                <w:rtl/>
                <w:lang w:eastAsia="fr-FR"/>
              </w:rPr>
              <w:t>6</w:t>
            </w:r>
          </w:p>
        </w:tc>
      </w:tr>
      <w:tr w:rsidR="00196F5B" w14:paraId="4E234B65" w14:textId="77777777" w:rsidTr="005D4364">
        <w:tc>
          <w:tcPr>
            <w:tcW w:w="2587" w:type="dxa"/>
          </w:tcPr>
          <w:p w14:paraId="462D1BEB" w14:textId="03ADBF27" w:rsidR="00196F5B" w:rsidRDefault="00196F5B"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b/>
                <w:bCs/>
                <w:sz w:val="32"/>
                <w:szCs w:val="32"/>
                <w:lang w:eastAsia="fr-FR"/>
              </w:rPr>
              <w:t>05</w:t>
            </w:r>
          </w:p>
        </w:tc>
        <w:tc>
          <w:tcPr>
            <w:tcW w:w="3571" w:type="dxa"/>
          </w:tcPr>
          <w:p w14:paraId="4B94DC04" w14:textId="572ECE9F" w:rsidR="00196F5B" w:rsidRPr="00090EE3" w:rsidRDefault="00090EE3"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lang w:eastAsia="fr-FR" w:bidi="ar-DZ"/>
              </w:rPr>
            </w:pPr>
            <w:r>
              <w:rPr>
                <w:rFonts w:ascii="Traditional Arabic" w:eastAsia="Times New Roman" w:hAnsi="Traditional Arabic" w:cs="Traditional Arabic" w:hint="cs"/>
                <w:b/>
                <w:bCs/>
                <w:sz w:val="32"/>
                <w:szCs w:val="32"/>
                <w:rtl/>
                <w:lang w:val="en-US" w:eastAsia="fr-FR" w:bidi="ar-DZ"/>
              </w:rPr>
              <w:t xml:space="preserve">قطعة ديكور زجاجية </w:t>
            </w:r>
            <w:r>
              <w:rPr>
                <w:rFonts w:ascii="Traditional Arabic" w:eastAsia="Times New Roman" w:hAnsi="Traditional Arabic" w:cs="Traditional Arabic"/>
                <w:b/>
                <w:bCs/>
                <w:sz w:val="32"/>
                <w:szCs w:val="32"/>
                <w:lang w:eastAsia="fr-FR" w:bidi="ar-DZ"/>
              </w:rPr>
              <w:t>carré</w:t>
            </w:r>
          </w:p>
        </w:tc>
        <w:tc>
          <w:tcPr>
            <w:tcW w:w="2820" w:type="dxa"/>
          </w:tcPr>
          <w:p w14:paraId="28C95088" w14:textId="199316F8" w:rsidR="00196F5B" w:rsidRDefault="005D4364" w:rsidP="00D35DAF">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5</w:t>
            </w:r>
            <w:r w:rsidR="00D35DAF">
              <w:rPr>
                <w:rFonts w:ascii="Traditional Arabic" w:eastAsia="Times New Roman" w:hAnsi="Traditional Arabic" w:cs="Traditional Arabic" w:hint="cs"/>
                <w:b/>
                <w:bCs/>
                <w:sz w:val="32"/>
                <w:szCs w:val="32"/>
                <w:rtl/>
                <w:lang w:eastAsia="fr-FR"/>
              </w:rPr>
              <w:t>7</w:t>
            </w:r>
          </w:p>
        </w:tc>
      </w:tr>
      <w:tr w:rsidR="005D4364" w14:paraId="1EB78F6F" w14:textId="77777777" w:rsidTr="005D4364">
        <w:tc>
          <w:tcPr>
            <w:tcW w:w="2587" w:type="dxa"/>
          </w:tcPr>
          <w:p w14:paraId="34C7F86C" w14:textId="109F2A23" w:rsidR="005D4364" w:rsidRDefault="005D4364"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lang w:eastAsia="fr-FR"/>
              </w:rPr>
            </w:pPr>
            <w:r>
              <w:rPr>
                <w:rFonts w:ascii="Traditional Arabic" w:eastAsia="Times New Roman" w:hAnsi="Traditional Arabic" w:cs="Traditional Arabic" w:hint="cs"/>
                <w:b/>
                <w:bCs/>
                <w:sz w:val="32"/>
                <w:szCs w:val="32"/>
                <w:rtl/>
                <w:lang w:eastAsia="fr-FR"/>
              </w:rPr>
              <w:t>06</w:t>
            </w:r>
          </w:p>
        </w:tc>
        <w:tc>
          <w:tcPr>
            <w:tcW w:w="3571" w:type="dxa"/>
          </w:tcPr>
          <w:p w14:paraId="76920A11" w14:textId="7A9F71CE" w:rsidR="005D4364" w:rsidRDefault="00090EE3"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val="en-US" w:eastAsia="fr-FR" w:bidi="ar-DZ"/>
              </w:rPr>
            </w:pPr>
            <w:r w:rsidRPr="00090EE3">
              <w:rPr>
                <w:rFonts w:ascii="Traditional Arabic" w:eastAsia="Times New Roman" w:hAnsi="Traditional Arabic" w:cs="Traditional Arabic"/>
                <w:b/>
                <w:bCs/>
                <w:sz w:val="32"/>
                <w:szCs w:val="32"/>
                <w:lang w:eastAsia="fr-FR" w:bidi="ar-DZ"/>
              </w:rPr>
              <w:t>les socles</w:t>
            </w:r>
          </w:p>
        </w:tc>
        <w:tc>
          <w:tcPr>
            <w:tcW w:w="2820" w:type="dxa"/>
          </w:tcPr>
          <w:p w14:paraId="5B992F47" w14:textId="0EB5F1FA" w:rsidR="005D4364" w:rsidRDefault="005D4364" w:rsidP="00D35DAF">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5</w:t>
            </w:r>
            <w:r w:rsidR="00D35DAF">
              <w:rPr>
                <w:rFonts w:ascii="Traditional Arabic" w:eastAsia="Times New Roman" w:hAnsi="Traditional Arabic" w:cs="Traditional Arabic" w:hint="cs"/>
                <w:b/>
                <w:bCs/>
                <w:sz w:val="32"/>
                <w:szCs w:val="32"/>
                <w:rtl/>
                <w:lang w:eastAsia="fr-FR"/>
              </w:rPr>
              <w:t>8</w:t>
            </w:r>
          </w:p>
        </w:tc>
      </w:tr>
      <w:tr w:rsidR="005D4364" w14:paraId="3D6F4509" w14:textId="77777777" w:rsidTr="005D4364">
        <w:tc>
          <w:tcPr>
            <w:tcW w:w="2587" w:type="dxa"/>
          </w:tcPr>
          <w:p w14:paraId="69E5897D" w14:textId="47149490" w:rsidR="005D4364" w:rsidRDefault="005D4364"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lang w:eastAsia="fr-FR"/>
              </w:rPr>
            </w:pPr>
            <w:r>
              <w:rPr>
                <w:rFonts w:ascii="Traditional Arabic" w:eastAsia="Times New Roman" w:hAnsi="Traditional Arabic" w:cs="Traditional Arabic" w:hint="cs"/>
                <w:b/>
                <w:bCs/>
                <w:sz w:val="32"/>
                <w:szCs w:val="32"/>
                <w:rtl/>
                <w:lang w:eastAsia="fr-FR"/>
              </w:rPr>
              <w:t>07</w:t>
            </w:r>
          </w:p>
        </w:tc>
        <w:tc>
          <w:tcPr>
            <w:tcW w:w="3571" w:type="dxa"/>
          </w:tcPr>
          <w:p w14:paraId="25D85FCC" w14:textId="50DD2104" w:rsidR="005D4364" w:rsidRDefault="00090EE3" w:rsidP="00AA55F5">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val="en-US" w:eastAsia="fr-FR" w:bidi="ar-DZ"/>
              </w:rPr>
            </w:pPr>
            <w:r w:rsidRPr="00090EE3">
              <w:rPr>
                <w:rFonts w:ascii="Traditional Arabic" w:eastAsia="Times New Roman" w:hAnsi="Traditional Arabic" w:cs="Traditional Arabic"/>
                <w:b/>
                <w:bCs/>
                <w:sz w:val="32"/>
                <w:szCs w:val="32"/>
                <w:lang w:eastAsia="fr-FR" w:bidi="ar-DZ"/>
              </w:rPr>
              <w:t>support pompe réglable</w:t>
            </w:r>
          </w:p>
        </w:tc>
        <w:tc>
          <w:tcPr>
            <w:tcW w:w="2820" w:type="dxa"/>
          </w:tcPr>
          <w:p w14:paraId="78DFD159" w14:textId="18188D2A" w:rsidR="005D4364" w:rsidRDefault="00AA55F5" w:rsidP="00D35DAF">
            <w:pPr>
              <w:bidi/>
              <w:spacing w:before="100" w:beforeAutospacing="1" w:after="100" w:afterAutospacing="1" w:line="276" w:lineRule="auto"/>
              <w:contextualSpacing/>
              <w:jc w:val="center"/>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5</w:t>
            </w:r>
            <w:r w:rsidR="00D35DAF">
              <w:rPr>
                <w:rFonts w:ascii="Traditional Arabic" w:eastAsia="Times New Roman" w:hAnsi="Traditional Arabic" w:cs="Traditional Arabic" w:hint="cs"/>
                <w:b/>
                <w:bCs/>
                <w:sz w:val="32"/>
                <w:szCs w:val="32"/>
                <w:rtl/>
                <w:lang w:eastAsia="fr-FR"/>
              </w:rPr>
              <w:t>9</w:t>
            </w:r>
          </w:p>
        </w:tc>
      </w:tr>
    </w:tbl>
    <w:p w14:paraId="062FA5F0" w14:textId="6CFD9691"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57862339" w14:textId="500226EF"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7D9C87DF" w14:textId="7915692C"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4570C43B" w14:textId="1224E008"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2BB34928" w14:textId="180A4A7E"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5DD877C6" w14:textId="5477C304"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1181535D" w14:textId="2967C145"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0C6E4D89" w14:textId="7EA12F99"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08ABEE95" w14:textId="46EC701E"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77960C42" w14:textId="52612641"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74056334" w14:textId="0DBBA8B2"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7343703B" w14:textId="7D3570C8"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0634917C" w14:textId="29BDFA05"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782D5F97" w14:textId="7FB91285"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7A088374" w14:textId="33A8052F"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4FDBA248" w14:textId="37ED8590"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2E29C440" w14:textId="135A840C"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12888E10" w14:textId="1BBEBD27"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7F6B43A0" w14:textId="510E55BF"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2DFC6DB5" w14:textId="4809931E"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325DC1FD" w14:textId="51E7C374"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434209FD" w14:textId="57860860"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4BFC2011" w14:textId="77777777"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7D3A6F2A" w14:textId="77777777"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12932F2C" w14:textId="77777777"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1E604839" w14:textId="77777777"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41F63145" w14:textId="2D9A16D8"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20032" behindDoc="0" locked="0" layoutInCell="1" allowOverlap="1" wp14:anchorId="57D9B6EE" wp14:editId="0CB9119A">
                <wp:simplePos x="0" y="0"/>
                <wp:positionH relativeFrom="margin">
                  <wp:posOffset>563732</wp:posOffset>
                </wp:positionH>
                <wp:positionV relativeFrom="paragraph">
                  <wp:posOffset>18341</wp:posOffset>
                </wp:positionV>
                <wp:extent cx="5505450" cy="1905000"/>
                <wp:effectExtent l="0" t="0" r="19050" b="19050"/>
                <wp:wrapNone/>
                <wp:docPr id="116" name="Parchemin horizontal 116"/>
                <wp:cNvGraphicFramePr/>
                <a:graphic xmlns:a="http://schemas.openxmlformats.org/drawingml/2006/main">
                  <a:graphicData uri="http://schemas.microsoft.com/office/word/2010/wordprocessingShape">
                    <wps:wsp>
                      <wps:cNvSpPr/>
                      <wps:spPr>
                        <a:xfrm>
                          <a:off x="0" y="0"/>
                          <a:ext cx="5505450" cy="1905000"/>
                        </a:xfrm>
                        <a:prstGeom prst="horizontalScroll">
                          <a:avLst/>
                        </a:prstGeom>
                      </wps:spPr>
                      <wps:style>
                        <a:lnRef idx="2">
                          <a:schemeClr val="dk1"/>
                        </a:lnRef>
                        <a:fillRef idx="1">
                          <a:schemeClr val="lt1"/>
                        </a:fillRef>
                        <a:effectRef idx="0">
                          <a:schemeClr val="dk1"/>
                        </a:effectRef>
                        <a:fontRef idx="minor">
                          <a:schemeClr val="dk1"/>
                        </a:fontRef>
                      </wps:style>
                      <wps:txbx>
                        <w:txbxContent>
                          <w:p w14:paraId="3F4C31D4" w14:textId="21875AC6" w:rsidR="00645B5B" w:rsidRPr="006775AA" w:rsidRDefault="00645B5B" w:rsidP="006775AA">
                            <w:pPr>
                              <w:bidi/>
                              <w:spacing w:after="0" w:line="276" w:lineRule="auto"/>
                              <w:jc w:val="center"/>
                              <w:outlineLvl w:val="0"/>
                              <w:rPr>
                                <w:rFonts w:ascii="Traditional Arabic" w:eastAsia="Times New Roman" w:hAnsi="Traditional Arabic" w:cs="Traditional Arabic"/>
                                <w:b/>
                                <w:bCs/>
                                <w:kern w:val="36"/>
                                <w:sz w:val="72"/>
                                <w:szCs w:val="72"/>
                                <w:lang w:eastAsia="fr-FR"/>
                                <w14:ligatures w14:val="all"/>
                                <w14:stylisticSets>
                                  <w14:styleSet w14:id="6"/>
                                </w14:stylisticSets>
                              </w:rPr>
                            </w:pPr>
                            <w:r w:rsidRPr="006775AA">
                              <w:rPr>
                                <w:rFonts w:ascii="Traditional Arabic" w:eastAsia="Times New Roman" w:hAnsi="Traditional Arabic" w:cs="Traditional Arabic" w:hint="cs"/>
                                <w:b/>
                                <w:bCs/>
                                <w:kern w:val="36"/>
                                <w:sz w:val="72"/>
                                <w:szCs w:val="72"/>
                                <w:rtl/>
                                <w:lang w:eastAsia="fr-FR"/>
                                <w14:ligatures w14:val="all"/>
                                <w14:stylisticSets>
                                  <w14:styleSet w14:id="6"/>
                                </w14:stylisticSets>
                              </w:rPr>
                              <w:t>مقدمة</w:t>
                            </w:r>
                          </w:p>
                          <w:p w14:paraId="69205D17" w14:textId="77777777" w:rsidR="00645B5B" w:rsidRDefault="00645B5B" w:rsidP="006775A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7D9B6E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116" o:spid="_x0000_s1038" type="#_x0000_t98" style="position:absolute;left:0;text-align:left;margin-left:44.4pt;margin-top:1.45pt;width:433.5pt;height:150pt;z-index:251820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" fillcolor="white [3201]" strokecolor="black [3200]" strokeweight="1pt">
                <v:stroke joinstyle="miter"/>
                <v:textbox>
                  <w:txbxContent>
                    <w:p w14:paraId="3F4C31D4" w14:textId="21875AC6" w:rsidR="00645B5B" w:rsidRPr="006775AA" w:rsidRDefault="00645B5B" w:rsidP="006775AA">
                      <w:pPr>
                        <w:bidi/>
                        <w:spacing w:after="0" w:line="276" w:lineRule="auto"/>
                        <w:jc w:val="center"/>
                        <w:outlineLvl w:val="0"/>
                        <w:rPr>
                          <w:rFonts w:ascii="Traditional Arabic" w:eastAsia="Times New Roman" w:hAnsi="Traditional Arabic" w:cs="Traditional Arabic"/>
                          <w:b/>
                          <w:bCs/>
                          <w:kern w:val="36"/>
                          <w:sz w:val="72"/>
                          <w:szCs w:val="72"/>
                          <w:lang w:eastAsia="fr-FR"/>
                          <w14:ligatures w14:val="all"/>
                          <w14:stylisticSets>
                            <w14:styleSet w14:id="6"/>
                          </w14:stylisticSets>
                        </w:rPr>
                      </w:pPr>
                      <w:r w:rsidRPr="006775AA">
                        <w:rPr>
                          <w:rFonts w:ascii="Traditional Arabic" w:eastAsia="Times New Roman" w:hAnsi="Traditional Arabic" w:cs="Traditional Arabic" w:hint="cs"/>
                          <w:b/>
                          <w:bCs/>
                          <w:kern w:val="36"/>
                          <w:sz w:val="72"/>
                          <w:szCs w:val="72"/>
                          <w:rtl/>
                          <w:lang w:eastAsia="fr-FR"/>
                          <w14:ligatures w14:val="all"/>
                          <w14:stylisticSets>
                            <w14:styleSet w14:id="6"/>
                          </w14:stylisticSets>
                        </w:rPr>
                        <w:t>مقدمة</w:t>
                      </w:r>
                    </w:p>
                    <w:p w14:paraId="69205D17" w14:textId="77777777" w:rsidR="00645B5B" w:rsidRDefault="00645B5B" w:rsidP="006775AA">
                      <w:pPr>
                        <w:jc w:val="center"/>
                      </w:pPr>
                    </w:p>
                  </w:txbxContent>
                </v:textbox>
                <w10:wrap anchorx="margin"/>
              </v:shape>
            </w:pict>
          </mc:Fallback>
        </mc:AlternateContent>
      </w:r>
    </w:p>
    <w:p w14:paraId="7E388A55" w14:textId="5CCF658E"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1087DF5E" w14:textId="55515E43"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1868CEEA" w14:textId="7EA396F4"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4E58FF93" w14:textId="4F472542"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1B768547" w14:textId="77777777"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37982FC3" w14:textId="77777777"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47F850A7" w14:textId="77777777" w:rsidR="006775AA" w:rsidRDefault="006775AA"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2A404FAF" w14:textId="28EFF56C" w:rsidR="000A0945" w:rsidRDefault="000A0945" w:rsidP="006775AA">
      <w:pPr>
        <w:bidi/>
        <w:spacing w:before="100" w:beforeAutospacing="1" w:after="100" w:afterAutospacing="1" w:line="276" w:lineRule="auto"/>
        <w:contextualSpacing/>
        <w:outlineLvl w:val="1"/>
        <w:rPr>
          <w:rFonts w:ascii="Traditional Arabic" w:eastAsia="Times New Roman" w:hAnsi="Traditional Arabic" w:cs="Traditional Arabic"/>
          <w:b/>
          <w:bCs/>
          <w:sz w:val="32"/>
          <w:szCs w:val="32"/>
          <w:rtl/>
          <w:lang w:eastAsia="fr-FR"/>
        </w:rPr>
      </w:pPr>
    </w:p>
    <w:p w14:paraId="66D6B701" w14:textId="77777777" w:rsidR="000A0945" w:rsidRPr="000A0945" w:rsidRDefault="000A0945" w:rsidP="000A0945">
      <w:pPr>
        <w:bidi/>
        <w:rPr>
          <w:rFonts w:ascii="Traditional Arabic" w:eastAsia="Times New Roman" w:hAnsi="Traditional Arabic" w:cs="Traditional Arabic"/>
          <w:sz w:val="32"/>
          <w:szCs w:val="32"/>
          <w:rtl/>
          <w:lang w:eastAsia="fr-FR"/>
        </w:rPr>
      </w:pPr>
    </w:p>
    <w:p w14:paraId="2BF3CF3E" w14:textId="77777777" w:rsidR="000A0945" w:rsidRPr="000A0945" w:rsidRDefault="000A0945" w:rsidP="000A0945">
      <w:pPr>
        <w:bidi/>
        <w:rPr>
          <w:rFonts w:ascii="Traditional Arabic" w:eastAsia="Times New Roman" w:hAnsi="Traditional Arabic" w:cs="Traditional Arabic"/>
          <w:sz w:val="32"/>
          <w:szCs w:val="32"/>
          <w:rtl/>
          <w:lang w:eastAsia="fr-FR"/>
        </w:rPr>
      </w:pPr>
    </w:p>
    <w:p w14:paraId="2BA7E006" w14:textId="77777777" w:rsidR="000A0945" w:rsidRPr="000A0945" w:rsidRDefault="000A0945" w:rsidP="000A0945">
      <w:pPr>
        <w:bidi/>
        <w:rPr>
          <w:rFonts w:ascii="Traditional Arabic" w:eastAsia="Times New Roman" w:hAnsi="Traditional Arabic" w:cs="Traditional Arabic"/>
          <w:sz w:val="32"/>
          <w:szCs w:val="32"/>
          <w:rtl/>
          <w:lang w:eastAsia="fr-FR"/>
        </w:rPr>
      </w:pPr>
    </w:p>
    <w:p w14:paraId="4E0670A8" w14:textId="77777777" w:rsidR="000A0945" w:rsidRPr="000A0945" w:rsidRDefault="000A0945" w:rsidP="000A0945">
      <w:pPr>
        <w:bidi/>
        <w:rPr>
          <w:rFonts w:ascii="Traditional Arabic" w:eastAsia="Times New Roman" w:hAnsi="Traditional Arabic" w:cs="Traditional Arabic"/>
          <w:sz w:val="32"/>
          <w:szCs w:val="32"/>
          <w:rtl/>
          <w:lang w:eastAsia="fr-FR"/>
        </w:rPr>
      </w:pPr>
    </w:p>
    <w:p w14:paraId="71AAC0D1" w14:textId="77777777" w:rsidR="006775AA" w:rsidRPr="000A0945" w:rsidRDefault="006775AA" w:rsidP="000A0945">
      <w:pPr>
        <w:bidi/>
        <w:rPr>
          <w:rFonts w:ascii="Traditional Arabic" w:eastAsia="Times New Roman" w:hAnsi="Traditional Arabic" w:cs="Traditional Arabic"/>
          <w:sz w:val="32"/>
          <w:szCs w:val="32"/>
          <w:rtl/>
          <w:lang w:eastAsia="fr-FR"/>
        </w:rPr>
        <w:sectPr w:rsidR="006775AA" w:rsidRPr="000A0945" w:rsidSect="00420DEA">
          <w:headerReference w:type="default" r:id="rId16"/>
          <w:footerReference w:type="default" r:id="rId17"/>
          <w:footnotePr>
            <w:numRestart w:val="eachPage"/>
          </w:footnotePr>
          <w:pgSz w:w="11906" w:h="16838"/>
          <w:pgMar w:top="1134" w:right="1701" w:bottom="1134" w:left="567" w:header="709" w:footer="709" w:gutter="0"/>
          <w:pgNumType w:fmt="upperRoman"/>
          <w:cols w:space="708"/>
          <w:docGrid w:linePitch="360"/>
        </w:sectPr>
      </w:pPr>
    </w:p>
    <w:p w14:paraId="07B44F14" w14:textId="682F02AF" w:rsidR="00832C8B" w:rsidRDefault="006775AA" w:rsidP="006775AA">
      <w:pPr>
        <w:bidi/>
        <w:spacing w:after="0" w:line="276" w:lineRule="auto"/>
        <w:contextualSpacing/>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lastRenderedPageBreak/>
        <w:t xml:space="preserve">  </w:t>
      </w:r>
      <w:r w:rsidR="00832C8B">
        <w:rPr>
          <w:rFonts w:ascii="Traditional Arabic" w:eastAsia="Times New Roman" w:hAnsi="Traditional Arabic" w:cs="Traditional Arabic" w:hint="cs"/>
          <w:b/>
          <w:bCs/>
          <w:sz w:val="32"/>
          <w:szCs w:val="32"/>
          <w:rtl/>
          <w:lang w:eastAsia="fr-FR"/>
        </w:rPr>
        <w:t>توطئة</w:t>
      </w:r>
    </w:p>
    <w:p w14:paraId="2B4A75DA" w14:textId="77777777" w:rsidR="00832C8B" w:rsidRPr="00832C8B" w:rsidRDefault="00832C8B" w:rsidP="006775AA">
      <w:pPr>
        <w:pStyle w:val="NormalWeb"/>
        <w:bidi/>
        <w:spacing w:before="0" w:beforeAutospacing="0" w:after="0" w:afterAutospacing="0" w:line="276" w:lineRule="auto"/>
        <w:jc w:val="both"/>
        <w:rPr>
          <w:rFonts w:ascii="Traditional Arabic" w:hAnsi="Traditional Arabic" w:cs="Traditional Arabic"/>
          <w:sz w:val="32"/>
          <w:szCs w:val="32"/>
        </w:rPr>
      </w:pPr>
      <w:r>
        <w:rPr>
          <w:rFonts w:hint="cs"/>
          <w:rtl/>
        </w:rPr>
        <w:t xml:space="preserve">  </w:t>
      </w:r>
      <w:r w:rsidRPr="00832C8B">
        <w:rPr>
          <w:rFonts w:ascii="Traditional Arabic" w:hAnsi="Traditional Arabic" w:cs="Traditional Arabic"/>
          <w:sz w:val="32"/>
          <w:szCs w:val="32"/>
          <w:rtl/>
        </w:rPr>
        <w:t>في ظل التحولات الاقتصادية العالمية وتسارع وتيرة العولمة، أصبحت المؤسسات الاقتصادية تواجه تحديات متزايدة تفرض عليها البحث عن سبل جديدة لتعزيز تنافسيتها وضمان استمراريتها في الأسواق، خاصة مع اشتداد المنافسة الدولية والانفتاح على التجارة الخارجية. وفي هذا السياق، يُعدّ التوجه نحو التصدير من أهم الاستراتيجيات التي تعتمدها المؤسسات لتحقيق النمو، توسيع نشاطها، وتنويع مصادر دخلها</w:t>
      </w:r>
      <w:r w:rsidRPr="00832C8B">
        <w:rPr>
          <w:rFonts w:ascii="Traditional Arabic" w:hAnsi="Traditional Arabic" w:cs="Traditional Arabic"/>
          <w:sz w:val="32"/>
          <w:szCs w:val="32"/>
        </w:rPr>
        <w:t>.</w:t>
      </w:r>
    </w:p>
    <w:p w14:paraId="6297FFE3" w14:textId="77777777" w:rsidR="00832C8B" w:rsidRPr="00832C8B" w:rsidRDefault="00832C8B" w:rsidP="006775AA">
      <w:pPr>
        <w:pStyle w:val="NormalWeb"/>
        <w:bidi/>
        <w:spacing w:before="0" w:beforeAutospacing="0" w:after="0" w:afterAutospacing="0" w:line="276" w:lineRule="auto"/>
        <w:jc w:val="both"/>
        <w:rPr>
          <w:rFonts w:ascii="Traditional Arabic" w:hAnsi="Traditional Arabic" w:cs="Traditional Arabic"/>
          <w:sz w:val="32"/>
          <w:szCs w:val="32"/>
        </w:rPr>
      </w:pPr>
      <w:r w:rsidRPr="00832C8B">
        <w:rPr>
          <w:rFonts w:ascii="Traditional Arabic" w:hAnsi="Traditional Arabic" w:cs="Traditional Arabic"/>
          <w:sz w:val="32"/>
          <w:szCs w:val="32"/>
          <w:rtl/>
        </w:rPr>
        <w:t>غير أن نجاح عملية التصدير لا يرتبط فقط بجودة المنتج أو قدرات المؤسسة الإنتاجية، بل يتوقف أيضًا على مدى كفاءة إدارة قنوات التوزيع الدولية، التي تمثل حلقة الوصل بين المؤسسة والأسواق الخارجية. حيث تساهم هذه القنوات في إيصال المنتجات إلى المستهلك النهائي، وتلعب دورًا حيويًا في تقليل التكاليف، تسريع عمليات التسليم، وتحقيق رضا الزبائن في مختلف الأسواق</w:t>
      </w:r>
      <w:r w:rsidRPr="00832C8B">
        <w:rPr>
          <w:rFonts w:ascii="Traditional Arabic" w:hAnsi="Traditional Arabic" w:cs="Traditional Arabic"/>
          <w:sz w:val="32"/>
          <w:szCs w:val="32"/>
        </w:rPr>
        <w:t>.</w:t>
      </w:r>
    </w:p>
    <w:p w14:paraId="7C40A38B" w14:textId="6B1CF2D3" w:rsidR="00832C8B" w:rsidRPr="00832C8B" w:rsidRDefault="00832C8B" w:rsidP="006775AA">
      <w:pPr>
        <w:pStyle w:val="NormalWeb"/>
        <w:bidi/>
        <w:spacing w:before="0" w:beforeAutospacing="0" w:after="0" w:afterAutospacing="0" w:line="276" w:lineRule="auto"/>
        <w:jc w:val="both"/>
        <w:rPr>
          <w:rFonts w:ascii="Traditional Arabic" w:hAnsi="Traditional Arabic" w:cs="Traditional Arabic"/>
          <w:sz w:val="32"/>
          <w:szCs w:val="32"/>
        </w:rPr>
      </w:pPr>
      <w:r>
        <w:rPr>
          <w:rFonts w:ascii="Traditional Arabic" w:hAnsi="Traditional Arabic" w:cs="Traditional Arabic" w:hint="cs"/>
          <w:sz w:val="32"/>
          <w:szCs w:val="32"/>
          <w:rtl/>
        </w:rPr>
        <w:t>حيث تزداد</w:t>
      </w:r>
      <w:r w:rsidRPr="00832C8B">
        <w:rPr>
          <w:rFonts w:ascii="Traditional Arabic" w:hAnsi="Traditional Arabic" w:cs="Traditional Arabic"/>
          <w:sz w:val="32"/>
          <w:szCs w:val="32"/>
          <w:rtl/>
        </w:rPr>
        <w:t xml:space="preserve"> أهمية إدارة قنوات التوزيع الدولية في ظل تنوع الأسواق واختلاف خصائصها، سواء من حيث الأنظمة القانونية، أو العادات الاستهلاكية، أو مستوى المنافسة، الأمر الذي يفرض على المؤسسات اختيار القنوات المناسبة </w:t>
      </w:r>
      <w:r w:rsidR="00A73AC0">
        <w:rPr>
          <w:rFonts w:ascii="Traditional Arabic" w:hAnsi="Traditional Arabic" w:cs="Traditional Arabic" w:hint="cs"/>
          <w:sz w:val="32"/>
          <w:szCs w:val="32"/>
          <w:rtl/>
        </w:rPr>
        <w:t>وإدارتها</w:t>
      </w:r>
      <w:r w:rsidRPr="00832C8B">
        <w:rPr>
          <w:rFonts w:ascii="Traditional Arabic" w:hAnsi="Traditional Arabic" w:cs="Traditional Arabic"/>
          <w:sz w:val="32"/>
          <w:szCs w:val="32"/>
          <w:rtl/>
        </w:rPr>
        <w:t xml:space="preserve"> بكفاءة لتحقيق أفضل أداء تصديري ممكن</w:t>
      </w:r>
      <w:r w:rsidRPr="00832C8B">
        <w:rPr>
          <w:rFonts w:ascii="Traditional Arabic" w:hAnsi="Traditional Arabic" w:cs="Traditional Arabic"/>
          <w:sz w:val="32"/>
          <w:szCs w:val="32"/>
        </w:rPr>
        <w:t>.</w:t>
      </w:r>
    </w:p>
    <w:p w14:paraId="7BBC9A0B" w14:textId="77777777" w:rsidR="00532756" w:rsidRPr="00532756" w:rsidRDefault="00532756" w:rsidP="00532756">
      <w:pPr>
        <w:bidi/>
        <w:spacing w:after="0" w:line="276" w:lineRule="auto"/>
        <w:jc w:val="both"/>
        <w:outlineLvl w:val="1"/>
        <w:rPr>
          <w:rFonts w:ascii="Traditional Arabic" w:eastAsia="Times New Roman" w:hAnsi="Traditional Arabic" w:cs="Traditional Arabic"/>
          <w:sz w:val="32"/>
          <w:szCs w:val="32"/>
          <w:lang w:eastAsia="fr-FR"/>
        </w:rPr>
      </w:pPr>
      <w:r w:rsidRPr="00532756">
        <w:rPr>
          <w:rFonts w:ascii="Traditional Arabic" w:eastAsia="Times New Roman" w:hAnsi="Traditional Arabic" w:cs="Traditional Arabic"/>
          <w:b/>
          <w:bCs/>
          <w:sz w:val="32"/>
          <w:szCs w:val="32"/>
          <w:rtl/>
          <w:lang w:eastAsia="fr-FR"/>
        </w:rPr>
        <w:t>وفي هذا الإطار، تندرج هذه الدراسة الموسومة بـ</w:t>
      </w:r>
      <w:r w:rsidRPr="00532756">
        <w:rPr>
          <w:rFonts w:ascii="Traditional Arabic" w:eastAsia="Times New Roman" w:hAnsi="Traditional Arabic" w:cs="Traditional Arabic"/>
          <w:b/>
          <w:bCs/>
          <w:sz w:val="32"/>
          <w:szCs w:val="32"/>
          <w:lang w:eastAsia="fr-FR"/>
        </w:rPr>
        <w:t>:</w:t>
      </w:r>
    </w:p>
    <w:p w14:paraId="0D6E8026" w14:textId="04B1AD71" w:rsidR="00532756" w:rsidRPr="00532756" w:rsidRDefault="00532756" w:rsidP="000A0945">
      <w:pPr>
        <w:bidi/>
        <w:spacing w:after="0" w:line="276" w:lineRule="auto"/>
        <w:jc w:val="both"/>
        <w:outlineLvl w:val="1"/>
        <w:rPr>
          <w:rFonts w:ascii="Traditional Arabic" w:eastAsia="Times New Roman" w:hAnsi="Traditional Arabic" w:cs="Traditional Arabic"/>
          <w:sz w:val="32"/>
          <w:szCs w:val="32"/>
          <w:lang w:eastAsia="fr-FR"/>
        </w:rPr>
      </w:pPr>
      <w:r w:rsidRPr="00532756">
        <w:rPr>
          <w:rFonts w:ascii="Traditional Arabic" w:eastAsia="Times New Roman" w:hAnsi="Traditional Arabic" w:cs="Traditional Arabic"/>
          <w:b/>
          <w:bCs/>
          <w:sz w:val="32"/>
          <w:szCs w:val="32"/>
          <w:lang w:eastAsia="fr-FR"/>
        </w:rPr>
        <w:t>"</w:t>
      </w:r>
      <w:r w:rsidRPr="00532756">
        <w:rPr>
          <w:rFonts w:ascii="Traditional Arabic" w:eastAsia="Times New Roman" w:hAnsi="Traditional Arabic" w:cs="Traditional Arabic"/>
          <w:b/>
          <w:bCs/>
          <w:sz w:val="32"/>
          <w:szCs w:val="32"/>
          <w:rtl/>
          <w:lang w:eastAsia="fr-FR"/>
        </w:rPr>
        <w:t>دور إدارة قنوات التوزيع الدولية في زيادة صادرات المؤسسة الاقتصادية</w:t>
      </w:r>
      <w:r w:rsidRPr="00532756">
        <w:rPr>
          <w:rFonts w:ascii="Traditional Arabic" w:eastAsia="Times New Roman" w:hAnsi="Traditional Arabic" w:cs="Traditional Arabic"/>
          <w:b/>
          <w:bCs/>
          <w:sz w:val="32"/>
          <w:szCs w:val="32"/>
          <w:lang w:eastAsia="fr-FR"/>
        </w:rPr>
        <w:t xml:space="preserve">" </w:t>
      </w:r>
      <w:r w:rsidR="000A0945">
        <w:rPr>
          <w:rFonts w:ascii="Traditional Arabic" w:eastAsia="Times New Roman" w:hAnsi="Traditional Arabic" w:cs="Traditional Arabic" w:hint="cs"/>
          <w:b/>
          <w:bCs/>
          <w:sz w:val="32"/>
          <w:szCs w:val="32"/>
          <w:rtl/>
          <w:lang w:eastAsia="fr-FR"/>
        </w:rPr>
        <w:t>(</w:t>
      </w:r>
      <w:r w:rsidRPr="00532756">
        <w:rPr>
          <w:rFonts w:ascii="Traditional Arabic" w:eastAsia="Times New Roman" w:hAnsi="Traditional Arabic" w:cs="Traditional Arabic"/>
          <w:b/>
          <w:bCs/>
          <w:sz w:val="32"/>
          <w:szCs w:val="32"/>
          <w:rtl/>
          <w:lang w:eastAsia="fr-FR"/>
        </w:rPr>
        <w:t>دراسة حالة شركة</w:t>
      </w:r>
      <w:r w:rsidRPr="00532756">
        <w:rPr>
          <w:rFonts w:ascii="Traditional Arabic" w:eastAsia="Times New Roman" w:hAnsi="Traditional Arabic" w:cs="Traditional Arabic"/>
          <w:b/>
          <w:bCs/>
          <w:sz w:val="32"/>
          <w:szCs w:val="32"/>
          <w:lang w:eastAsia="fr-FR"/>
        </w:rPr>
        <w:t xml:space="preserve"> COMAVER</w:t>
      </w:r>
      <w:r w:rsidR="000A0945">
        <w:rPr>
          <w:rFonts w:ascii="Traditional Arabic" w:eastAsia="Times New Roman" w:hAnsi="Traditional Arabic" w:cs="Traditional Arabic" w:hint="cs"/>
          <w:b/>
          <w:bCs/>
          <w:sz w:val="32"/>
          <w:szCs w:val="32"/>
          <w:rtl/>
          <w:lang w:eastAsia="fr-FR"/>
        </w:rPr>
        <w:t>)</w:t>
      </w:r>
      <w:r w:rsidRPr="00532756">
        <w:rPr>
          <w:rFonts w:ascii="Traditional Arabic" w:eastAsia="Times New Roman" w:hAnsi="Traditional Arabic" w:cs="Traditional Arabic" w:hint="cs"/>
          <w:sz w:val="32"/>
          <w:szCs w:val="32"/>
          <w:rtl/>
          <w:lang w:eastAsia="fr-FR"/>
        </w:rPr>
        <w:t xml:space="preserve"> </w:t>
      </w:r>
      <w:r w:rsidRPr="00532756">
        <w:rPr>
          <w:rFonts w:ascii="Traditional Arabic" w:eastAsia="Times New Roman" w:hAnsi="Traditional Arabic" w:cs="Traditional Arabic" w:hint="eastAsia"/>
          <w:sz w:val="32"/>
          <w:szCs w:val="32"/>
          <w:rtl/>
          <w:lang w:eastAsia="fr-FR"/>
        </w:rPr>
        <w:t>،</w:t>
      </w:r>
      <w:r w:rsidRPr="00532756">
        <w:rPr>
          <w:rFonts w:ascii="Traditional Arabic" w:eastAsia="Times New Roman" w:hAnsi="Traditional Arabic" w:cs="Traditional Arabic"/>
          <w:sz w:val="32"/>
          <w:szCs w:val="32"/>
          <w:rtl/>
          <w:lang w:eastAsia="fr-FR"/>
        </w:rPr>
        <w:t xml:space="preserve"> حيث سيتم التطرق إلى الجانب النظري المرتبط بإدارة قنوات التوزيع الدولية وعلاقته بتحسين الأداء التصديري، ثم إسقاط ذلك على دراسة حالة شركة</w:t>
      </w:r>
      <w:r w:rsidRPr="00532756">
        <w:rPr>
          <w:rFonts w:ascii="Traditional Arabic" w:eastAsia="Times New Roman" w:hAnsi="Traditional Arabic" w:cs="Traditional Arabic"/>
          <w:sz w:val="32"/>
          <w:szCs w:val="32"/>
          <w:lang w:eastAsia="fr-FR"/>
        </w:rPr>
        <w:t xml:space="preserve"> COMAVER </w:t>
      </w:r>
      <w:r w:rsidRPr="00532756">
        <w:rPr>
          <w:rFonts w:ascii="Traditional Arabic" w:eastAsia="Times New Roman" w:hAnsi="Traditional Arabic" w:cs="Traditional Arabic"/>
          <w:sz w:val="32"/>
          <w:szCs w:val="32"/>
          <w:rtl/>
          <w:lang w:eastAsia="fr-FR"/>
        </w:rPr>
        <w:t>الرائدة في صناعة الزجاج بولاية غرداية، بهدف تحليل القنوات التي تعتمدها الشركة وتقييم دورها في دعم نشاطها التصديري</w:t>
      </w:r>
      <w:r w:rsidRPr="00532756">
        <w:rPr>
          <w:rFonts w:ascii="Traditional Arabic" w:eastAsia="Times New Roman" w:hAnsi="Traditional Arabic" w:cs="Traditional Arabic"/>
          <w:sz w:val="32"/>
          <w:szCs w:val="32"/>
          <w:lang w:eastAsia="fr-FR"/>
        </w:rPr>
        <w:t>.</w:t>
      </w:r>
    </w:p>
    <w:p w14:paraId="6336F7DC" w14:textId="77777777" w:rsidR="00532756" w:rsidRPr="00532756" w:rsidRDefault="00532756" w:rsidP="00532756">
      <w:pPr>
        <w:bidi/>
        <w:spacing w:after="0" w:line="276" w:lineRule="auto"/>
        <w:jc w:val="both"/>
        <w:outlineLvl w:val="1"/>
        <w:rPr>
          <w:rFonts w:ascii="Traditional Arabic" w:eastAsia="Times New Roman" w:hAnsi="Traditional Arabic" w:cs="Traditional Arabic"/>
          <w:b/>
          <w:bCs/>
          <w:sz w:val="32"/>
          <w:szCs w:val="32"/>
          <w:lang w:eastAsia="fr-FR"/>
        </w:rPr>
      </w:pPr>
      <w:r w:rsidRPr="00532756">
        <w:rPr>
          <w:rFonts w:ascii="Traditional Arabic" w:eastAsia="Times New Roman" w:hAnsi="Traditional Arabic" w:cs="Traditional Arabic"/>
          <w:b/>
          <w:bCs/>
          <w:sz w:val="32"/>
          <w:szCs w:val="32"/>
          <w:rtl/>
          <w:lang w:eastAsia="fr-FR"/>
        </w:rPr>
        <w:t>إشكالية الدراسة</w:t>
      </w:r>
    </w:p>
    <w:p w14:paraId="4ECFACC1" w14:textId="77777777" w:rsidR="00532756" w:rsidRPr="00532756" w:rsidRDefault="00532756" w:rsidP="00532756">
      <w:pPr>
        <w:bidi/>
        <w:spacing w:after="0" w:line="276" w:lineRule="auto"/>
        <w:jc w:val="both"/>
        <w:outlineLvl w:val="1"/>
        <w:rPr>
          <w:rFonts w:ascii="Traditional Arabic" w:eastAsia="Times New Roman" w:hAnsi="Traditional Arabic" w:cs="Traditional Arabic"/>
          <w:sz w:val="32"/>
          <w:szCs w:val="32"/>
          <w:lang w:eastAsia="fr-FR"/>
        </w:rPr>
      </w:pPr>
      <w:r w:rsidRPr="00532756">
        <w:rPr>
          <w:rFonts w:ascii="Traditional Arabic" w:eastAsia="Times New Roman" w:hAnsi="Traditional Arabic" w:cs="Traditional Arabic"/>
          <w:sz w:val="32"/>
          <w:szCs w:val="32"/>
          <w:rtl/>
          <w:lang w:eastAsia="fr-FR"/>
        </w:rPr>
        <w:t>في ظل انفتاح الأسواق وتزايد حدة المنافسة الدولية، تواجه المؤسسات الاقتصادية تحديًا كبيرًا يتمثل في اختيار وإدارة قنوات التوزيع الدولية بشكل فعال لضمان وصول منتجاتها إلى الأسواق الخارجية وتحقيق أهدافها التصديرية، غير أن تنوع هذه القنوات واختلاف خصائصها وما يرتبط بها من صعوبات لوجستية وتجارية يجعل من عملية إدارتها عنصرًا حاسمًا في نجاح أو فشل النشاط التصديري</w:t>
      </w:r>
      <w:r w:rsidRPr="00532756">
        <w:rPr>
          <w:rFonts w:ascii="Traditional Arabic" w:eastAsia="Times New Roman" w:hAnsi="Traditional Arabic" w:cs="Traditional Arabic"/>
          <w:sz w:val="32"/>
          <w:szCs w:val="32"/>
          <w:lang w:eastAsia="fr-FR"/>
        </w:rPr>
        <w:t>.</w:t>
      </w:r>
    </w:p>
    <w:p w14:paraId="10234F4B" w14:textId="77777777" w:rsidR="00532756" w:rsidRPr="00532756" w:rsidRDefault="00532756" w:rsidP="00532756">
      <w:pPr>
        <w:bidi/>
        <w:spacing w:after="0" w:line="276" w:lineRule="auto"/>
        <w:jc w:val="both"/>
        <w:outlineLvl w:val="1"/>
        <w:rPr>
          <w:rFonts w:ascii="Traditional Arabic" w:eastAsia="Times New Roman" w:hAnsi="Traditional Arabic" w:cs="Traditional Arabic"/>
          <w:sz w:val="32"/>
          <w:szCs w:val="32"/>
          <w:lang w:eastAsia="fr-FR"/>
        </w:rPr>
      </w:pPr>
      <w:r w:rsidRPr="00532756">
        <w:rPr>
          <w:rFonts w:ascii="Traditional Arabic" w:eastAsia="Times New Roman" w:hAnsi="Traditional Arabic" w:cs="Traditional Arabic"/>
          <w:sz w:val="32"/>
          <w:szCs w:val="32"/>
          <w:rtl/>
          <w:lang w:eastAsia="fr-FR"/>
        </w:rPr>
        <w:t>وفي هذا الإطار، ونظرًا لأهمية قطاع صناعة الزجاج في الجزائر، تم اختيار شركة</w:t>
      </w:r>
      <w:r w:rsidRPr="00532756">
        <w:rPr>
          <w:rFonts w:ascii="Traditional Arabic" w:eastAsia="Times New Roman" w:hAnsi="Traditional Arabic" w:cs="Traditional Arabic"/>
          <w:sz w:val="32"/>
          <w:szCs w:val="32"/>
          <w:lang w:eastAsia="fr-FR"/>
        </w:rPr>
        <w:t xml:space="preserve"> COMAVER </w:t>
      </w:r>
      <w:r w:rsidRPr="00532756">
        <w:rPr>
          <w:rFonts w:ascii="Traditional Arabic" w:eastAsia="Times New Roman" w:hAnsi="Traditional Arabic" w:cs="Traditional Arabic"/>
          <w:sz w:val="32"/>
          <w:szCs w:val="32"/>
          <w:rtl/>
          <w:lang w:eastAsia="fr-FR"/>
        </w:rPr>
        <w:t>كحالة دراسة، بهدف تحليل واقع إدارة قنوات التوزيع الدولية لديها ومدى مساهمتها في تعزيز صادراتها نحو الأسواق الخارجية. وعليه يمكن صياغة إشكالية المذكرة كما يلي</w:t>
      </w:r>
      <w:r w:rsidRPr="00532756">
        <w:rPr>
          <w:rFonts w:ascii="Traditional Arabic" w:eastAsia="Times New Roman" w:hAnsi="Traditional Arabic" w:cs="Traditional Arabic"/>
          <w:sz w:val="32"/>
          <w:szCs w:val="32"/>
          <w:lang w:eastAsia="fr-FR"/>
        </w:rPr>
        <w:t>:</w:t>
      </w:r>
    </w:p>
    <w:p w14:paraId="35A5A84B" w14:textId="77777777" w:rsidR="00532756" w:rsidRPr="00532756" w:rsidRDefault="00532756" w:rsidP="00532756">
      <w:pPr>
        <w:bidi/>
        <w:spacing w:after="0" w:line="276" w:lineRule="auto"/>
        <w:jc w:val="both"/>
        <w:outlineLvl w:val="1"/>
        <w:rPr>
          <w:rFonts w:ascii="Traditional Arabic" w:eastAsia="Times New Roman" w:hAnsi="Traditional Arabic" w:cs="Traditional Arabic"/>
          <w:sz w:val="32"/>
          <w:szCs w:val="32"/>
          <w:lang w:eastAsia="fr-FR"/>
        </w:rPr>
      </w:pPr>
      <w:r w:rsidRPr="00532756">
        <w:rPr>
          <w:rFonts w:ascii="Traditional Arabic" w:eastAsia="Times New Roman" w:hAnsi="Traditional Arabic" w:cs="Traditional Arabic"/>
          <w:b/>
          <w:bCs/>
          <w:sz w:val="32"/>
          <w:szCs w:val="32"/>
          <w:rtl/>
          <w:lang w:eastAsia="fr-FR"/>
        </w:rPr>
        <w:lastRenderedPageBreak/>
        <w:t>كيف تساهم قنوات التوزيع الدولية المعتمدة من طرف شركة</w:t>
      </w:r>
      <w:r w:rsidRPr="00532756">
        <w:rPr>
          <w:rFonts w:ascii="Traditional Arabic" w:eastAsia="Times New Roman" w:hAnsi="Traditional Arabic" w:cs="Traditional Arabic"/>
          <w:b/>
          <w:bCs/>
          <w:sz w:val="32"/>
          <w:szCs w:val="32"/>
          <w:lang w:eastAsia="fr-FR"/>
        </w:rPr>
        <w:t xml:space="preserve"> COMAVER </w:t>
      </w:r>
      <w:r w:rsidRPr="00532756">
        <w:rPr>
          <w:rFonts w:ascii="Traditional Arabic" w:eastAsia="Times New Roman" w:hAnsi="Traditional Arabic" w:cs="Traditional Arabic"/>
          <w:b/>
          <w:bCs/>
          <w:sz w:val="32"/>
          <w:szCs w:val="32"/>
          <w:rtl/>
          <w:lang w:eastAsia="fr-FR"/>
        </w:rPr>
        <w:t>في زيادة صادراتها وتحسين أدائها في الأسواق الخارجية؟</w:t>
      </w:r>
    </w:p>
    <w:p w14:paraId="2F3619FE" w14:textId="77777777" w:rsidR="00532756" w:rsidRPr="00532756" w:rsidRDefault="00532756" w:rsidP="00532756">
      <w:pPr>
        <w:bidi/>
        <w:spacing w:after="0" w:line="276" w:lineRule="auto"/>
        <w:jc w:val="both"/>
        <w:outlineLvl w:val="1"/>
        <w:rPr>
          <w:rFonts w:ascii="Traditional Arabic" w:eastAsia="Times New Roman" w:hAnsi="Traditional Arabic" w:cs="Traditional Arabic"/>
          <w:b/>
          <w:bCs/>
          <w:sz w:val="32"/>
          <w:szCs w:val="32"/>
          <w:lang w:eastAsia="fr-FR"/>
        </w:rPr>
      </w:pPr>
      <w:r w:rsidRPr="00532756">
        <w:rPr>
          <w:rFonts w:ascii="Traditional Arabic" w:eastAsia="Times New Roman" w:hAnsi="Traditional Arabic" w:cs="Traditional Arabic"/>
          <w:b/>
          <w:bCs/>
          <w:sz w:val="32"/>
          <w:szCs w:val="32"/>
          <w:rtl/>
          <w:lang w:eastAsia="fr-FR"/>
        </w:rPr>
        <w:t>الأسئلة الفرعية</w:t>
      </w:r>
    </w:p>
    <w:p w14:paraId="498FE975" w14:textId="77777777" w:rsidR="00532756" w:rsidRPr="00532756" w:rsidRDefault="00532756" w:rsidP="00532756">
      <w:pPr>
        <w:numPr>
          <w:ilvl w:val="0"/>
          <w:numId w:val="96"/>
        </w:numPr>
        <w:bidi/>
        <w:spacing w:after="0" w:line="276" w:lineRule="auto"/>
        <w:jc w:val="both"/>
        <w:outlineLvl w:val="1"/>
        <w:rPr>
          <w:rFonts w:ascii="Traditional Arabic" w:eastAsia="Times New Roman" w:hAnsi="Traditional Arabic" w:cs="Traditional Arabic"/>
          <w:sz w:val="32"/>
          <w:szCs w:val="32"/>
          <w:lang w:eastAsia="fr-FR"/>
        </w:rPr>
      </w:pPr>
      <w:r w:rsidRPr="00532756">
        <w:rPr>
          <w:rFonts w:ascii="Traditional Arabic" w:eastAsia="Times New Roman" w:hAnsi="Traditional Arabic" w:cs="Traditional Arabic"/>
          <w:sz w:val="32"/>
          <w:szCs w:val="32"/>
          <w:rtl/>
          <w:lang w:eastAsia="fr-FR"/>
        </w:rPr>
        <w:t>ما المقصود بقنوات التوزيع الدولية؟ وما أهم أنواعها وأشكالها المعتمدة في التجارة الخارجية؟</w:t>
      </w:r>
    </w:p>
    <w:p w14:paraId="30FC1295" w14:textId="77777777" w:rsidR="00532756" w:rsidRPr="00532756" w:rsidRDefault="00532756" w:rsidP="00532756">
      <w:pPr>
        <w:numPr>
          <w:ilvl w:val="0"/>
          <w:numId w:val="96"/>
        </w:numPr>
        <w:bidi/>
        <w:spacing w:after="0" w:line="276" w:lineRule="auto"/>
        <w:jc w:val="both"/>
        <w:outlineLvl w:val="1"/>
        <w:rPr>
          <w:rFonts w:ascii="Traditional Arabic" w:eastAsia="Times New Roman" w:hAnsi="Traditional Arabic" w:cs="Traditional Arabic"/>
          <w:sz w:val="32"/>
          <w:szCs w:val="32"/>
          <w:lang w:eastAsia="fr-FR"/>
        </w:rPr>
      </w:pPr>
      <w:r w:rsidRPr="00532756">
        <w:rPr>
          <w:rFonts w:ascii="Traditional Arabic" w:eastAsia="Times New Roman" w:hAnsi="Traditional Arabic" w:cs="Traditional Arabic"/>
          <w:sz w:val="32"/>
          <w:szCs w:val="32"/>
          <w:rtl/>
          <w:lang w:eastAsia="fr-FR"/>
        </w:rPr>
        <w:t>ما العوامل التي تتحكم في اختيار قنوات التوزيع الدولية داخل المؤسسات الاقتصادية؟</w:t>
      </w:r>
    </w:p>
    <w:p w14:paraId="5161B93E" w14:textId="77777777" w:rsidR="00532756" w:rsidRPr="00532756" w:rsidRDefault="00532756" w:rsidP="00532756">
      <w:pPr>
        <w:numPr>
          <w:ilvl w:val="0"/>
          <w:numId w:val="96"/>
        </w:numPr>
        <w:bidi/>
        <w:spacing w:after="0" w:line="276" w:lineRule="auto"/>
        <w:jc w:val="both"/>
        <w:outlineLvl w:val="1"/>
        <w:rPr>
          <w:rFonts w:ascii="Traditional Arabic" w:eastAsia="Times New Roman" w:hAnsi="Traditional Arabic" w:cs="Traditional Arabic"/>
          <w:sz w:val="32"/>
          <w:szCs w:val="32"/>
          <w:lang w:eastAsia="fr-FR"/>
        </w:rPr>
      </w:pPr>
      <w:r w:rsidRPr="00532756">
        <w:rPr>
          <w:rFonts w:ascii="Traditional Arabic" w:eastAsia="Times New Roman" w:hAnsi="Traditional Arabic" w:cs="Traditional Arabic"/>
          <w:sz w:val="32"/>
          <w:szCs w:val="32"/>
          <w:rtl/>
          <w:lang w:eastAsia="fr-FR"/>
        </w:rPr>
        <w:t>ما هي قنوات التوزيع الدولية التي تعتمدها شركة</w:t>
      </w:r>
      <w:r w:rsidRPr="00532756">
        <w:rPr>
          <w:rFonts w:ascii="Traditional Arabic" w:eastAsia="Times New Roman" w:hAnsi="Traditional Arabic" w:cs="Traditional Arabic"/>
          <w:sz w:val="32"/>
          <w:szCs w:val="32"/>
          <w:lang w:eastAsia="fr-FR"/>
        </w:rPr>
        <w:t xml:space="preserve"> COMAVER </w:t>
      </w:r>
      <w:r w:rsidRPr="00532756">
        <w:rPr>
          <w:rFonts w:ascii="Traditional Arabic" w:eastAsia="Times New Roman" w:hAnsi="Traditional Arabic" w:cs="Traditional Arabic"/>
          <w:sz w:val="32"/>
          <w:szCs w:val="32"/>
          <w:rtl/>
          <w:lang w:eastAsia="fr-FR"/>
        </w:rPr>
        <w:t>في نشاطها التصديري؟</w:t>
      </w:r>
    </w:p>
    <w:p w14:paraId="2D0C5492" w14:textId="77777777" w:rsidR="00532756" w:rsidRPr="00532756" w:rsidRDefault="00532756" w:rsidP="00532756">
      <w:pPr>
        <w:numPr>
          <w:ilvl w:val="0"/>
          <w:numId w:val="96"/>
        </w:numPr>
        <w:bidi/>
        <w:spacing w:after="0" w:line="276" w:lineRule="auto"/>
        <w:jc w:val="both"/>
        <w:outlineLvl w:val="1"/>
        <w:rPr>
          <w:rFonts w:ascii="Traditional Arabic" w:eastAsia="Times New Roman" w:hAnsi="Traditional Arabic" w:cs="Traditional Arabic"/>
          <w:sz w:val="32"/>
          <w:szCs w:val="32"/>
          <w:lang w:eastAsia="fr-FR"/>
        </w:rPr>
      </w:pPr>
      <w:r w:rsidRPr="00532756">
        <w:rPr>
          <w:rFonts w:ascii="Traditional Arabic" w:eastAsia="Times New Roman" w:hAnsi="Traditional Arabic" w:cs="Traditional Arabic"/>
          <w:sz w:val="32"/>
          <w:szCs w:val="32"/>
          <w:rtl/>
          <w:lang w:eastAsia="fr-FR"/>
        </w:rPr>
        <w:t>كيف يتم إدارة قنوات التوزيع الدولية داخل شركة</w:t>
      </w:r>
      <w:r w:rsidRPr="00532756">
        <w:rPr>
          <w:rFonts w:ascii="Traditional Arabic" w:eastAsia="Times New Roman" w:hAnsi="Traditional Arabic" w:cs="Traditional Arabic"/>
          <w:sz w:val="32"/>
          <w:szCs w:val="32"/>
          <w:lang w:eastAsia="fr-FR"/>
        </w:rPr>
        <w:t xml:space="preserve"> COMAVER</w:t>
      </w:r>
      <w:r w:rsidRPr="00532756">
        <w:rPr>
          <w:rFonts w:ascii="Traditional Arabic" w:eastAsia="Times New Roman" w:hAnsi="Traditional Arabic" w:cs="Traditional Arabic"/>
          <w:sz w:val="32"/>
          <w:szCs w:val="32"/>
          <w:rtl/>
          <w:lang w:eastAsia="fr-FR"/>
        </w:rPr>
        <w:t>؟</w:t>
      </w:r>
    </w:p>
    <w:p w14:paraId="4D151EBC" w14:textId="77777777" w:rsidR="00532756" w:rsidRPr="00532756" w:rsidRDefault="00532756" w:rsidP="00532756">
      <w:pPr>
        <w:numPr>
          <w:ilvl w:val="0"/>
          <w:numId w:val="96"/>
        </w:numPr>
        <w:bidi/>
        <w:spacing w:after="0" w:line="276" w:lineRule="auto"/>
        <w:jc w:val="both"/>
        <w:outlineLvl w:val="1"/>
        <w:rPr>
          <w:rFonts w:ascii="Traditional Arabic" w:eastAsia="Times New Roman" w:hAnsi="Traditional Arabic" w:cs="Traditional Arabic"/>
          <w:sz w:val="32"/>
          <w:szCs w:val="32"/>
          <w:lang w:eastAsia="fr-FR"/>
        </w:rPr>
      </w:pPr>
      <w:r w:rsidRPr="00532756">
        <w:rPr>
          <w:rFonts w:ascii="Traditional Arabic" w:eastAsia="Times New Roman" w:hAnsi="Traditional Arabic" w:cs="Traditional Arabic"/>
          <w:sz w:val="32"/>
          <w:szCs w:val="32"/>
          <w:rtl/>
          <w:lang w:eastAsia="fr-FR"/>
        </w:rPr>
        <w:t>ما هي الصعوبات والتحديات التي تواجه الشركة في إدارة قنوات التوزيع الدولية؟</w:t>
      </w:r>
    </w:p>
    <w:p w14:paraId="3E48E6E4" w14:textId="77777777" w:rsidR="00532756" w:rsidRPr="00532756" w:rsidRDefault="00532756" w:rsidP="00532756">
      <w:pPr>
        <w:numPr>
          <w:ilvl w:val="0"/>
          <w:numId w:val="96"/>
        </w:numPr>
        <w:bidi/>
        <w:spacing w:after="0" w:line="276" w:lineRule="auto"/>
        <w:jc w:val="both"/>
        <w:outlineLvl w:val="1"/>
        <w:rPr>
          <w:rFonts w:ascii="Traditional Arabic" w:eastAsia="Times New Roman" w:hAnsi="Traditional Arabic" w:cs="Traditional Arabic"/>
          <w:sz w:val="32"/>
          <w:szCs w:val="32"/>
          <w:lang w:eastAsia="fr-FR"/>
        </w:rPr>
      </w:pPr>
      <w:r w:rsidRPr="00532756">
        <w:rPr>
          <w:rFonts w:ascii="Traditional Arabic" w:eastAsia="Times New Roman" w:hAnsi="Traditional Arabic" w:cs="Traditional Arabic"/>
          <w:sz w:val="32"/>
          <w:szCs w:val="32"/>
          <w:rtl/>
          <w:lang w:eastAsia="fr-FR"/>
        </w:rPr>
        <w:t>ما مدى انعكاس قنوات التوزيع الدولية على أداء الشركة في الأسواق الخارجية؟</w:t>
      </w:r>
    </w:p>
    <w:p w14:paraId="0DCE9571" w14:textId="77777777" w:rsidR="00532756" w:rsidRPr="00532756" w:rsidRDefault="00532756" w:rsidP="00532756">
      <w:pPr>
        <w:bidi/>
        <w:spacing w:after="0" w:line="276" w:lineRule="auto"/>
        <w:jc w:val="both"/>
        <w:outlineLvl w:val="1"/>
        <w:rPr>
          <w:rFonts w:ascii="Traditional Arabic" w:eastAsia="Times New Roman" w:hAnsi="Traditional Arabic" w:cs="Traditional Arabic"/>
          <w:b/>
          <w:bCs/>
          <w:sz w:val="32"/>
          <w:szCs w:val="32"/>
          <w:lang w:eastAsia="fr-FR"/>
        </w:rPr>
      </w:pPr>
      <w:r w:rsidRPr="00532756">
        <w:rPr>
          <w:rFonts w:ascii="Traditional Arabic" w:eastAsia="Times New Roman" w:hAnsi="Traditional Arabic" w:cs="Traditional Arabic"/>
          <w:b/>
          <w:bCs/>
          <w:sz w:val="32"/>
          <w:szCs w:val="32"/>
          <w:rtl/>
          <w:lang w:eastAsia="fr-FR"/>
        </w:rPr>
        <w:t>فرضيات الدراسة</w:t>
      </w:r>
    </w:p>
    <w:p w14:paraId="4947D702" w14:textId="77777777" w:rsidR="00532756" w:rsidRPr="00532756" w:rsidRDefault="00532756" w:rsidP="00532756">
      <w:pPr>
        <w:numPr>
          <w:ilvl w:val="0"/>
          <w:numId w:val="97"/>
        </w:numPr>
        <w:bidi/>
        <w:spacing w:after="0" w:line="276" w:lineRule="auto"/>
        <w:jc w:val="both"/>
        <w:outlineLvl w:val="1"/>
        <w:rPr>
          <w:rFonts w:ascii="Traditional Arabic" w:eastAsia="Times New Roman" w:hAnsi="Traditional Arabic" w:cs="Traditional Arabic"/>
          <w:sz w:val="32"/>
          <w:szCs w:val="32"/>
          <w:lang w:eastAsia="fr-FR"/>
        </w:rPr>
      </w:pPr>
      <w:r w:rsidRPr="00532756">
        <w:rPr>
          <w:rFonts w:ascii="Traditional Arabic" w:eastAsia="Times New Roman" w:hAnsi="Traditional Arabic" w:cs="Traditional Arabic"/>
          <w:sz w:val="32"/>
          <w:szCs w:val="32"/>
          <w:rtl/>
          <w:lang w:eastAsia="fr-FR"/>
        </w:rPr>
        <w:t>تتنوع قنوات التوزيع الدولية بين قنوات مباشرة وغير مباشرة، ويختلف استخدامها باختلاف طبيعة المنتجات والأسواق المستهدفة</w:t>
      </w:r>
      <w:r w:rsidRPr="00532756">
        <w:rPr>
          <w:rFonts w:ascii="Traditional Arabic" w:eastAsia="Times New Roman" w:hAnsi="Traditional Arabic" w:cs="Traditional Arabic"/>
          <w:sz w:val="32"/>
          <w:szCs w:val="32"/>
          <w:lang w:eastAsia="fr-FR"/>
        </w:rPr>
        <w:t>.</w:t>
      </w:r>
    </w:p>
    <w:p w14:paraId="64104217" w14:textId="77777777" w:rsidR="00532756" w:rsidRPr="00532756" w:rsidRDefault="00532756" w:rsidP="00532756">
      <w:pPr>
        <w:numPr>
          <w:ilvl w:val="0"/>
          <w:numId w:val="97"/>
        </w:numPr>
        <w:bidi/>
        <w:spacing w:after="0" w:line="276" w:lineRule="auto"/>
        <w:jc w:val="both"/>
        <w:outlineLvl w:val="1"/>
        <w:rPr>
          <w:rFonts w:ascii="Traditional Arabic" w:eastAsia="Times New Roman" w:hAnsi="Traditional Arabic" w:cs="Traditional Arabic"/>
          <w:sz w:val="32"/>
          <w:szCs w:val="32"/>
          <w:lang w:eastAsia="fr-FR"/>
        </w:rPr>
      </w:pPr>
      <w:r w:rsidRPr="00532756">
        <w:rPr>
          <w:rFonts w:ascii="Traditional Arabic" w:eastAsia="Times New Roman" w:hAnsi="Traditional Arabic" w:cs="Traditional Arabic"/>
          <w:sz w:val="32"/>
          <w:szCs w:val="32"/>
          <w:rtl/>
          <w:lang w:eastAsia="fr-FR"/>
        </w:rPr>
        <w:t>يتأثر اختيار قنوات التوزيع الدولية بمجموعة من العوامل، أهمها خصائص السوق الخارجي، القدرات اللوجستية للمؤسسة، وطبيعة المنتج</w:t>
      </w:r>
      <w:r w:rsidRPr="00532756">
        <w:rPr>
          <w:rFonts w:ascii="Traditional Arabic" w:eastAsia="Times New Roman" w:hAnsi="Traditional Arabic" w:cs="Traditional Arabic"/>
          <w:sz w:val="32"/>
          <w:szCs w:val="32"/>
          <w:lang w:eastAsia="fr-FR"/>
        </w:rPr>
        <w:t>.</w:t>
      </w:r>
    </w:p>
    <w:p w14:paraId="5EC44871" w14:textId="77777777" w:rsidR="00532756" w:rsidRPr="00532756" w:rsidRDefault="00532756" w:rsidP="00532756">
      <w:pPr>
        <w:numPr>
          <w:ilvl w:val="0"/>
          <w:numId w:val="97"/>
        </w:numPr>
        <w:bidi/>
        <w:spacing w:after="0" w:line="276" w:lineRule="auto"/>
        <w:jc w:val="both"/>
        <w:outlineLvl w:val="1"/>
        <w:rPr>
          <w:rFonts w:ascii="Traditional Arabic" w:eastAsia="Times New Roman" w:hAnsi="Traditional Arabic" w:cs="Traditional Arabic"/>
          <w:sz w:val="32"/>
          <w:szCs w:val="32"/>
          <w:lang w:eastAsia="fr-FR"/>
        </w:rPr>
      </w:pPr>
      <w:r w:rsidRPr="00532756">
        <w:rPr>
          <w:rFonts w:ascii="Traditional Arabic" w:eastAsia="Times New Roman" w:hAnsi="Traditional Arabic" w:cs="Traditional Arabic"/>
          <w:sz w:val="32"/>
          <w:szCs w:val="32"/>
          <w:rtl/>
          <w:lang w:eastAsia="fr-FR"/>
        </w:rPr>
        <w:t>تعتمد شركة</w:t>
      </w:r>
      <w:r w:rsidRPr="00532756">
        <w:rPr>
          <w:rFonts w:ascii="Traditional Arabic" w:eastAsia="Times New Roman" w:hAnsi="Traditional Arabic" w:cs="Traditional Arabic"/>
          <w:sz w:val="32"/>
          <w:szCs w:val="32"/>
          <w:lang w:eastAsia="fr-FR"/>
        </w:rPr>
        <w:t xml:space="preserve"> COMAVER </w:t>
      </w:r>
      <w:r w:rsidRPr="00532756">
        <w:rPr>
          <w:rFonts w:ascii="Traditional Arabic" w:eastAsia="Times New Roman" w:hAnsi="Traditional Arabic" w:cs="Traditional Arabic"/>
          <w:sz w:val="32"/>
          <w:szCs w:val="32"/>
          <w:rtl/>
          <w:lang w:eastAsia="fr-FR"/>
        </w:rPr>
        <w:t>على مزيج من قنوات التوزيع الدولية المباشرة وغير المباشرة في تسويق منتجاتها خارجياً</w:t>
      </w:r>
      <w:r w:rsidRPr="00532756">
        <w:rPr>
          <w:rFonts w:ascii="Traditional Arabic" w:eastAsia="Times New Roman" w:hAnsi="Traditional Arabic" w:cs="Traditional Arabic"/>
          <w:sz w:val="32"/>
          <w:szCs w:val="32"/>
          <w:lang w:eastAsia="fr-FR"/>
        </w:rPr>
        <w:t>.</w:t>
      </w:r>
    </w:p>
    <w:p w14:paraId="2B1BF9F5" w14:textId="77777777" w:rsidR="00532756" w:rsidRPr="00532756" w:rsidRDefault="00532756" w:rsidP="00532756">
      <w:pPr>
        <w:numPr>
          <w:ilvl w:val="0"/>
          <w:numId w:val="97"/>
        </w:numPr>
        <w:bidi/>
        <w:spacing w:after="0" w:line="276" w:lineRule="auto"/>
        <w:jc w:val="both"/>
        <w:outlineLvl w:val="1"/>
        <w:rPr>
          <w:rFonts w:ascii="Traditional Arabic" w:eastAsia="Times New Roman" w:hAnsi="Traditional Arabic" w:cs="Traditional Arabic"/>
          <w:sz w:val="32"/>
          <w:szCs w:val="32"/>
          <w:lang w:eastAsia="fr-FR"/>
        </w:rPr>
      </w:pPr>
      <w:r w:rsidRPr="00532756">
        <w:rPr>
          <w:rFonts w:ascii="Traditional Arabic" w:eastAsia="Times New Roman" w:hAnsi="Traditional Arabic" w:cs="Traditional Arabic"/>
          <w:sz w:val="32"/>
          <w:szCs w:val="32"/>
          <w:rtl/>
          <w:lang w:eastAsia="fr-FR"/>
        </w:rPr>
        <w:t>يتم إدارة قنوات التوزيع الدولية داخل شركة</w:t>
      </w:r>
      <w:r w:rsidRPr="00532756">
        <w:rPr>
          <w:rFonts w:ascii="Traditional Arabic" w:eastAsia="Times New Roman" w:hAnsi="Traditional Arabic" w:cs="Traditional Arabic"/>
          <w:sz w:val="32"/>
          <w:szCs w:val="32"/>
          <w:lang w:eastAsia="fr-FR"/>
        </w:rPr>
        <w:t xml:space="preserve"> COMAVER </w:t>
      </w:r>
      <w:r w:rsidRPr="00532756">
        <w:rPr>
          <w:rFonts w:ascii="Traditional Arabic" w:eastAsia="Times New Roman" w:hAnsi="Traditional Arabic" w:cs="Traditional Arabic"/>
          <w:sz w:val="32"/>
          <w:szCs w:val="32"/>
          <w:rtl/>
          <w:lang w:eastAsia="fr-FR"/>
        </w:rPr>
        <w:t>وفق آليات تنظيمية تجمع بين التنسيق مع الوسطاء والتحكم في العمليات اللوجستية</w:t>
      </w:r>
      <w:r w:rsidRPr="00532756">
        <w:rPr>
          <w:rFonts w:ascii="Traditional Arabic" w:eastAsia="Times New Roman" w:hAnsi="Traditional Arabic" w:cs="Traditional Arabic"/>
          <w:sz w:val="32"/>
          <w:szCs w:val="32"/>
          <w:lang w:eastAsia="fr-FR"/>
        </w:rPr>
        <w:t>.</w:t>
      </w:r>
    </w:p>
    <w:p w14:paraId="6B50FCD9" w14:textId="77777777" w:rsidR="00532756" w:rsidRPr="00532756" w:rsidRDefault="00532756" w:rsidP="00532756">
      <w:pPr>
        <w:numPr>
          <w:ilvl w:val="0"/>
          <w:numId w:val="97"/>
        </w:numPr>
        <w:bidi/>
        <w:spacing w:after="0" w:line="276" w:lineRule="auto"/>
        <w:jc w:val="both"/>
        <w:outlineLvl w:val="1"/>
        <w:rPr>
          <w:rFonts w:ascii="Traditional Arabic" w:eastAsia="Times New Roman" w:hAnsi="Traditional Arabic" w:cs="Traditional Arabic"/>
          <w:sz w:val="32"/>
          <w:szCs w:val="32"/>
          <w:lang w:eastAsia="fr-FR"/>
        </w:rPr>
      </w:pPr>
      <w:r w:rsidRPr="00532756">
        <w:rPr>
          <w:rFonts w:ascii="Traditional Arabic" w:eastAsia="Times New Roman" w:hAnsi="Traditional Arabic" w:cs="Traditional Arabic"/>
          <w:sz w:val="32"/>
          <w:szCs w:val="32"/>
          <w:rtl/>
          <w:lang w:eastAsia="fr-FR"/>
        </w:rPr>
        <w:t>تواجه شركة</w:t>
      </w:r>
      <w:r w:rsidRPr="00532756">
        <w:rPr>
          <w:rFonts w:ascii="Traditional Arabic" w:eastAsia="Times New Roman" w:hAnsi="Traditional Arabic" w:cs="Traditional Arabic"/>
          <w:sz w:val="32"/>
          <w:szCs w:val="32"/>
          <w:lang w:eastAsia="fr-FR"/>
        </w:rPr>
        <w:t xml:space="preserve"> COMAVER </w:t>
      </w:r>
      <w:r w:rsidRPr="00532756">
        <w:rPr>
          <w:rFonts w:ascii="Traditional Arabic" w:eastAsia="Times New Roman" w:hAnsi="Traditional Arabic" w:cs="Traditional Arabic"/>
          <w:sz w:val="32"/>
          <w:szCs w:val="32"/>
          <w:rtl/>
          <w:lang w:eastAsia="fr-FR"/>
        </w:rPr>
        <w:t>عدة صعوبات في إدارة قنوات التوزيع الدولية، من أبرزها تعقيد الإجراءات، وارتفاع تكاليف النقل، وتعدد الوسطاء</w:t>
      </w:r>
      <w:r w:rsidRPr="00532756">
        <w:rPr>
          <w:rFonts w:ascii="Traditional Arabic" w:eastAsia="Times New Roman" w:hAnsi="Traditional Arabic" w:cs="Traditional Arabic"/>
          <w:sz w:val="32"/>
          <w:szCs w:val="32"/>
          <w:lang w:eastAsia="fr-FR"/>
        </w:rPr>
        <w:t>.</w:t>
      </w:r>
    </w:p>
    <w:p w14:paraId="1D0110AA" w14:textId="77777777" w:rsidR="00532756" w:rsidRPr="00532756" w:rsidRDefault="00532756" w:rsidP="00532756">
      <w:pPr>
        <w:numPr>
          <w:ilvl w:val="0"/>
          <w:numId w:val="97"/>
        </w:numPr>
        <w:bidi/>
        <w:spacing w:after="0" w:line="276" w:lineRule="auto"/>
        <w:jc w:val="both"/>
        <w:outlineLvl w:val="1"/>
        <w:rPr>
          <w:rFonts w:ascii="Traditional Arabic" w:eastAsia="Times New Roman" w:hAnsi="Traditional Arabic" w:cs="Traditional Arabic"/>
          <w:sz w:val="32"/>
          <w:szCs w:val="32"/>
          <w:lang w:eastAsia="fr-FR"/>
        </w:rPr>
      </w:pPr>
      <w:r w:rsidRPr="00532756">
        <w:rPr>
          <w:rFonts w:ascii="Traditional Arabic" w:eastAsia="Times New Roman" w:hAnsi="Traditional Arabic" w:cs="Traditional Arabic"/>
          <w:sz w:val="32"/>
          <w:szCs w:val="32"/>
          <w:rtl/>
          <w:lang w:eastAsia="fr-FR"/>
        </w:rPr>
        <w:t>يرتبط أداء الشركة في الأسواق الخارجية بدرجة كبيرة بكفاءة قنوات التوزيع الدولية المعتمدة لديها</w:t>
      </w:r>
      <w:r w:rsidRPr="00532756">
        <w:rPr>
          <w:rFonts w:ascii="Traditional Arabic" w:eastAsia="Times New Roman" w:hAnsi="Traditional Arabic" w:cs="Traditional Arabic"/>
          <w:sz w:val="32"/>
          <w:szCs w:val="32"/>
          <w:lang w:eastAsia="fr-FR"/>
        </w:rPr>
        <w:t>.</w:t>
      </w:r>
    </w:p>
    <w:p w14:paraId="439F7099" w14:textId="77777777" w:rsidR="00FD3433" w:rsidRPr="00532756" w:rsidRDefault="00FD3433" w:rsidP="00FD3433">
      <w:pPr>
        <w:bidi/>
        <w:spacing w:after="0" w:line="276" w:lineRule="auto"/>
        <w:jc w:val="both"/>
        <w:outlineLvl w:val="1"/>
        <w:rPr>
          <w:rFonts w:ascii="Traditional Arabic" w:eastAsia="Times New Roman" w:hAnsi="Traditional Arabic" w:cs="Traditional Arabic"/>
          <w:b/>
          <w:bCs/>
          <w:sz w:val="44"/>
          <w:szCs w:val="44"/>
          <w:rtl/>
          <w:lang w:eastAsia="fr-FR"/>
        </w:rPr>
      </w:pPr>
    </w:p>
    <w:p w14:paraId="20DBACFF" w14:textId="77777777" w:rsidR="00637FAE" w:rsidRDefault="00637FAE" w:rsidP="00637FAE">
      <w:pPr>
        <w:bidi/>
        <w:spacing w:after="0" w:line="276" w:lineRule="auto"/>
        <w:outlineLvl w:val="1"/>
        <w:rPr>
          <w:rFonts w:ascii="Traditional Arabic" w:eastAsia="Times New Roman" w:hAnsi="Traditional Arabic" w:cs="Traditional Arabic"/>
          <w:b/>
          <w:bCs/>
          <w:sz w:val="32"/>
          <w:szCs w:val="32"/>
          <w:rtl/>
          <w:lang w:eastAsia="fr-FR"/>
        </w:rPr>
      </w:pPr>
    </w:p>
    <w:p w14:paraId="7AE84D42" w14:textId="77777777" w:rsidR="00637FAE" w:rsidRDefault="00637FAE" w:rsidP="00637FAE">
      <w:pPr>
        <w:bidi/>
        <w:spacing w:after="0" w:line="276" w:lineRule="auto"/>
        <w:outlineLvl w:val="1"/>
        <w:rPr>
          <w:rFonts w:ascii="Traditional Arabic" w:eastAsia="Times New Roman" w:hAnsi="Traditional Arabic" w:cs="Traditional Arabic"/>
          <w:b/>
          <w:bCs/>
          <w:sz w:val="32"/>
          <w:szCs w:val="32"/>
          <w:rtl/>
          <w:lang w:eastAsia="fr-FR"/>
        </w:rPr>
      </w:pPr>
    </w:p>
    <w:p w14:paraId="3E75F4A2" w14:textId="4E36D27A" w:rsidR="001932B1" w:rsidRDefault="001932B1" w:rsidP="00A7150E">
      <w:pPr>
        <w:bidi/>
        <w:spacing w:after="0" w:line="276" w:lineRule="auto"/>
        <w:outlineLvl w:val="1"/>
        <w:rPr>
          <w:rFonts w:ascii="Traditional Arabic" w:eastAsia="Times New Roman" w:hAnsi="Traditional Arabic" w:cs="Traditional Arabic"/>
          <w:b/>
          <w:bCs/>
          <w:sz w:val="32"/>
          <w:szCs w:val="32"/>
          <w:rtl/>
          <w:lang w:eastAsia="fr-FR"/>
        </w:rPr>
      </w:pPr>
    </w:p>
    <w:p w14:paraId="3D341174" w14:textId="77777777" w:rsidR="00C24EDB" w:rsidRDefault="00C24EDB" w:rsidP="00A7150E">
      <w:pPr>
        <w:bidi/>
        <w:spacing w:after="0" w:line="276" w:lineRule="auto"/>
        <w:outlineLvl w:val="1"/>
        <w:rPr>
          <w:rFonts w:ascii="Traditional Arabic" w:eastAsia="Times New Roman" w:hAnsi="Traditional Arabic" w:cs="Traditional Arabic"/>
          <w:b/>
          <w:bCs/>
          <w:sz w:val="32"/>
          <w:szCs w:val="32"/>
          <w:rtl/>
          <w:lang w:eastAsia="fr-FR"/>
        </w:rPr>
        <w:sectPr w:rsidR="00C24EDB" w:rsidSect="00420DEA">
          <w:headerReference w:type="default" r:id="rId18"/>
          <w:footerReference w:type="default" r:id="rId19"/>
          <w:footnotePr>
            <w:numRestart w:val="eachPage"/>
          </w:footnotePr>
          <w:pgSz w:w="11906" w:h="16838"/>
          <w:pgMar w:top="1134" w:right="1701" w:bottom="1134" w:left="567" w:header="709" w:footer="709" w:gutter="0"/>
          <w:pgNumType w:fmt="arabicAlpha" w:start="1"/>
          <w:cols w:space="708"/>
          <w:docGrid w:linePitch="360"/>
        </w:sectPr>
      </w:pPr>
    </w:p>
    <w:p w14:paraId="3E2BA2AB" w14:textId="7CD61D6E" w:rsidR="001932B1" w:rsidRDefault="001932B1" w:rsidP="00A7150E">
      <w:pPr>
        <w:bidi/>
        <w:spacing w:after="0" w:line="276" w:lineRule="auto"/>
        <w:outlineLvl w:val="1"/>
        <w:rPr>
          <w:rFonts w:ascii="Traditional Arabic" w:eastAsia="Times New Roman" w:hAnsi="Traditional Arabic" w:cs="Traditional Arabic"/>
          <w:b/>
          <w:bCs/>
          <w:sz w:val="32"/>
          <w:szCs w:val="32"/>
          <w:rtl/>
          <w:lang w:eastAsia="fr-FR"/>
        </w:rPr>
      </w:pPr>
    </w:p>
    <w:p w14:paraId="119C5CF4" w14:textId="36A6AEC5" w:rsidR="001932B1" w:rsidRDefault="001932B1" w:rsidP="00A7150E">
      <w:pPr>
        <w:bidi/>
        <w:spacing w:after="0" w:line="276" w:lineRule="auto"/>
        <w:outlineLvl w:val="1"/>
        <w:rPr>
          <w:rFonts w:ascii="Traditional Arabic" w:eastAsia="Times New Roman" w:hAnsi="Traditional Arabic" w:cs="Traditional Arabic"/>
          <w:b/>
          <w:bCs/>
          <w:sz w:val="32"/>
          <w:szCs w:val="32"/>
          <w:rtl/>
          <w:lang w:eastAsia="fr-FR"/>
        </w:rPr>
      </w:pPr>
    </w:p>
    <w:p w14:paraId="338B82E6" w14:textId="0A298866" w:rsidR="001932B1" w:rsidRDefault="001932B1" w:rsidP="00A7150E">
      <w:pPr>
        <w:bidi/>
        <w:spacing w:after="0" w:line="276" w:lineRule="auto"/>
        <w:outlineLvl w:val="1"/>
        <w:rPr>
          <w:rFonts w:ascii="Traditional Arabic" w:eastAsia="Times New Roman" w:hAnsi="Traditional Arabic" w:cs="Traditional Arabic"/>
          <w:b/>
          <w:bCs/>
          <w:sz w:val="32"/>
          <w:szCs w:val="32"/>
          <w:rtl/>
          <w:lang w:eastAsia="fr-FR"/>
        </w:rPr>
      </w:pPr>
    </w:p>
    <w:p w14:paraId="76627889" w14:textId="3AB7048C" w:rsidR="001932B1" w:rsidRDefault="001932B1" w:rsidP="00A7150E">
      <w:pPr>
        <w:bidi/>
        <w:spacing w:after="0" w:line="276" w:lineRule="auto"/>
        <w:outlineLvl w:val="1"/>
        <w:rPr>
          <w:rFonts w:ascii="Traditional Arabic" w:eastAsia="Times New Roman" w:hAnsi="Traditional Arabic" w:cs="Traditional Arabic"/>
          <w:b/>
          <w:bCs/>
          <w:sz w:val="32"/>
          <w:szCs w:val="32"/>
          <w:rtl/>
          <w:lang w:eastAsia="fr-FR"/>
        </w:rPr>
      </w:pPr>
    </w:p>
    <w:p w14:paraId="1A36548A" w14:textId="3155F844" w:rsidR="001932B1" w:rsidRDefault="001932B1" w:rsidP="00A7150E">
      <w:pPr>
        <w:bidi/>
        <w:spacing w:after="0" w:line="276" w:lineRule="auto"/>
        <w:outlineLvl w:val="1"/>
        <w:rPr>
          <w:rFonts w:ascii="Traditional Arabic" w:eastAsia="Times New Roman" w:hAnsi="Traditional Arabic" w:cs="Traditional Arabic"/>
          <w:b/>
          <w:bCs/>
          <w:sz w:val="32"/>
          <w:szCs w:val="32"/>
          <w:rtl/>
          <w:lang w:eastAsia="fr-FR"/>
        </w:rPr>
      </w:pPr>
    </w:p>
    <w:p w14:paraId="4A222324" w14:textId="1AAAFF23" w:rsidR="001932B1" w:rsidRDefault="001932B1" w:rsidP="00A7150E">
      <w:pPr>
        <w:bidi/>
        <w:spacing w:after="0" w:line="276" w:lineRule="auto"/>
        <w:outlineLvl w:val="1"/>
        <w:rPr>
          <w:rFonts w:ascii="Traditional Arabic" w:eastAsia="Times New Roman" w:hAnsi="Traditional Arabic" w:cs="Traditional Arabic"/>
          <w:b/>
          <w:bCs/>
          <w:sz w:val="32"/>
          <w:szCs w:val="32"/>
          <w:rtl/>
          <w:lang w:eastAsia="fr-FR"/>
        </w:rPr>
      </w:pPr>
    </w:p>
    <w:p w14:paraId="2D0A9A23" w14:textId="0AC801F1" w:rsidR="001932B1" w:rsidRDefault="001932B1" w:rsidP="00A7150E">
      <w:pPr>
        <w:bidi/>
        <w:spacing w:after="0" w:line="276" w:lineRule="auto"/>
        <w:outlineLvl w:val="1"/>
        <w:rPr>
          <w:rFonts w:ascii="Traditional Arabic" w:eastAsia="Times New Roman" w:hAnsi="Traditional Arabic" w:cs="Traditional Arabic"/>
          <w:b/>
          <w:bCs/>
          <w:sz w:val="32"/>
          <w:szCs w:val="32"/>
          <w:rtl/>
          <w:lang w:eastAsia="fr-FR"/>
        </w:rPr>
      </w:pPr>
    </w:p>
    <w:p w14:paraId="35FF2A22" w14:textId="4CA622DE" w:rsidR="001932B1" w:rsidRDefault="00C24EDB" w:rsidP="00A7150E">
      <w:pPr>
        <w:bidi/>
        <w:spacing w:after="0" w:line="276" w:lineRule="auto"/>
        <w:outlineLvl w:val="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22080" behindDoc="0" locked="0" layoutInCell="1" allowOverlap="1" wp14:anchorId="1C946DED" wp14:editId="0549D752">
                <wp:simplePos x="0" y="0"/>
                <wp:positionH relativeFrom="margin">
                  <wp:posOffset>614680</wp:posOffset>
                </wp:positionH>
                <wp:positionV relativeFrom="paragraph">
                  <wp:posOffset>0</wp:posOffset>
                </wp:positionV>
                <wp:extent cx="5505450" cy="1905000"/>
                <wp:effectExtent l="0" t="0" r="19050" b="19050"/>
                <wp:wrapNone/>
                <wp:docPr id="1" name="Parchemin horizontal 1"/>
                <wp:cNvGraphicFramePr/>
                <a:graphic xmlns:a="http://schemas.openxmlformats.org/drawingml/2006/main">
                  <a:graphicData uri="http://schemas.microsoft.com/office/word/2010/wordprocessingShape">
                    <wps:wsp>
                      <wps:cNvSpPr/>
                      <wps:spPr>
                        <a:xfrm>
                          <a:off x="0" y="0"/>
                          <a:ext cx="5505450" cy="1905000"/>
                        </a:xfrm>
                        <a:prstGeom prst="horizontalScroll">
                          <a:avLst/>
                        </a:prstGeom>
                      </wps:spPr>
                      <wps:style>
                        <a:lnRef idx="2">
                          <a:schemeClr val="dk1"/>
                        </a:lnRef>
                        <a:fillRef idx="1">
                          <a:schemeClr val="lt1"/>
                        </a:fillRef>
                        <a:effectRef idx="0">
                          <a:schemeClr val="dk1"/>
                        </a:effectRef>
                        <a:fontRef idx="minor">
                          <a:schemeClr val="dk1"/>
                        </a:fontRef>
                      </wps:style>
                      <wps:txbx>
                        <w:txbxContent>
                          <w:p w14:paraId="6293C985" w14:textId="77777777" w:rsidR="00645B5B" w:rsidRPr="001932B1" w:rsidRDefault="00645B5B" w:rsidP="00C24EDB">
                            <w:pPr>
                              <w:bidi/>
                              <w:spacing w:after="0" w:line="276" w:lineRule="auto"/>
                              <w:jc w:val="center"/>
                              <w:outlineLvl w:val="0"/>
                              <w:rPr>
                                <w:rFonts w:ascii="Traditional Arabic" w:eastAsia="Times New Roman" w:hAnsi="Traditional Arabic" w:cs="Traditional Arabic"/>
                                <w:b/>
                                <w:bCs/>
                                <w:kern w:val="36"/>
                                <w:sz w:val="40"/>
                                <w:szCs w:val="40"/>
                                <w:lang w:eastAsia="fr-FR"/>
                                <w14:ligatures w14:val="all"/>
                                <w14:stylisticSets>
                                  <w14:styleSet w14:id="6"/>
                                </w14:stylisticSets>
                              </w:rPr>
                            </w:pPr>
                            <w:r w:rsidRPr="001932B1">
                              <w:rPr>
                                <w:rFonts w:ascii="Traditional Arabic" w:eastAsia="Times New Roman" w:hAnsi="Traditional Arabic" w:cs="Traditional Arabic"/>
                                <w:b/>
                                <w:bCs/>
                                <w:kern w:val="36"/>
                                <w:sz w:val="40"/>
                                <w:szCs w:val="40"/>
                                <w:rtl/>
                                <w:lang w:eastAsia="fr-FR"/>
                                <w14:ligatures w14:val="all"/>
                                <w14:stylisticSets>
                                  <w14:styleSet w14:id="6"/>
                                </w14:stylisticSets>
                              </w:rPr>
                              <w:t>الفصل الأول: الإطار النظري لإدارة قنوات التوزيع الدولية</w:t>
                            </w:r>
                          </w:p>
                          <w:p w14:paraId="5AA6D0D3" w14:textId="77777777" w:rsidR="00645B5B" w:rsidRDefault="00645B5B" w:rsidP="00C24ED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946DED" id="Parchemin horizontal 1" o:spid="_x0000_s1039" type="#_x0000_t98" style="position:absolute;left:0;text-align:left;margin-left:48.4pt;margin-top:0;width:433.5pt;height:150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" fillcolor="white [3201]" strokecolor="black [3200]" strokeweight="1pt">
                <v:stroke joinstyle="miter"/>
                <v:textbox>
                  <w:txbxContent>
                    <w:p w14:paraId="6293C985" w14:textId="77777777" w:rsidR="00645B5B" w:rsidRPr="001932B1" w:rsidRDefault="00645B5B" w:rsidP="00C24EDB">
                      <w:pPr>
                        <w:bidi/>
                        <w:spacing w:after="0" w:line="276" w:lineRule="auto"/>
                        <w:jc w:val="center"/>
                        <w:outlineLvl w:val="0"/>
                        <w:rPr>
                          <w:rFonts w:ascii="Traditional Arabic" w:eastAsia="Times New Roman" w:hAnsi="Traditional Arabic" w:cs="Traditional Arabic"/>
                          <w:b/>
                          <w:bCs/>
                          <w:kern w:val="36"/>
                          <w:sz w:val="40"/>
                          <w:szCs w:val="40"/>
                          <w:lang w:eastAsia="fr-FR"/>
                          <w14:ligatures w14:val="all"/>
                          <w14:stylisticSets>
                            <w14:styleSet w14:id="6"/>
                          </w14:stylisticSets>
                        </w:rPr>
                      </w:pPr>
                      <w:r w:rsidRPr="001932B1">
                        <w:rPr>
                          <w:rFonts w:ascii="Traditional Arabic" w:eastAsia="Times New Roman" w:hAnsi="Traditional Arabic" w:cs="Traditional Arabic"/>
                          <w:b/>
                          <w:bCs/>
                          <w:kern w:val="36"/>
                          <w:sz w:val="40"/>
                          <w:szCs w:val="40"/>
                          <w:rtl/>
                          <w:lang w:eastAsia="fr-FR"/>
                          <w14:ligatures w14:val="all"/>
                          <w14:stylisticSets>
                            <w14:styleSet w14:id="6"/>
                          </w14:stylisticSets>
                        </w:rPr>
                        <w:t>الفصل الأول: الإطار النظري لإدارة قنوات التوزيع الدولية</w:t>
                      </w:r>
                    </w:p>
                    <w:p w14:paraId="5AA6D0D3" w14:textId="77777777" w:rsidR="00645B5B" w:rsidRDefault="00645B5B" w:rsidP="00C24EDB">
                      <w:pPr>
                        <w:jc w:val="center"/>
                      </w:pPr>
                    </w:p>
                  </w:txbxContent>
                </v:textbox>
                <w10:wrap anchorx="margin"/>
              </v:shape>
            </w:pict>
          </mc:Fallback>
        </mc:AlternateContent>
      </w:r>
    </w:p>
    <w:p w14:paraId="3416590E" w14:textId="58634F31" w:rsidR="001932B1" w:rsidRDefault="001932B1" w:rsidP="00A7150E">
      <w:pPr>
        <w:bidi/>
        <w:spacing w:after="0" w:line="276" w:lineRule="auto"/>
        <w:outlineLvl w:val="1"/>
        <w:rPr>
          <w:rFonts w:ascii="Traditional Arabic" w:eastAsia="Times New Roman" w:hAnsi="Traditional Arabic" w:cs="Traditional Arabic"/>
          <w:b/>
          <w:bCs/>
          <w:sz w:val="32"/>
          <w:szCs w:val="32"/>
          <w:rtl/>
          <w:lang w:eastAsia="fr-FR"/>
        </w:rPr>
      </w:pPr>
    </w:p>
    <w:p w14:paraId="74E1F439" w14:textId="1B631E5A" w:rsidR="001932B1" w:rsidRDefault="001932B1" w:rsidP="00A7150E">
      <w:pPr>
        <w:bidi/>
        <w:spacing w:after="0" w:line="276" w:lineRule="auto"/>
        <w:outlineLvl w:val="1"/>
        <w:rPr>
          <w:rFonts w:ascii="Traditional Arabic" w:eastAsia="Times New Roman" w:hAnsi="Traditional Arabic" w:cs="Traditional Arabic"/>
          <w:b/>
          <w:bCs/>
          <w:sz w:val="32"/>
          <w:szCs w:val="32"/>
          <w:rtl/>
          <w:lang w:eastAsia="fr-FR"/>
        </w:rPr>
      </w:pPr>
    </w:p>
    <w:p w14:paraId="44902F0C" w14:textId="6A69BCB8" w:rsidR="001932B1" w:rsidRDefault="001932B1" w:rsidP="00A7150E">
      <w:pPr>
        <w:bidi/>
        <w:spacing w:after="0" w:line="276" w:lineRule="auto"/>
        <w:outlineLvl w:val="1"/>
        <w:rPr>
          <w:rFonts w:ascii="Traditional Arabic" w:eastAsia="Times New Roman" w:hAnsi="Traditional Arabic" w:cs="Traditional Arabic"/>
          <w:b/>
          <w:bCs/>
          <w:sz w:val="32"/>
          <w:szCs w:val="32"/>
          <w:rtl/>
          <w:lang w:eastAsia="fr-FR"/>
        </w:rPr>
      </w:pPr>
    </w:p>
    <w:p w14:paraId="7579C51E" w14:textId="5B8C0DC7" w:rsidR="001932B1" w:rsidRDefault="001932B1" w:rsidP="00A7150E">
      <w:pPr>
        <w:bidi/>
        <w:spacing w:after="0" w:line="276" w:lineRule="auto"/>
        <w:outlineLvl w:val="1"/>
        <w:rPr>
          <w:rFonts w:ascii="Traditional Arabic" w:eastAsia="Times New Roman" w:hAnsi="Traditional Arabic" w:cs="Traditional Arabic"/>
          <w:b/>
          <w:bCs/>
          <w:sz w:val="32"/>
          <w:szCs w:val="32"/>
          <w:rtl/>
          <w:lang w:eastAsia="fr-FR"/>
        </w:rPr>
      </w:pPr>
    </w:p>
    <w:p w14:paraId="26F96B21" w14:textId="498F90AD" w:rsidR="001932B1" w:rsidRDefault="001932B1" w:rsidP="00A7150E">
      <w:pPr>
        <w:bidi/>
        <w:spacing w:after="0" w:line="276" w:lineRule="auto"/>
        <w:outlineLvl w:val="1"/>
        <w:rPr>
          <w:rFonts w:ascii="Traditional Arabic" w:eastAsia="Times New Roman" w:hAnsi="Traditional Arabic" w:cs="Traditional Arabic"/>
          <w:b/>
          <w:bCs/>
          <w:sz w:val="32"/>
          <w:szCs w:val="32"/>
          <w:rtl/>
          <w:lang w:eastAsia="fr-FR"/>
        </w:rPr>
      </w:pPr>
    </w:p>
    <w:p w14:paraId="23AE25D3" w14:textId="6AEDD57C" w:rsidR="001932B1" w:rsidRDefault="001932B1" w:rsidP="00A7150E">
      <w:pPr>
        <w:bidi/>
        <w:spacing w:after="0" w:line="276" w:lineRule="auto"/>
        <w:outlineLvl w:val="1"/>
        <w:rPr>
          <w:rFonts w:ascii="Traditional Arabic" w:eastAsia="Times New Roman" w:hAnsi="Traditional Arabic" w:cs="Traditional Arabic"/>
          <w:b/>
          <w:bCs/>
          <w:sz w:val="32"/>
          <w:szCs w:val="32"/>
          <w:rtl/>
          <w:lang w:eastAsia="fr-FR"/>
        </w:rPr>
      </w:pPr>
    </w:p>
    <w:p w14:paraId="4123DAFA" w14:textId="17947613" w:rsidR="001932B1" w:rsidRDefault="001932B1" w:rsidP="00A7150E">
      <w:pPr>
        <w:bidi/>
        <w:spacing w:after="0" w:line="276" w:lineRule="auto"/>
        <w:outlineLvl w:val="1"/>
        <w:rPr>
          <w:rFonts w:ascii="Traditional Arabic" w:eastAsia="Times New Roman" w:hAnsi="Traditional Arabic" w:cs="Traditional Arabic"/>
          <w:b/>
          <w:bCs/>
          <w:sz w:val="32"/>
          <w:szCs w:val="32"/>
          <w:rtl/>
          <w:lang w:eastAsia="fr-FR"/>
        </w:rPr>
      </w:pPr>
    </w:p>
    <w:p w14:paraId="358274CB" w14:textId="68C76AEF" w:rsidR="001932B1" w:rsidRDefault="001932B1" w:rsidP="00A7150E">
      <w:pPr>
        <w:bidi/>
        <w:spacing w:after="0" w:line="276" w:lineRule="auto"/>
        <w:outlineLvl w:val="1"/>
        <w:rPr>
          <w:rFonts w:ascii="Traditional Arabic" w:eastAsia="Times New Roman" w:hAnsi="Traditional Arabic" w:cs="Traditional Arabic"/>
          <w:b/>
          <w:bCs/>
          <w:sz w:val="32"/>
          <w:szCs w:val="32"/>
          <w:rtl/>
          <w:lang w:eastAsia="fr-FR"/>
        </w:rPr>
      </w:pPr>
    </w:p>
    <w:p w14:paraId="455E2ED6" w14:textId="4937A3AE" w:rsidR="001932B1" w:rsidRDefault="001932B1" w:rsidP="00A7150E">
      <w:pPr>
        <w:bidi/>
        <w:spacing w:after="0" w:line="276" w:lineRule="auto"/>
        <w:outlineLvl w:val="1"/>
        <w:rPr>
          <w:rFonts w:ascii="Traditional Arabic" w:eastAsia="Times New Roman" w:hAnsi="Traditional Arabic" w:cs="Traditional Arabic"/>
          <w:b/>
          <w:bCs/>
          <w:sz w:val="32"/>
          <w:szCs w:val="32"/>
          <w:rtl/>
          <w:lang w:eastAsia="fr-FR"/>
        </w:rPr>
      </w:pPr>
    </w:p>
    <w:p w14:paraId="768F1F2D" w14:textId="6BAC00CC" w:rsidR="001932B1" w:rsidRDefault="001932B1" w:rsidP="00A7150E">
      <w:pPr>
        <w:bidi/>
        <w:spacing w:after="0" w:line="276" w:lineRule="auto"/>
        <w:outlineLvl w:val="1"/>
        <w:rPr>
          <w:rFonts w:ascii="Traditional Arabic" w:eastAsia="Times New Roman" w:hAnsi="Traditional Arabic" w:cs="Traditional Arabic"/>
          <w:b/>
          <w:bCs/>
          <w:sz w:val="32"/>
          <w:szCs w:val="32"/>
          <w:rtl/>
          <w:lang w:eastAsia="fr-FR"/>
        </w:rPr>
      </w:pPr>
    </w:p>
    <w:p w14:paraId="40A79143" w14:textId="777C9A9E" w:rsidR="001932B1" w:rsidRDefault="001932B1" w:rsidP="00A7150E">
      <w:pPr>
        <w:bidi/>
        <w:spacing w:after="0" w:line="276" w:lineRule="auto"/>
        <w:outlineLvl w:val="1"/>
        <w:rPr>
          <w:rFonts w:ascii="Traditional Arabic" w:eastAsia="Times New Roman" w:hAnsi="Traditional Arabic" w:cs="Traditional Arabic"/>
          <w:b/>
          <w:bCs/>
          <w:sz w:val="32"/>
          <w:szCs w:val="32"/>
          <w:rtl/>
          <w:lang w:eastAsia="fr-FR"/>
        </w:rPr>
      </w:pPr>
    </w:p>
    <w:p w14:paraId="02449318" w14:textId="1BCB9E38" w:rsidR="001932B1" w:rsidRDefault="001932B1" w:rsidP="00A7150E">
      <w:pPr>
        <w:bidi/>
        <w:spacing w:after="0" w:line="276" w:lineRule="auto"/>
        <w:outlineLvl w:val="1"/>
        <w:rPr>
          <w:rFonts w:ascii="Traditional Arabic" w:eastAsia="Times New Roman" w:hAnsi="Traditional Arabic" w:cs="Traditional Arabic"/>
          <w:b/>
          <w:bCs/>
          <w:sz w:val="32"/>
          <w:szCs w:val="32"/>
          <w:rtl/>
          <w:lang w:eastAsia="fr-FR"/>
        </w:rPr>
      </w:pPr>
    </w:p>
    <w:p w14:paraId="6D817B0C" w14:textId="1B5A6EC0" w:rsidR="001932B1" w:rsidRDefault="001932B1" w:rsidP="00A7150E">
      <w:pPr>
        <w:bidi/>
        <w:spacing w:after="0" w:line="276" w:lineRule="auto"/>
        <w:outlineLvl w:val="1"/>
        <w:rPr>
          <w:rFonts w:ascii="Traditional Arabic" w:eastAsia="Times New Roman" w:hAnsi="Traditional Arabic" w:cs="Traditional Arabic"/>
          <w:b/>
          <w:bCs/>
          <w:sz w:val="32"/>
          <w:szCs w:val="32"/>
          <w:rtl/>
          <w:lang w:eastAsia="fr-FR"/>
        </w:rPr>
      </w:pPr>
    </w:p>
    <w:p w14:paraId="274A2871" w14:textId="77777777" w:rsidR="00C24EDB" w:rsidRDefault="00C24EDB" w:rsidP="00A7150E">
      <w:pPr>
        <w:bidi/>
        <w:spacing w:after="0" w:line="276" w:lineRule="auto"/>
        <w:outlineLvl w:val="1"/>
        <w:rPr>
          <w:rFonts w:ascii="Traditional Arabic" w:eastAsia="Times New Roman" w:hAnsi="Traditional Arabic" w:cs="Traditional Arabic"/>
          <w:b/>
          <w:bCs/>
          <w:sz w:val="32"/>
          <w:szCs w:val="32"/>
          <w:rtl/>
          <w:lang w:eastAsia="fr-FR"/>
        </w:rPr>
        <w:sectPr w:rsidR="00C24EDB" w:rsidSect="00532E84">
          <w:headerReference w:type="default" r:id="rId20"/>
          <w:footerReference w:type="default" r:id="rId21"/>
          <w:footnotePr>
            <w:numRestart w:val="eachPage"/>
          </w:footnotePr>
          <w:pgSz w:w="11906" w:h="16838"/>
          <w:pgMar w:top="1134" w:right="1701" w:bottom="1134" w:left="567" w:header="709" w:footer="709" w:gutter="0"/>
          <w:cols w:space="708"/>
          <w:docGrid w:linePitch="360"/>
        </w:sectPr>
      </w:pPr>
    </w:p>
    <w:p w14:paraId="0E592FEC" w14:textId="3982A415" w:rsidR="009A00C1" w:rsidRPr="00C24EDB" w:rsidRDefault="00C24EDB" w:rsidP="00C24EDB">
      <w:pPr>
        <w:bidi/>
        <w:spacing w:after="0" w:line="276" w:lineRule="auto"/>
        <w:jc w:val="both"/>
        <w:outlineLvl w:val="1"/>
        <w:rPr>
          <w:rFonts w:ascii="Traditional Arabic" w:eastAsia="Times New Roman" w:hAnsi="Traditional Arabic" w:cs="Traditional Arabic"/>
          <w:b/>
          <w:bCs/>
          <w:sz w:val="32"/>
          <w:szCs w:val="32"/>
          <w:rtl/>
          <w:lang w:eastAsia="fr-FR"/>
        </w:rPr>
      </w:pPr>
      <w:r w:rsidRPr="00C24EDB">
        <w:rPr>
          <w:rFonts w:ascii="Traditional Arabic" w:eastAsia="Times New Roman" w:hAnsi="Traditional Arabic" w:cs="Traditional Arabic"/>
          <w:b/>
          <w:bCs/>
          <w:sz w:val="32"/>
          <w:szCs w:val="32"/>
          <w:rtl/>
          <w:lang w:eastAsia="fr-FR"/>
        </w:rPr>
        <w:lastRenderedPageBreak/>
        <w:t>ت</w:t>
      </w:r>
      <w:r w:rsidR="009B4279" w:rsidRPr="00C24EDB">
        <w:rPr>
          <w:rFonts w:ascii="Traditional Arabic" w:eastAsia="Times New Roman" w:hAnsi="Traditional Arabic" w:cs="Traditional Arabic"/>
          <w:b/>
          <w:bCs/>
          <w:sz w:val="32"/>
          <w:szCs w:val="32"/>
          <w:rtl/>
          <w:lang w:eastAsia="fr-FR"/>
        </w:rPr>
        <w:t>مهيد</w:t>
      </w:r>
    </w:p>
    <w:p w14:paraId="6F668A4F" w14:textId="47E774D5" w:rsidR="00C24EDB" w:rsidRPr="00C24EDB" w:rsidRDefault="00C24EDB" w:rsidP="00C24EDB">
      <w:pPr>
        <w:bidi/>
        <w:spacing w:after="0" w:line="276" w:lineRule="auto"/>
        <w:jc w:val="both"/>
        <w:rPr>
          <w:rFonts w:ascii="Traditional Arabic" w:eastAsia="Times New Roman" w:hAnsi="Traditional Arabic" w:cs="Traditional Arabic"/>
          <w:sz w:val="32"/>
          <w:szCs w:val="32"/>
          <w:lang w:eastAsia="fr-FR"/>
        </w:rPr>
      </w:pPr>
      <w:r>
        <w:rPr>
          <w:rFonts w:ascii="Traditional Arabic" w:eastAsia="Times New Roman" w:hAnsi="Traditional Arabic" w:cs="Traditional Arabic" w:hint="cs"/>
          <w:sz w:val="32"/>
          <w:szCs w:val="32"/>
          <w:rtl/>
          <w:lang w:eastAsia="fr-FR"/>
        </w:rPr>
        <w:t xml:space="preserve">  </w:t>
      </w:r>
      <w:r w:rsidRPr="00C24EDB">
        <w:rPr>
          <w:rFonts w:ascii="Traditional Arabic" w:eastAsia="Times New Roman" w:hAnsi="Traditional Arabic" w:cs="Traditional Arabic"/>
          <w:sz w:val="32"/>
          <w:szCs w:val="32"/>
          <w:rtl/>
          <w:lang w:eastAsia="fr-FR"/>
        </w:rPr>
        <w:t>تُعد قنوات التوزيع الدولية من أهم العناصر الأساسية في نجاح النشاط التسويقي والتصديري للمؤسسات الاقتصادية، حيث تمثل الوسيلة التي تُمكّن من إيصال المنتجات من المؤسسة المنتجة إلى الأسواق الخارجية والمستهلكين الدوليين في أفضل الظروف من حيث الجودة والتكلفة والوقت. وفي ظل التطورات الاقتصادية العالمية واشتداد المنافسة بين المؤسسات، أصبح من الضروري الاهتمام بكيفية إدارة هذه القنوات واختيار الأنسب منها بما يتماشى مع أهداف المؤسسة واستراتيجيتها التوسعية</w:t>
      </w:r>
      <w:r w:rsidRPr="00C24EDB">
        <w:rPr>
          <w:rFonts w:ascii="Traditional Arabic" w:eastAsia="Times New Roman" w:hAnsi="Traditional Arabic" w:cs="Traditional Arabic"/>
          <w:sz w:val="32"/>
          <w:szCs w:val="32"/>
          <w:lang w:eastAsia="fr-FR"/>
        </w:rPr>
        <w:t>.</w:t>
      </w:r>
    </w:p>
    <w:p w14:paraId="4BD4DDA1" w14:textId="51DAC109" w:rsidR="00C24EDB" w:rsidRPr="00C24EDB" w:rsidRDefault="00C24EDB" w:rsidP="00E85B39">
      <w:pPr>
        <w:bidi/>
        <w:spacing w:after="0" w:line="276" w:lineRule="auto"/>
        <w:jc w:val="both"/>
        <w:rPr>
          <w:rFonts w:ascii="Traditional Arabic" w:eastAsia="Times New Roman" w:hAnsi="Traditional Arabic" w:cs="Traditional Arabic"/>
          <w:sz w:val="32"/>
          <w:szCs w:val="32"/>
          <w:lang w:eastAsia="fr-FR"/>
        </w:rPr>
      </w:pPr>
      <w:r w:rsidRPr="00C24EDB">
        <w:rPr>
          <w:rFonts w:ascii="Traditional Arabic" w:eastAsia="Times New Roman" w:hAnsi="Traditional Arabic" w:cs="Traditional Arabic"/>
          <w:sz w:val="32"/>
          <w:szCs w:val="32"/>
          <w:rtl/>
          <w:lang w:eastAsia="fr-FR"/>
        </w:rPr>
        <w:t xml:space="preserve">وانطلاقًا من ذلك، يهدف هذا الفصل إلى تقديم إطار نظري شامل لمفهوم قنوات التوزيع الدولية وإدارة هذه القنوات، من خلال التطرق إلى أهم المفاهيم المرتبطة بها، واستراتيجيات وأنواع التوزيع الدولي، إضافة إلى دراسة الخطوات الإدارية المتبعة في </w:t>
      </w:r>
      <w:r w:rsidR="00E85B39">
        <w:rPr>
          <w:rFonts w:ascii="Traditional Arabic" w:eastAsia="Times New Roman" w:hAnsi="Traditional Arabic" w:cs="Traditional Arabic" w:hint="cs"/>
          <w:sz w:val="32"/>
          <w:szCs w:val="32"/>
          <w:rtl/>
          <w:lang w:eastAsia="fr-FR"/>
        </w:rPr>
        <w:t>إدارتها</w:t>
      </w:r>
      <w:r w:rsidRPr="00C24EDB">
        <w:rPr>
          <w:rFonts w:ascii="Traditional Arabic" w:eastAsia="Times New Roman" w:hAnsi="Traditional Arabic" w:cs="Traditional Arabic"/>
          <w:sz w:val="32"/>
          <w:szCs w:val="32"/>
          <w:rtl/>
          <w:lang w:eastAsia="fr-FR"/>
        </w:rPr>
        <w:t xml:space="preserve"> والعوامل المؤثرة في اختيارها، وذلك بهدف بناء قاعدة نظرية تساعد على فهم دورها في دعم النشاط التصديري للمؤسسات الاقتصادية</w:t>
      </w:r>
      <w:r w:rsidRPr="00C24EDB">
        <w:rPr>
          <w:rFonts w:ascii="Traditional Arabic" w:eastAsia="Times New Roman" w:hAnsi="Traditional Arabic" w:cs="Traditional Arabic"/>
          <w:sz w:val="32"/>
          <w:szCs w:val="32"/>
          <w:lang w:eastAsia="fr-FR"/>
        </w:rPr>
        <w:t>.</w:t>
      </w:r>
    </w:p>
    <w:p w14:paraId="60129399" w14:textId="43B53FCE" w:rsidR="009B4279" w:rsidRPr="00C24EDB" w:rsidRDefault="009B4279" w:rsidP="00C24EDB">
      <w:pPr>
        <w:bidi/>
        <w:spacing w:after="0" w:line="276" w:lineRule="auto"/>
        <w:jc w:val="both"/>
        <w:outlineLvl w:val="1"/>
        <w:rPr>
          <w:rFonts w:ascii="Traditional Arabic" w:eastAsia="Times New Roman" w:hAnsi="Traditional Arabic" w:cs="Traditional Arabic"/>
          <w:b/>
          <w:bCs/>
          <w:sz w:val="32"/>
          <w:szCs w:val="32"/>
          <w:rtl/>
          <w:lang w:eastAsia="fr-FR"/>
        </w:rPr>
      </w:pPr>
    </w:p>
    <w:p w14:paraId="1B5DA74B" w14:textId="72E79979" w:rsidR="009B4279" w:rsidRDefault="009B4279" w:rsidP="00A7150E">
      <w:pPr>
        <w:bidi/>
        <w:spacing w:before="100" w:beforeAutospacing="1" w:after="100" w:afterAutospacing="1" w:line="276" w:lineRule="auto"/>
        <w:outlineLvl w:val="1"/>
        <w:rPr>
          <w:rFonts w:ascii="Traditional Arabic" w:eastAsia="Times New Roman" w:hAnsi="Traditional Arabic" w:cs="Traditional Arabic"/>
          <w:b/>
          <w:bCs/>
          <w:sz w:val="36"/>
          <w:szCs w:val="36"/>
          <w:rtl/>
          <w:lang w:eastAsia="fr-FR"/>
        </w:rPr>
      </w:pPr>
    </w:p>
    <w:p w14:paraId="39F79DC2" w14:textId="6B6BFD68" w:rsidR="009B4279" w:rsidRDefault="009B4279" w:rsidP="00A7150E">
      <w:pPr>
        <w:bidi/>
        <w:spacing w:before="100" w:beforeAutospacing="1" w:after="100" w:afterAutospacing="1" w:line="276" w:lineRule="auto"/>
        <w:outlineLvl w:val="1"/>
        <w:rPr>
          <w:rFonts w:ascii="Traditional Arabic" w:eastAsia="Times New Roman" w:hAnsi="Traditional Arabic" w:cs="Traditional Arabic"/>
          <w:b/>
          <w:bCs/>
          <w:sz w:val="36"/>
          <w:szCs w:val="36"/>
          <w:rtl/>
          <w:lang w:eastAsia="fr-FR"/>
        </w:rPr>
      </w:pPr>
    </w:p>
    <w:p w14:paraId="28E56822" w14:textId="03D8A2D1" w:rsidR="009B4279" w:rsidRDefault="009B4279" w:rsidP="00A7150E">
      <w:pPr>
        <w:bidi/>
        <w:spacing w:before="100" w:beforeAutospacing="1" w:after="100" w:afterAutospacing="1" w:line="276" w:lineRule="auto"/>
        <w:outlineLvl w:val="1"/>
        <w:rPr>
          <w:rFonts w:ascii="Traditional Arabic" w:eastAsia="Times New Roman" w:hAnsi="Traditional Arabic" w:cs="Traditional Arabic"/>
          <w:b/>
          <w:bCs/>
          <w:sz w:val="36"/>
          <w:szCs w:val="36"/>
          <w:rtl/>
          <w:lang w:eastAsia="fr-FR"/>
        </w:rPr>
      </w:pPr>
    </w:p>
    <w:p w14:paraId="28EAE3D3" w14:textId="5632DC75" w:rsidR="009B4279" w:rsidRDefault="009B4279" w:rsidP="00A7150E">
      <w:pPr>
        <w:bidi/>
        <w:spacing w:before="100" w:beforeAutospacing="1" w:after="100" w:afterAutospacing="1" w:line="276" w:lineRule="auto"/>
        <w:outlineLvl w:val="1"/>
        <w:rPr>
          <w:rFonts w:ascii="Traditional Arabic" w:eastAsia="Times New Roman" w:hAnsi="Traditional Arabic" w:cs="Traditional Arabic"/>
          <w:b/>
          <w:bCs/>
          <w:sz w:val="36"/>
          <w:szCs w:val="36"/>
          <w:rtl/>
          <w:lang w:eastAsia="fr-FR"/>
        </w:rPr>
      </w:pPr>
    </w:p>
    <w:p w14:paraId="7840674A" w14:textId="59C78C93" w:rsidR="009B4279" w:rsidRDefault="009B4279" w:rsidP="00A7150E">
      <w:pPr>
        <w:bidi/>
        <w:spacing w:before="100" w:beforeAutospacing="1" w:after="100" w:afterAutospacing="1" w:line="276" w:lineRule="auto"/>
        <w:outlineLvl w:val="1"/>
        <w:rPr>
          <w:rFonts w:ascii="Traditional Arabic" w:eastAsia="Times New Roman" w:hAnsi="Traditional Arabic" w:cs="Traditional Arabic"/>
          <w:b/>
          <w:bCs/>
          <w:sz w:val="36"/>
          <w:szCs w:val="36"/>
          <w:rtl/>
          <w:lang w:eastAsia="fr-FR"/>
        </w:rPr>
      </w:pPr>
    </w:p>
    <w:p w14:paraId="5768C5A2" w14:textId="6972B6B5" w:rsidR="009B4279" w:rsidRDefault="009B4279" w:rsidP="00A7150E">
      <w:pPr>
        <w:bidi/>
        <w:spacing w:before="100" w:beforeAutospacing="1" w:after="100" w:afterAutospacing="1" w:line="276" w:lineRule="auto"/>
        <w:outlineLvl w:val="1"/>
        <w:rPr>
          <w:rFonts w:ascii="Traditional Arabic" w:eastAsia="Times New Roman" w:hAnsi="Traditional Arabic" w:cs="Traditional Arabic"/>
          <w:b/>
          <w:bCs/>
          <w:sz w:val="36"/>
          <w:szCs w:val="36"/>
          <w:rtl/>
          <w:lang w:eastAsia="fr-FR"/>
        </w:rPr>
      </w:pPr>
    </w:p>
    <w:p w14:paraId="70D83C4E" w14:textId="328E7486" w:rsidR="009B4279" w:rsidRDefault="009B4279" w:rsidP="00A7150E">
      <w:pPr>
        <w:bidi/>
        <w:spacing w:before="100" w:beforeAutospacing="1" w:after="100" w:afterAutospacing="1" w:line="276" w:lineRule="auto"/>
        <w:outlineLvl w:val="1"/>
        <w:rPr>
          <w:rFonts w:ascii="Traditional Arabic" w:eastAsia="Times New Roman" w:hAnsi="Traditional Arabic" w:cs="Traditional Arabic"/>
          <w:b/>
          <w:bCs/>
          <w:sz w:val="36"/>
          <w:szCs w:val="36"/>
          <w:rtl/>
          <w:lang w:eastAsia="fr-FR"/>
        </w:rPr>
      </w:pPr>
    </w:p>
    <w:p w14:paraId="1E18F9A5" w14:textId="3F2DF4ED" w:rsidR="009B4279" w:rsidRDefault="009B4279" w:rsidP="00A7150E">
      <w:pPr>
        <w:bidi/>
        <w:spacing w:before="100" w:beforeAutospacing="1" w:after="100" w:afterAutospacing="1" w:line="276" w:lineRule="auto"/>
        <w:outlineLvl w:val="1"/>
        <w:rPr>
          <w:rFonts w:ascii="Traditional Arabic" w:eastAsia="Times New Roman" w:hAnsi="Traditional Arabic" w:cs="Traditional Arabic"/>
          <w:b/>
          <w:bCs/>
          <w:sz w:val="36"/>
          <w:szCs w:val="36"/>
          <w:rtl/>
          <w:lang w:eastAsia="fr-FR"/>
        </w:rPr>
      </w:pPr>
    </w:p>
    <w:p w14:paraId="2FA1A5DB" w14:textId="50F89718" w:rsidR="007C0C4A" w:rsidRPr="00B02EE7" w:rsidRDefault="007C0C4A" w:rsidP="00A7150E">
      <w:pPr>
        <w:bidi/>
        <w:spacing w:after="0" w:line="276" w:lineRule="auto"/>
        <w:outlineLvl w:val="1"/>
        <w:rPr>
          <w:rFonts w:ascii="Traditional Arabic" w:hAnsi="Traditional Arabic" w:cs="Traditional Arabic"/>
          <w:b/>
          <w:bCs/>
          <w:sz w:val="36"/>
          <w:szCs w:val="36"/>
          <w:rtl/>
          <w:lang w:bidi="ar-DZ"/>
        </w:rPr>
      </w:pPr>
      <w:r w:rsidRPr="00B02EE7">
        <w:rPr>
          <w:rFonts w:ascii="Traditional Arabic" w:hAnsi="Traditional Arabic" w:cs="Traditional Arabic"/>
          <w:b/>
          <w:bCs/>
          <w:sz w:val="36"/>
          <w:szCs w:val="36"/>
          <w:rtl/>
        </w:rPr>
        <w:lastRenderedPageBreak/>
        <w:t xml:space="preserve">المبحث الأول: مفاهيم عامة حول قنوات </w:t>
      </w:r>
      <w:r w:rsidR="0040090D" w:rsidRPr="00B02EE7">
        <w:rPr>
          <w:rFonts w:ascii="Traditional Arabic" w:hAnsi="Traditional Arabic" w:cs="Traditional Arabic" w:hint="cs"/>
          <w:b/>
          <w:bCs/>
          <w:sz w:val="36"/>
          <w:szCs w:val="36"/>
          <w:rtl/>
        </w:rPr>
        <w:t>التوزيع</w:t>
      </w:r>
      <w:r w:rsidR="0040090D">
        <w:rPr>
          <w:rFonts w:ascii="Traditional Arabic" w:hAnsi="Traditional Arabic" w:cs="Traditional Arabic"/>
          <w:b/>
          <w:bCs/>
          <w:sz w:val="36"/>
          <w:szCs w:val="36"/>
        </w:rPr>
        <w:t xml:space="preserve"> </w:t>
      </w:r>
      <w:r w:rsidR="0040090D">
        <w:rPr>
          <w:rFonts w:ascii="Traditional Arabic" w:hAnsi="Traditional Arabic" w:cs="Traditional Arabic" w:hint="cs"/>
          <w:b/>
          <w:bCs/>
          <w:sz w:val="36"/>
          <w:szCs w:val="36"/>
          <w:rtl/>
          <w:lang w:bidi="ar-DZ"/>
        </w:rPr>
        <w:t>الدولية</w:t>
      </w:r>
    </w:p>
    <w:p w14:paraId="38A59A9E" w14:textId="5278B9A9" w:rsidR="009B4279" w:rsidRPr="002F11E0" w:rsidRDefault="00B02EE7" w:rsidP="00A7150E">
      <w:pPr>
        <w:bidi/>
        <w:spacing w:after="0" w:line="276" w:lineRule="auto"/>
        <w:outlineLvl w:val="1"/>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7C0C4A" w:rsidRPr="002F11E0">
        <w:rPr>
          <w:rFonts w:ascii="Traditional Arabic" w:hAnsi="Traditional Arabic" w:cs="Traditional Arabic"/>
          <w:sz w:val="32"/>
          <w:szCs w:val="32"/>
          <w:rtl/>
        </w:rPr>
        <w:t>تُعد قنوات التوزيع من الركائز الأساسية في النشاط التسويقي والتجاري للمؤسسات الاقتصادية، إذ ترتبط بعملية إيصال المنتجات من المنتج إلى المستهلك النهائي داخل الأسواق المحلية والدولية</w:t>
      </w:r>
      <w:r w:rsidR="007C0C4A" w:rsidRPr="002F11E0">
        <w:rPr>
          <w:rFonts w:ascii="Traditional Arabic" w:hAnsi="Traditional Arabic" w:cs="Traditional Arabic"/>
          <w:sz w:val="32"/>
          <w:szCs w:val="32"/>
        </w:rPr>
        <w:t>.</w:t>
      </w:r>
    </w:p>
    <w:p w14:paraId="15A93694" w14:textId="4DD349E9" w:rsidR="007C0C4A" w:rsidRPr="00B02EE7" w:rsidRDefault="007C0C4A" w:rsidP="00A7150E">
      <w:pPr>
        <w:bidi/>
        <w:spacing w:after="0" w:line="276" w:lineRule="auto"/>
        <w:outlineLvl w:val="1"/>
        <w:rPr>
          <w:rFonts w:ascii="Traditional Arabic" w:hAnsi="Traditional Arabic" w:cs="Traditional Arabic"/>
          <w:b/>
          <w:bCs/>
          <w:sz w:val="32"/>
          <w:szCs w:val="32"/>
          <w:rtl/>
        </w:rPr>
      </w:pPr>
      <w:r w:rsidRPr="00B02EE7">
        <w:rPr>
          <w:rFonts w:ascii="Traditional Arabic" w:hAnsi="Traditional Arabic" w:cs="Traditional Arabic"/>
          <w:b/>
          <w:bCs/>
          <w:sz w:val="32"/>
          <w:szCs w:val="32"/>
          <w:rtl/>
        </w:rPr>
        <w:t>المطلب الأول: تعريف قنوات التوزيع</w:t>
      </w:r>
      <w:r w:rsidR="0040090D">
        <w:rPr>
          <w:rFonts w:ascii="Traditional Arabic" w:hAnsi="Traditional Arabic" w:cs="Traditional Arabic" w:hint="cs"/>
          <w:b/>
          <w:bCs/>
          <w:sz w:val="32"/>
          <w:szCs w:val="32"/>
          <w:rtl/>
        </w:rPr>
        <w:t xml:space="preserve"> الدولية</w:t>
      </w:r>
    </w:p>
    <w:p w14:paraId="4DA93E1F" w14:textId="3F718DC0" w:rsidR="002F11E0" w:rsidRPr="002F11E0" w:rsidRDefault="00B02EE7" w:rsidP="00A7150E">
      <w:pPr>
        <w:bidi/>
        <w:spacing w:after="0" w:line="276" w:lineRule="auto"/>
        <w:outlineLvl w:val="1"/>
        <w:rPr>
          <w:rFonts w:ascii="Traditional Arabic" w:hAnsi="Traditional Arabic" w:cs="Traditional Arabic"/>
          <w:sz w:val="32"/>
          <w:szCs w:val="32"/>
          <w:rtl/>
        </w:rPr>
      </w:pPr>
      <w:r>
        <w:rPr>
          <w:rFonts w:ascii="Traditional Arabic" w:hAnsi="Traditional Arabic" w:cs="Traditional Arabic" w:hint="cs"/>
          <w:sz w:val="32"/>
          <w:szCs w:val="32"/>
          <w:rtl/>
        </w:rPr>
        <w:t xml:space="preserve">  إن</w:t>
      </w:r>
      <w:r w:rsidR="002F11E0" w:rsidRPr="002F11E0">
        <w:rPr>
          <w:rFonts w:ascii="Traditional Arabic" w:hAnsi="Traditional Arabic" w:cs="Traditional Arabic"/>
          <w:sz w:val="32"/>
          <w:szCs w:val="32"/>
          <w:rtl/>
        </w:rPr>
        <w:t xml:space="preserve"> قنوات التوزيع من المفاهيم الأساسية في الفكر التسويقي، وقد حظيت باهتمام العديد من الباحثين والعلماء باعتبارها الوسيلة التي يتم من خلالها إيصال المنتجات والخدمات إلى المستهلك النهائي. وتختلف تعريفات قنوات التوزيع باختلاف وجهات نظر الباحثين، إلا أنها تتفق جميعها حول كونها حلقة وصل بين المنتج والسوق</w:t>
      </w:r>
      <w:r w:rsidR="002F11E0" w:rsidRPr="002F11E0">
        <w:rPr>
          <w:rFonts w:ascii="Traditional Arabic" w:hAnsi="Traditional Arabic" w:cs="Traditional Arabic"/>
          <w:sz w:val="32"/>
          <w:szCs w:val="32"/>
        </w:rPr>
        <w:t>.</w:t>
      </w:r>
    </w:p>
    <w:p w14:paraId="4B3944B1" w14:textId="2D67EBE1" w:rsidR="002F11E0" w:rsidRPr="002F11E0" w:rsidRDefault="002F11E0" w:rsidP="00A7150E">
      <w:pPr>
        <w:bidi/>
        <w:spacing w:after="0" w:line="276" w:lineRule="auto"/>
        <w:outlineLvl w:val="1"/>
        <w:rPr>
          <w:rFonts w:ascii="Traditional Arabic" w:hAnsi="Traditional Arabic" w:cs="Traditional Arabic"/>
          <w:sz w:val="32"/>
          <w:szCs w:val="32"/>
          <w:rtl/>
        </w:rPr>
      </w:pPr>
      <w:r w:rsidRPr="002F11E0">
        <w:rPr>
          <w:rFonts w:ascii="Traditional Arabic" w:hAnsi="Traditional Arabic" w:cs="Traditional Arabic"/>
          <w:sz w:val="32"/>
          <w:szCs w:val="32"/>
          <w:rtl/>
        </w:rPr>
        <w:t xml:space="preserve">وقد عرّف </w:t>
      </w:r>
      <w:r w:rsidRPr="002F11E0">
        <w:rPr>
          <w:rStyle w:val="whitespace-normal"/>
          <w:rFonts w:ascii="Traditional Arabic" w:hAnsi="Traditional Arabic" w:cs="Traditional Arabic"/>
          <w:sz w:val="32"/>
          <w:szCs w:val="32"/>
        </w:rPr>
        <w:t xml:space="preserve">Philip </w:t>
      </w:r>
      <w:proofErr w:type="spellStart"/>
      <w:r w:rsidRPr="002F11E0">
        <w:rPr>
          <w:rStyle w:val="whitespace-normal"/>
          <w:rFonts w:ascii="Traditional Arabic" w:hAnsi="Traditional Arabic" w:cs="Traditional Arabic"/>
          <w:sz w:val="32"/>
          <w:szCs w:val="32"/>
        </w:rPr>
        <w:t>Kotler</w:t>
      </w:r>
      <w:proofErr w:type="spellEnd"/>
      <w:r w:rsidRPr="002F11E0">
        <w:rPr>
          <w:rFonts w:ascii="Traditional Arabic" w:hAnsi="Traditional Arabic" w:cs="Traditional Arabic"/>
          <w:sz w:val="32"/>
          <w:szCs w:val="32"/>
        </w:rPr>
        <w:t xml:space="preserve"> </w:t>
      </w:r>
      <w:r w:rsidRPr="002F11E0">
        <w:rPr>
          <w:rFonts w:ascii="Traditional Arabic" w:hAnsi="Traditional Arabic" w:cs="Traditional Arabic"/>
          <w:sz w:val="32"/>
          <w:szCs w:val="32"/>
          <w:rtl/>
        </w:rPr>
        <w:t>قنوات التوزيع بأنها</w:t>
      </w:r>
      <w:r w:rsidRPr="002F11E0">
        <w:rPr>
          <w:rFonts w:ascii="Traditional Arabic" w:hAnsi="Traditional Arabic" w:cs="Traditional Arabic"/>
          <w:sz w:val="32"/>
          <w:szCs w:val="32"/>
        </w:rPr>
        <w:t>:</w:t>
      </w:r>
      <w:r w:rsidRPr="002F11E0">
        <w:rPr>
          <w:rFonts w:ascii="Traditional Arabic" w:hAnsi="Traditional Arabic" w:cs="Traditional Arabic"/>
          <w:sz w:val="32"/>
          <w:szCs w:val="32"/>
        </w:rPr>
        <w:br/>
      </w:r>
      <w:r w:rsidRPr="002F11E0">
        <w:rPr>
          <w:rFonts w:ascii="Traditional Arabic" w:hAnsi="Traditional Arabic" w:cs="Traditional Arabic"/>
          <w:sz w:val="32"/>
          <w:szCs w:val="32"/>
          <w:rtl/>
        </w:rPr>
        <w:t>مجموعة من المؤسسات المستقلة التي تشارك في عملية جعل المنتج أو الخدمة متاحة للاستخدام أو الاستهلاك من طرف المستهلك النهائي أو المستعمل الصناعي»</w:t>
      </w:r>
      <w:r w:rsidR="00A7150E">
        <w:rPr>
          <w:rStyle w:val="Appelnotedebasdep"/>
          <w:rFonts w:ascii="Traditional Arabic" w:hAnsi="Traditional Arabic" w:cs="Traditional Arabic"/>
          <w:sz w:val="32"/>
          <w:szCs w:val="32"/>
          <w:rtl/>
        </w:rPr>
        <w:footnoteReference w:id="1"/>
      </w:r>
      <w:r w:rsidRPr="002F11E0">
        <w:rPr>
          <w:rFonts w:ascii="Traditional Arabic" w:hAnsi="Traditional Arabic" w:cs="Traditional Arabic"/>
          <w:sz w:val="32"/>
          <w:szCs w:val="32"/>
          <w:rtl/>
        </w:rPr>
        <w:t>.</w:t>
      </w:r>
    </w:p>
    <w:p w14:paraId="52291541" w14:textId="0CF22720" w:rsidR="002F11E0" w:rsidRPr="002F11E0" w:rsidRDefault="002F11E0" w:rsidP="00A7150E">
      <w:pPr>
        <w:bidi/>
        <w:spacing w:after="0" w:line="276" w:lineRule="auto"/>
        <w:rPr>
          <w:rFonts w:ascii="Traditional Arabic" w:eastAsia="Times New Roman" w:hAnsi="Traditional Arabic" w:cs="Traditional Arabic"/>
          <w:sz w:val="32"/>
          <w:szCs w:val="32"/>
          <w:lang w:eastAsia="fr-FR"/>
        </w:rPr>
      </w:pPr>
      <w:r w:rsidRPr="002F11E0">
        <w:rPr>
          <w:rFonts w:ascii="Traditional Arabic" w:eastAsia="Times New Roman" w:hAnsi="Traditional Arabic" w:cs="Traditional Arabic"/>
          <w:sz w:val="32"/>
          <w:szCs w:val="32"/>
          <w:rtl/>
          <w:lang w:eastAsia="fr-FR"/>
        </w:rPr>
        <w:t xml:space="preserve">كما يرى </w:t>
      </w:r>
      <w:r w:rsidRPr="002F11E0">
        <w:rPr>
          <w:rFonts w:ascii="Traditional Arabic" w:eastAsia="Times New Roman" w:hAnsi="Traditional Arabic" w:cs="Traditional Arabic"/>
          <w:sz w:val="32"/>
          <w:szCs w:val="32"/>
          <w:lang w:eastAsia="fr-FR"/>
        </w:rPr>
        <w:t xml:space="preserve">Louis Stern </w:t>
      </w:r>
      <w:r w:rsidRPr="002F11E0">
        <w:rPr>
          <w:rFonts w:ascii="Traditional Arabic" w:eastAsia="Times New Roman" w:hAnsi="Traditional Arabic" w:cs="Traditional Arabic"/>
          <w:sz w:val="32"/>
          <w:szCs w:val="32"/>
          <w:rtl/>
          <w:lang w:eastAsia="fr-FR"/>
        </w:rPr>
        <w:t>أن قنوات التوزيع هي</w:t>
      </w:r>
      <w:r w:rsidRPr="002F11E0">
        <w:rPr>
          <w:rFonts w:ascii="Traditional Arabic" w:eastAsia="Times New Roman" w:hAnsi="Traditional Arabic" w:cs="Traditional Arabic"/>
          <w:sz w:val="32"/>
          <w:szCs w:val="32"/>
          <w:lang w:eastAsia="fr-FR"/>
        </w:rPr>
        <w:t>:</w:t>
      </w:r>
      <w:r w:rsidRPr="002F11E0">
        <w:rPr>
          <w:rFonts w:ascii="Traditional Arabic" w:eastAsia="Times New Roman" w:hAnsi="Traditional Arabic" w:cs="Traditional Arabic"/>
          <w:sz w:val="32"/>
          <w:szCs w:val="32"/>
          <w:lang w:eastAsia="fr-FR"/>
        </w:rPr>
        <w:br/>
        <w:t>«</w:t>
      </w:r>
      <w:r w:rsidRPr="002F11E0">
        <w:rPr>
          <w:rFonts w:ascii="Traditional Arabic" w:eastAsia="Times New Roman" w:hAnsi="Traditional Arabic" w:cs="Traditional Arabic"/>
          <w:sz w:val="32"/>
          <w:szCs w:val="32"/>
          <w:rtl/>
          <w:lang w:eastAsia="fr-FR"/>
        </w:rPr>
        <w:t>مجموعة من التنظيمات المترابطة التي تعمل على تسهيل انتقال السلع والخدمات من المنتج إلى المستهلك النهائي»</w:t>
      </w:r>
      <w:r w:rsidR="00A7150E">
        <w:rPr>
          <w:rFonts w:ascii="Traditional Arabic" w:eastAsia="Times New Roman" w:hAnsi="Traditional Arabic" w:cs="Traditional Arabic" w:hint="cs"/>
          <w:sz w:val="32"/>
          <w:szCs w:val="32"/>
          <w:rtl/>
          <w:lang w:eastAsia="fr-FR"/>
        </w:rPr>
        <w:t>.</w:t>
      </w:r>
      <w:r w:rsidR="00A7150E">
        <w:rPr>
          <w:rStyle w:val="Appelnotedebasdep"/>
          <w:rFonts w:ascii="Traditional Arabic" w:eastAsia="Times New Roman" w:hAnsi="Traditional Arabic" w:cs="Traditional Arabic"/>
          <w:sz w:val="32"/>
          <w:szCs w:val="32"/>
          <w:rtl/>
          <w:lang w:eastAsia="fr-FR"/>
        </w:rPr>
        <w:footnoteReference w:id="2"/>
      </w:r>
    </w:p>
    <w:p w14:paraId="0D2138D5" w14:textId="6F385740" w:rsidR="002F11E0" w:rsidRPr="002F11E0" w:rsidRDefault="002F11E0" w:rsidP="00A7150E">
      <w:pPr>
        <w:bidi/>
        <w:spacing w:after="0" w:line="276" w:lineRule="auto"/>
        <w:rPr>
          <w:rFonts w:ascii="Traditional Arabic" w:eastAsia="Times New Roman" w:hAnsi="Traditional Arabic" w:cs="Traditional Arabic"/>
          <w:sz w:val="32"/>
          <w:szCs w:val="32"/>
          <w:rtl/>
          <w:lang w:eastAsia="fr-FR"/>
        </w:rPr>
      </w:pPr>
      <w:r w:rsidRPr="002F11E0">
        <w:rPr>
          <w:rFonts w:ascii="Traditional Arabic" w:eastAsia="Times New Roman" w:hAnsi="Traditional Arabic" w:cs="Traditional Arabic"/>
          <w:sz w:val="32"/>
          <w:szCs w:val="32"/>
          <w:rtl/>
          <w:lang w:eastAsia="fr-FR"/>
        </w:rPr>
        <w:t xml:space="preserve">أما </w:t>
      </w:r>
      <w:r w:rsidRPr="002F11E0">
        <w:rPr>
          <w:rFonts w:ascii="Traditional Arabic" w:eastAsia="Times New Roman" w:hAnsi="Traditional Arabic" w:cs="Traditional Arabic"/>
          <w:sz w:val="32"/>
          <w:szCs w:val="32"/>
          <w:lang w:eastAsia="fr-FR"/>
        </w:rPr>
        <w:t xml:space="preserve">William Stanton </w:t>
      </w:r>
      <w:r w:rsidRPr="002F11E0">
        <w:rPr>
          <w:rFonts w:ascii="Traditional Arabic" w:eastAsia="Times New Roman" w:hAnsi="Traditional Arabic" w:cs="Traditional Arabic"/>
          <w:sz w:val="32"/>
          <w:szCs w:val="32"/>
          <w:rtl/>
          <w:lang w:eastAsia="fr-FR"/>
        </w:rPr>
        <w:t>فقد عرّفها بأنها</w:t>
      </w:r>
      <w:r w:rsidRPr="002F11E0">
        <w:rPr>
          <w:rFonts w:ascii="Traditional Arabic" w:eastAsia="Times New Roman" w:hAnsi="Traditional Arabic" w:cs="Traditional Arabic"/>
          <w:sz w:val="32"/>
          <w:szCs w:val="32"/>
          <w:lang w:eastAsia="fr-FR"/>
        </w:rPr>
        <w:t>:</w:t>
      </w:r>
      <w:r w:rsidRPr="002F11E0">
        <w:rPr>
          <w:rFonts w:ascii="Traditional Arabic" w:eastAsia="Times New Roman" w:hAnsi="Traditional Arabic" w:cs="Traditional Arabic"/>
          <w:sz w:val="32"/>
          <w:szCs w:val="32"/>
          <w:lang w:eastAsia="fr-FR"/>
        </w:rPr>
        <w:br/>
        <w:t>«</w:t>
      </w:r>
      <w:r w:rsidRPr="002F11E0">
        <w:rPr>
          <w:rFonts w:ascii="Traditional Arabic" w:eastAsia="Times New Roman" w:hAnsi="Traditional Arabic" w:cs="Traditional Arabic"/>
          <w:sz w:val="32"/>
          <w:szCs w:val="32"/>
          <w:rtl/>
          <w:lang w:eastAsia="fr-FR"/>
        </w:rPr>
        <w:t>المسار الذي تنتقل عبره السلع والخدمات من المنتج إلى المستهلك، ويشمل مختلف الوسطاء الذين يساهمون في عملية التبادل»</w:t>
      </w:r>
      <w:r w:rsidR="00A7150E">
        <w:rPr>
          <w:rStyle w:val="Appelnotedebasdep"/>
          <w:rFonts w:ascii="Traditional Arabic" w:eastAsia="Times New Roman" w:hAnsi="Traditional Arabic" w:cs="Traditional Arabic"/>
          <w:sz w:val="32"/>
          <w:szCs w:val="32"/>
          <w:rtl/>
          <w:lang w:eastAsia="fr-FR"/>
        </w:rPr>
        <w:footnoteReference w:id="3"/>
      </w:r>
      <w:r w:rsidRPr="002F11E0">
        <w:rPr>
          <w:rFonts w:ascii="Traditional Arabic" w:eastAsia="Times New Roman" w:hAnsi="Traditional Arabic" w:cs="Traditional Arabic"/>
          <w:sz w:val="32"/>
          <w:szCs w:val="32"/>
          <w:lang w:eastAsia="fr-FR"/>
        </w:rPr>
        <w:t>.</w:t>
      </w:r>
    </w:p>
    <w:p w14:paraId="035E02B0" w14:textId="20D9A4CF" w:rsidR="002F11E0" w:rsidRPr="002F11E0" w:rsidRDefault="002F11E0" w:rsidP="00A7150E">
      <w:pPr>
        <w:bidi/>
        <w:spacing w:after="0" w:line="276" w:lineRule="auto"/>
        <w:rPr>
          <w:rFonts w:ascii="Traditional Arabic" w:eastAsia="Times New Roman" w:hAnsi="Traditional Arabic" w:cs="Traditional Arabic"/>
          <w:sz w:val="32"/>
          <w:szCs w:val="32"/>
          <w:lang w:eastAsia="fr-FR"/>
        </w:rPr>
      </w:pPr>
      <w:r w:rsidRPr="002F11E0">
        <w:rPr>
          <w:rFonts w:ascii="Traditional Arabic" w:eastAsia="Times New Roman" w:hAnsi="Traditional Arabic" w:cs="Traditional Arabic"/>
          <w:sz w:val="32"/>
          <w:szCs w:val="32"/>
          <w:rtl/>
          <w:lang w:eastAsia="fr-FR"/>
        </w:rPr>
        <w:t xml:space="preserve">في حين يشير </w:t>
      </w:r>
      <w:r w:rsidRPr="002F11E0">
        <w:rPr>
          <w:rFonts w:ascii="Traditional Arabic" w:eastAsia="Times New Roman" w:hAnsi="Traditional Arabic" w:cs="Traditional Arabic"/>
          <w:sz w:val="32"/>
          <w:szCs w:val="32"/>
          <w:lang w:eastAsia="fr-FR"/>
        </w:rPr>
        <w:t xml:space="preserve">Berman Evans </w:t>
      </w:r>
      <w:r w:rsidRPr="002F11E0">
        <w:rPr>
          <w:rFonts w:ascii="Traditional Arabic" w:eastAsia="Times New Roman" w:hAnsi="Traditional Arabic" w:cs="Traditional Arabic"/>
          <w:sz w:val="32"/>
          <w:szCs w:val="32"/>
          <w:rtl/>
          <w:lang w:eastAsia="fr-FR"/>
        </w:rPr>
        <w:t>إلى أن قنوات التوزيع تمثل</w:t>
      </w:r>
      <w:r w:rsidRPr="002F11E0">
        <w:rPr>
          <w:rFonts w:ascii="Traditional Arabic" w:eastAsia="Times New Roman" w:hAnsi="Traditional Arabic" w:cs="Traditional Arabic"/>
          <w:sz w:val="32"/>
          <w:szCs w:val="32"/>
          <w:lang w:eastAsia="fr-FR"/>
        </w:rPr>
        <w:t>:</w:t>
      </w:r>
      <w:r w:rsidRPr="002F11E0">
        <w:rPr>
          <w:rFonts w:ascii="Traditional Arabic" w:eastAsia="Times New Roman" w:hAnsi="Traditional Arabic" w:cs="Traditional Arabic"/>
          <w:sz w:val="32"/>
          <w:szCs w:val="32"/>
          <w:lang w:eastAsia="fr-FR"/>
        </w:rPr>
        <w:br/>
        <w:t>«</w:t>
      </w:r>
      <w:r w:rsidRPr="002F11E0">
        <w:rPr>
          <w:rFonts w:ascii="Traditional Arabic" w:eastAsia="Times New Roman" w:hAnsi="Traditional Arabic" w:cs="Traditional Arabic"/>
          <w:sz w:val="32"/>
          <w:szCs w:val="32"/>
          <w:rtl/>
          <w:lang w:eastAsia="fr-FR"/>
        </w:rPr>
        <w:t>شبكة من الأفراد والمؤسسات التي تتولى تنفيذ الأنشطة الضرورية لضمان تدفق المنتجات من المنتج إلى المستهلك النهائي»</w:t>
      </w:r>
      <w:r w:rsidR="00A7150E">
        <w:rPr>
          <w:rFonts w:ascii="Times New Roman" w:eastAsia="Times New Roman" w:hAnsi="Times New Roman" w:cs="Times New Roman" w:hint="cs"/>
          <w:sz w:val="32"/>
          <w:szCs w:val="32"/>
          <w:rtl/>
          <w:lang w:eastAsia="fr-FR"/>
        </w:rPr>
        <w:t>.</w:t>
      </w:r>
      <w:r w:rsidR="00A7150E">
        <w:rPr>
          <w:rStyle w:val="Appelnotedebasdep"/>
          <w:rFonts w:ascii="Times New Roman" w:eastAsia="Times New Roman" w:hAnsi="Times New Roman" w:cs="Times New Roman"/>
          <w:sz w:val="32"/>
          <w:szCs w:val="32"/>
          <w:rtl/>
          <w:lang w:eastAsia="fr-FR"/>
        </w:rPr>
        <w:footnoteReference w:id="4"/>
      </w:r>
    </w:p>
    <w:p w14:paraId="4899DB80" w14:textId="77777777" w:rsidR="002F11E0" w:rsidRPr="002F11E0" w:rsidRDefault="002F11E0" w:rsidP="00A7150E">
      <w:pPr>
        <w:bidi/>
        <w:spacing w:after="0" w:line="276" w:lineRule="auto"/>
        <w:rPr>
          <w:rFonts w:ascii="Traditional Arabic" w:eastAsia="Times New Roman" w:hAnsi="Traditional Arabic" w:cs="Traditional Arabic"/>
          <w:sz w:val="32"/>
          <w:szCs w:val="32"/>
          <w:lang w:eastAsia="fr-FR"/>
        </w:rPr>
      </w:pPr>
      <w:r w:rsidRPr="002F11E0">
        <w:rPr>
          <w:rFonts w:ascii="Traditional Arabic" w:eastAsia="Times New Roman" w:hAnsi="Traditional Arabic" w:cs="Traditional Arabic"/>
          <w:sz w:val="32"/>
          <w:szCs w:val="32"/>
          <w:rtl/>
          <w:lang w:eastAsia="fr-FR"/>
        </w:rPr>
        <w:t>ومن خلال هذه التعاريف، يتضح أن قنوات التوزيع لا تقتصر على عملية نقل السلع فقط، بل تشمل مختلف الأنشطة المتعلقة بالتخزين، الترويج، البيع، وتوفير المعلومات السوقية، بما يساهم في تحقيق الانسجام بين الإنتاج والاستهلاك</w:t>
      </w:r>
      <w:r w:rsidRPr="002F11E0">
        <w:rPr>
          <w:rFonts w:ascii="Traditional Arabic" w:eastAsia="Times New Roman" w:hAnsi="Traditional Arabic" w:cs="Traditional Arabic"/>
          <w:sz w:val="32"/>
          <w:szCs w:val="32"/>
          <w:lang w:eastAsia="fr-FR"/>
        </w:rPr>
        <w:t>.</w:t>
      </w:r>
    </w:p>
    <w:p w14:paraId="518694DE" w14:textId="77777777" w:rsidR="002F11E0" w:rsidRPr="002F11E0" w:rsidRDefault="002F11E0" w:rsidP="00A7150E">
      <w:pPr>
        <w:bidi/>
        <w:spacing w:after="0" w:line="276" w:lineRule="auto"/>
        <w:rPr>
          <w:rFonts w:ascii="Traditional Arabic" w:eastAsia="Times New Roman" w:hAnsi="Traditional Arabic" w:cs="Traditional Arabic"/>
          <w:sz w:val="32"/>
          <w:szCs w:val="32"/>
          <w:lang w:eastAsia="fr-FR"/>
        </w:rPr>
      </w:pPr>
      <w:r w:rsidRPr="002F11E0">
        <w:rPr>
          <w:rFonts w:ascii="Traditional Arabic" w:eastAsia="Times New Roman" w:hAnsi="Traditional Arabic" w:cs="Traditional Arabic"/>
          <w:sz w:val="32"/>
          <w:szCs w:val="32"/>
          <w:rtl/>
          <w:lang w:eastAsia="fr-FR"/>
        </w:rPr>
        <w:t>وفي إطار التجارة الدولية، تزداد أهمية قنوات التوزيع بسبب اتساع الأسواق الخارجية واختلاف البيئات الاقتصادية والتشريعية، الأمر الذي يدفع المؤسسات إلى اختيار قنوات توزيع تتلاءم مع طبيعة الأسواق المستهدفة وتساعدها على ضمان وصول منتجاتها بكفاءة وفعالية</w:t>
      </w:r>
      <w:r w:rsidRPr="002F11E0">
        <w:rPr>
          <w:rFonts w:ascii="Traditional Arabic" w:eastAsia="Times New Roman" w:hAnsi="Traditional Arabic" w:cs="Traditional Arabic"/>
          <w:sz w:val="32"/>
          <w:szCs w:val="32"/>
          <w:lang w:eastAsia="fr-FR"/>
        </w:rPr>
        <w:t>.</w:t>
      </w:r>
    </w:p>
    <w:p w14:paraId="55B7C05F" w14:textId="093517D4" w:rsidR="00A765CD" w:rsidRPr="00A765CD" w:rsidRDefault="00A765CD" w:rsidP="003D3BD6">
      <w:pPr>
        <w:bidi/>
        <w:spacing w:after="0" w:line="276" w:lineRule="auto"/>
        <w:ind w:left="360"/>
        <w:rPr>
          <w:rFonts w:ascii="Traditional Arabic" w:eastAsia="Times New Roman" w:hAnsi="Traditional Arabic" w:cs="Traditional Arabic"/>
          <w:b/>
          <w:bCs/>
          <w:sz w:val="32"/>
          <w:szCs w:val="32"/>
          <w:lang w:eastAsia="fr-FR"/>
        </w:rPr>
      </w:pPr>
      <w:r w:rsidRPr="00A765CD">
        <w:rPr>
          <w:rFonts w:ascii="Traditional Arabic" w:eastAsia="Times New Roman" w:hAnsi="Traditional Arabic" w:cs="Traditional Arabic"/>
          <w:b/>
          <w:bCs/>
          <w:sz w:val="32"/>
          <w:szCs w:val="32"/>
          <w:rtl/>
          <w:lang w:eastAsia="fr-FR"/>
        </w:rPr>
        <w:lastRenderedPageBreak/>
        <w:t>المطل</w:t>
      </w:r>
      <w:r w:rsidR="003D3BD6">
        <w:rPr>
          <w:rFonts w:ascii="Traditional Arabic" w:eastAsia="Times New Roman" w:hAnsi="Traditional Arabic" w:cs="Traditional Arabic" w:hint="cs"/>
          <w:b/>
          <w:bCs/>
          <w:sz w:val="32"/>
          <w:szCs w:val="32"/>
          <w:rtl/>
          <w:lang w:eastAsia="fr-FR"/>
        </w:rPr>
        <w:t>ب الثاني:</w:t>
      </w:r>
      <w:r w:rsidRPr="00A765CD">
        <w:rPr>
          <w:rFonts w:ascii="Traditional Arabic" w:eastAsia="Times New Roman" w:hAnsi="Traditional Arabic" w:cs="Traditional Arabic"/>
          <w:b/>
          <w:bCs/>
          <w:sz w:val="32"/>
          <w:szCs w:val="32"/>
          <w:rtl/>
          <w:lang w:eastAsia="fr-FR"/>
        </w:rPr>
        <w:t xml:space="preserve"> استراتيجيات التوزيع الدولي </w:t>
      </w:r>
    </w:p>
    <w:p w14:paraId="1050EF3E" w14:textId="422ABD81" w:rsidR="00E767FF" w:rsidRPr="00A765CD" w:rsidRDefault="00A765CD" w:rsidP="00A765CD">
      <w:pPr>
        <w:pStyle w:val="NormalWeb"/>
        <w:bidi/>
        <w:spacing w:before="0" w:beforeAutospacing="0" w:after="0" w:afterAutospacing="0" w:line="276" w:lineRule="auto"/>
        <w:ind w:left="140"/>
        <w:jc w:val="both"/>
        <w:rPr>
          <w:rFonts w:ascii="Traditional Arabic" w:hAnsi="Traditional Arabic" w:cs="Traditional Arabic"/>
          <w:color w:val="000000" w:themeColor="text1"/>
          <w:sz w:val="32"/>
          <w:szCs w:val="32"/>
        </w:rPr>
      </w:pPr>
      <w:r w:rsidRPr="00A765CD">
        <w:rPr>
          <w:rFonts w:ascii="Traditional Arabic" w:hAnsi="Traditional Arabic" w:cs="Traditional Arabic"/>
          <w:color w:val="000000" w:themeColor="text1"/>
          <w:sz w:val="32"/>
          <w:szCs w:val="32"/>
          <w:rtl/>
        </w:rPr>
        <w:t xml:space="preserve">  </w:t>
      </w:r>
      <w:r w:rsidR="00E767FF" w:rsidRPr="00A765CD">
        <w:rPr>
          <w:rFonts w:ascii="Traditional Arabic" w:hAnsi="Traditional Arabic" w:cs="Traditional Arabic"/>
          <w:color w:val="000000" w:themeColor="text1"/>
          <w:sz w:val="32"/>
          <w:szCs w:val="32"/>
          <w:rtl/>
        </w:rPr>
        <w:t>تسعى المؤسسات الاقتصادية الناشطة في مجال التجارة الدولية إلى اختيار استراتيجيات توزيع تتلاءم مع طبيعة الأسواق الخارجية وخصائص المستهلكين، وذلك بهدف ضمان وصول المنتجات إلى الأسواق المستهدفة بأقل التكاليف وبأعلى درجة من الكفاءة. ويُعد اختيار استراتيجية التوزيع الدولي من القرارات المهمة التي تؤثر على قدرة المؤسسة على التوسع الخارجي وتحقيق أهدافها التصديرية</w:t>
      </w:r>
      <w:r w:rsidR="00E767FF" w:rsidRPr="00A765CD">
        <w:rPr>
          <w:rFonts w:ascii="Traditional Arabic" w:hAnsi="Traditional Arabic" w:cs="Traditional Arabic"/>
          <w:color w:val="000000" w:themeColor="text1"/>
          <w:sz w:val="32"/>
          <w:szCs w:val="32"/>
        </w:rPr>
        <w:t>.</w:t>
      </w:r>
    </w:p>
    <w:p w14:paraId="0BF6CD55" w14:textId="2A7D12F9" w:rsidR="00E767FF" w:rsidRPr="00A765CD" w:rsidRDefault="00E767FF" w:rsidP="00A765CD">
      <w:pPr>
        <w:pStyle w:val="NormalWeb"/>
        <w:bidi/>
        <w:spacing w:before="0" w:beforeAutospacing="0" w:after="0" w:afterAutospacing="0" w:line="276" w:lineRule="auto"/>
        <w:ind w:left="140"/>
        <w:jc w:val="both"/>
        <w:rPr>
          <w:rFonts w:ascii="Traditional Arabic" w:hAnsi="Traditional Arabic" w:cs="Traditional Arabic"/>
          <w:color w:val="000000" w:themeColor="text1"/>
          <w:sz w:val="32"/>
          <w:szCs w:val="32"/>
        </w:rPr>
      </w:pPr>
      <w:r w:rsidRPr="00A765CD">
        <w:rPr>
          <w:rFonts w:ascii="Traditional Arabic" w:hAnsi="Traditional Arabic" w:cs="Traditional Arabic"/>
          <w:color w:val="000000" w:themeColor="text1"/>
          <w:sz w:val="32"/>
          <w:szCs w:val="32"/>
          <w:rtl/>
        </w:rPr>
        <w:t>وتُعرف استراتيجيات التوزيع الدولي بأنها مجموعة القرارات والسياسات التي تعتمدها المؤسسة لتنظيم عملية تدفق المنتجات من بلد المنشأ إلى الأسواق الخارجية، من خلال تحديد نوع القنوات التوزيعية والوسطاء المعتمدين وأساليب الوصول إلى المستهلكين</w:t>
      </w:r>
      <w:r w:rsidR="00A765CD">
        <w:rPr>
          <w:rFonts w:ascii="Traditional Arabic" w:hAnsi="Traditional Arabic" w:cs="Traditional Arabic"/>
          <w:color w:val="000000" w:themeColor="text1"/>
          <w:sz w:val="32"/>
          <w:szCs w:val="32"/>
        </w:rPr>
        <w:t>.</w:t>
      </w:r>
      <w:r w:rsidR="00A765CD">
        <w:rPr>
          <w:rStyle w:val="Appelnotedebasdep"/>
          <w:rFonts w:ascii="Traditional Arabic" w:hAnsi="Traditional Arabic" w:cs="Traditional Arabic"/>
          <w:color w:val="000000" w:themeColor="text1"/>
          <w:sz w:val="32"/>
          <w:szCs w:val="32"/>
        </w:rPr>
        <w:footnoteReference w:id="5"/>
      </w:r>
    </w:p>
    <w:p w14:paraId="162FE503" w14:textId="77777777" w:rsidR="00E767FF" w:rsidRPr="00A765CD" w:rsidRDefault="00E767FF" w:rsidP="00A765CD">
      <w:pPr>
        <w:pStyle w:val="NormalWeb"/>
        <w:bidi/>
        <w:spacing w:before="0" w:beforeAutospacing="0" w:after="0" w:afterAutospacing="0" w:line="276" w:lineRule="auto"/>
        <w:ind w:left="140"/>
        <w:jc w:val="both"/>
        <w:rPr>
          <w:rFonts w:ascii="Traditional Arabic" w:hAnsi="Traditional Arabic" w:cs="Traditional Arabic"/>
          <w:color w:val="000000" w:themeColor="text1"/>
          <w:sz w:val="32"/>
          <w:szCs w:val="32"/>
        </w:rPr>
      </w:pPr>
      <w:r w:rsidRPr="00A765CD">
        <w:rPr>
          <w:rFonts w:ascii="Traditional Arabic" w:hAnsi="Traditional Arabic" w:cs="Traditional Arabic"/>
          <w:color w:val="000000" w:themeColor="text1"/>
          <w:sz w:val="32"/>
          <w:szCs w:val="32"/>
          <w:rtl/>
        </w:rPr>
        <w:t>وتختلف استراتيجيات التوزيع الدولي باختلاف طبيعة المنتجات والأسواق، ومن أبرز هذه الاستراتيجيات ما يلي</w:t>
      </w:r>
      <w:r w:rsidRPr="00A765CD">
        <w:rPr>
          <w:rFonts w:ascii="Traditional Arabic" w:hAnsi="Traditional Arabic" w:cs="Traditional Arabic"/>
          <w:color w:val="000000" w:themeColor="text1"/>
          <w:sz w:val="32"/>
          <w:szCs w:val="32"/>
        </w:rPr>
        <w:t>:</w:t>
      </w:r>
    </w:p>
    <w:p w14:paraId="4671613B" w14:textId="77777777" w:rsidR="00E767FF" w:rsidRPr="00671FCB" w:rsidRDefault="00E767FF" w:rsidP="00A765CD">
      <w:pPr>
        <w:pStyle w:val="Titre3"/>
        <w:bidi/>
        <w:spacing w:before="0" w:line="276" w:lineRule="auto"/>
        <w:ind w:left="140"/>
        <w:jc w:val="both"/>
        <w:rPr>
          <w:rFonts w:ascii="Traditional Arabic" w:hAnsi="Traditional Arabic" w:cs="Traditional Arabic"/>
          <w:b/>
          <w:bCs/>
          <w:color w:val="000000" w:themeColor="text1"/>
        </w:rPr>
      </w:pPr>
      <w:r w:rsidRPr="00671FCB">
        <w:rPr>
          <w:rFonts w:ascii="Traditional Arabic" w:hAnsi="Traditional Arabic" w:cs="Traditional Arabic"/>
          <w:b/>
          <w:bCs/>
          <w:color w:val="000000" w:themeColor="text1"/>
          <w:rtl/>
        </w:rPr>
        <w:t>أولًا: استراتيجية التوزيع المكثف</w:t>
      </w:r>
    </w:p>
    <w:p w14:paraId="06ABF6AB" w14:textId="5A3E4DA5" w:rsidR="00E767FF" w:rsidRPr="00A765CD" w:rsidRDefault="00E767FF" w:rsidP="00A765CD">
      <w:pPr>
        <w:pStyle w:val="NormalWeb"/>
        <w:bidi/>
        <w:spacing w:before="0" w:beforeAutospacing="0" w:after="0" w:afterAutospacing="0" w:line="276" w:lineRule="auto"/>
        <w:ind w:left="140"/>
        <w:jc w:val="both"/>
        <w:rPr>
          <w:rFonts w:ascii="Traditional Arabic" w:hAnsi="Traditional Arabic" w:cs="Traditional Arabic"/>
          <w:color w:val="000000" w:themeColor="text1"/>
          <w:sz w:val="32"/>
          <w:szCs w:val="32"/>
        </w:rPr>
      </w:pPr>
      <w:r w:rsidRPr="00A765CD">
        <w:rPr>
          <w:rFonts w:ascii="Traditional Arabic" w:hAnsi="Traditional Arabic" w:cs="Traditional Arabic"/>
          <w:color w:val="000000" w:themeColor="text1"/>
          <w:sz w:val="32"/>
          <w:szCs w:val="32"/>
          <w:rtl/>
        </w:rPr>
        <w:t>تعتمد هذه الاستراتيجية على توزيع المنتجات في أكبر عدد ممكن من نقاط البيع والأسواق، بهدف تحقيق انتشار واسع وزيادة حجم ا</w:t>
      </w:r>
      <w:r w:rsidR="00A765CD">
        <w:rPr>
          <w:rFonts w:ascii="Traditional Arabic" w:hAnsi="Traditional Arabic" w:cs="Traditional Arabic" w:hint="cs"/>
          <w:color w:val="000000" w:themeColor="text1"/>
          <w:sz w:val="32"/>
          <w:szCs w:val="32"/>
          <w:rtl/>
        </w:rPr>
        <w:t>لمبيعات</w:t>
      </w:r>
      <w:r w:rsidR="00A765CD">
        <w:rPr>
          <w:rStyle w:val="Appelnotedebasdep"/>
          <w:rFonts w:ascii="Traditional Arabic" w:hAnsi="Traditional Arabic" w:cs="Traditional Arabic"/>
          <w:color w:val="000000" w:themeColor="text1"/>
          <w:sz w:val="32"/>
          <w:szCs w:val="32"/>
          <w:rtl/>
        </w:rPr>
        <w:footnoteReference w:id="6"/>
      </w:r>
      <w:r w:rsidR="00A765CD">
        <w:rPr>
          <w:rFonts w:ascii="Traditional Arabic" w:hAnsi="Traditional Arabic" w:cs="Traditional Arabic" w:hint="cs"/>
          <w:color w:val="000000" w:themeColor="text1"/>
          <w:sz w:val="32"/>
          <w:szCs w:val="32"/>
          <w:rtl/>
        </w:rPr>
        <w:t xml:space="preserve">. </w:t>
      </w:r>
      <w:r w:rsidRPr="00A765CD">
        <w:rPr>
          <w:rFonts w:ascii="Traditional Arabic" w:hAnsi="Traditional Arabic" w:cs="Traditional Arabic"/>
          <w:color w:val="000000" w:themeColor="text1"/>
          <w:sz w:val="32"/>
          <w:szCs w:val="32"/>
          <w:rtl/>
        </w:rPr>
        <w:t>وتُستخدم هذه الاستراتيجية غالبًا في المنتجات الاستهلاكية واسعة الطلب، مثل المواد الغذائية والمنتجات اليومية</w:t>
      </w:r>
      <w:r w:rsidRPr="00A765CD">
        <w:rPr>
          <w:rFonts w:ascii="Traditional Arabic" w:hAnsi="Traditional Arabic" w:cs="Traditional Arabic"/>
          <w:color w:val="000000" w:themeColor="text1"/>
          <w:sz w:val="32"/>
          <w:szCs w:val="32"/>
        </w:rPr>
        <w:t>.</w:t>
      </w:r>
    </w:p>
    <w:p w14:paraId="0E22B69F" w14:textId="77777777" w:rsidR="00E767FF" w:rsidRPr="00A765CD" w:rsidRDefault="00E767FF" w:rsidP="00A765CD">
      <w:pPr>
        <w:pStyle w:val="NormalWeb"/>
        <w:bidi/>
        <w:spacing w:before="0" w:beforeAutospacing="0" w:after="0" w:afterAutospacing="0" w:line="276" w:lineRule="auto"/>
        <w:ind w:left="140"/>
        <w:jc w:val="both"/>
        <w:rPr>
          <w:rFonts w:ascii="Traditional Arabic" w:hAnsi="Traditional Arabic" w:cs="Traditional Arabic"/>
          <w:color w:val="000000" w:themeColor="text1"/>
          <w:sz w:val="32"/>
          <w:szCs w:val="32"/>
        </w:rPr>
      </w:pPr>
      <w:r w:rsidRPr="00A765CD">
        <w:rPr>
          <w:rFonts w:ascii="Traditional Arabic" w:hAnsi="Traditional Arabic" w:cs="Traditional Arabic"/>
          <w:color w:val="000000" w:themeColor="text1"/>
          <w:sz w:val="32"/>
          <w:szCs w:val="32"/>
          <w:rtl/>
        </w:rPr>
        <w:t>وتمتاز استراتيجية التوزيع المكثف بقدرتها على تعزيز تواجد المؤسسة داخل الأسواق الخارجية، إلا أنها قد تؤدي إلى ارتفاع تكاليف التوزيع وصعوبة التحكم في مختلف الوسطاء</w:t>
      </w:r>
      <w:r w:rsidRPr="00A765CD">
        <w:rPr>
          <w:rFonts w:ascii="Traditional Arabic" w:hAnsi="Traditional Arabic" w:cs="Traditional Arabic"/>
          <w:color w:val="000000" w:themeColor="text1"/>
          <w:sz w:val="32"/>
          <w:szCs w:val="32"/>
        </w:rPr>
        <w:t>.</w:t>
      </w:r>
    </w:p>
    <w:p w14:paraId="64C4A396" w14:textId="77777777" w:rsidR="00E767FF" w:rsidRPr="00671FCB" w:rsidRDefault="00E767FF" w:rsidP="00A765CD">
      <w:pPr>
        <w:pStyle w:val="Titre3"/>
        <w:bidi/>
        <w:spacing w:before="0" w:line="276" w:lineRule="auto"/>
        <w:ind w:left="140"/>
        <w:jc w:val="both"/>
        <w:rPr>
          <w:rFonts w:ascii="Traditional Arabic" w:hAnsi="Traditional Arabic" w:cs="Traditional Arabic"/>
          <w:b/>
          <w:bCs/>
          <w:color w:val="000000" w:themeColor="text1"/>
        </w:rPr>
      </w:pPr>
      <w:r w:rsidRPr="00671FCB">
        <w:rPr>
          <w:rFonts w:ascii="Traditional Arabic" w:hAnsi="Traditional Arabic" w:cs="Traditional Arabic"/>
          <w:b/>
          <w:bCs/>
          <w:color w:val="000000" w:themeColor="text1"/>
          <w:rtl/>
        </w:rPr>
        <w:t>ثانيًا: استراتيجية التوزيع الانتقائي</w:t>
      </w:r>
    </w:p>
    <w:p w14:paraId="66C4A9AD" w14:textId="19C45E2D" w:rsidR="00E767FF" w:rsidRPr="00A765CD" w:rsidRDefault="00E767FF" w:rsidP="00A765CD">
      <w:pPr>
        <w:pStyle w:val="NormalWeb"/>
        <w:bidi/>
        <w:spacing w:before="0" w:beforeAutospacing="0" w:after="0" w:afterAutospacing="0" w:line="276" w:lineRule="auto"/>
        <w:ind w:left="140"/>
        <w:jc w:val="both"/>
        <w:rPr>
          <w:rFonts w:ascii="Traditional Arabic" w:hAnsi="Traditional Arabic" w:cs="Traditional Arabic"/>
          <w:color w:val="000000" w:themeColor="text1"/>
          <w:sz w:val="32"/>
          <w:szCs w:val="32"/>
        </w:rPr>
      </w:pPr>
      <w:r w:rsidRPr="00A765CD">
        <w:rPr>
          <w:rFonts w:ascii="Traditional Arabic" w:hAnsi="Traditional Arabic" w:cs="Traditional Arabic"/>
          <w:color w:val="000000" w:themeColor="text1"/>
          <w:sz w:val="32"/>
          <w:szCs w:val="32"/>
          <w:rtl/>
        </w:rPr>
        <w:t>تقوم هذه الاستراتيجية على اختيار عدد محدود من الوسطاء أو الموزعين المعتمدين داخل الأسواق الخارجية، وذلك وفق معايير معينة تتعلق بالكفاءة والخبرة والقدرة على التسويق</w:t>
      </w:r>
      <w:r w:rsidR="00A765CD">
        <w:rPr>
          <w:rFonts w:ascii="Traditional Arabic" w:hAnsi="Traditional Arabic" w:cs="Traditional Arabic"/>
          <w:color w:val="000000" w:themeColor="text1"/>
          <w:sz w:val="32"/>
          <w:szCs w:val="32"/>
        </w:rPr>
        <w:t>.</w:t>
      </w:r>
      <w:r w:rsidR="00A765CD">
        <w:rPr>
          <w:rStyle w:val="Appelnotedebasdep"/>
          <w:rFonts w:ascii="Traditional Arabic" w:hAnsi="Traditional Arabic" w:cs="Traditional Arabic"/>
          <w:color w:val="000000" w:themeColor="text1"/>
          <w:sz w:val="32"/>
          <w:szCs w:val="32"/>
        </w:rPr>
        <w:footnoteReference w:id="7"/>
      </w:r>
    </w:p>
    <w:p w14:paraId="21AE392D" w14:textId="77777777" w:rsidR="00E767FF" w:rsidRPr="00A765CD" w:rsidRDefault="00E767FF" w:rsidP="00A765CD">
      <w:pPr>
        <w:pStyle w:val="NormalWeb"/>
        <w:bidi/>
        <w:spacing w:before="0" w:beforeAutospacing="0" w:after="0" w:afterAutospacing="0" w:line="276" w:lineRule="auto"/>
        <w:ind w:left="140"/>
        <w:jc w:val="both"/>
        <w:rPr>
          <w:rFonts w:ascii="Traditional Arabic" w:hAnsi="Traditional Arabic" w:cs="Traditional Arabic"/>
          <w:color w:val="000000" w:themeColor="text1"/>
          <w:sz w:val="32"/>
          <w:szCs w:val="32"/>
        </w:rPr>
      </w:pPr>
      <w:r w:rsidRPr="00A765CD">
        <w:rPr>
          <w:rFonts w:ascii="Traditional Arabic" w:hAnsi="Traditional Arabic" w:cs="Traditional Arabic"/>
          <w:color w:val="000000" w:themeColor="text1"/>
          <w:sz w:val="32"/>
          <w:szCs w:val="32"/>
          <w:rtl/>
        </w:rPr>
        <w:t>وتساعد هذه الاستراتيجية المؤسسة على تحقيق توازن بين الانتشار والتحكم في القنوات التوزيعية، كما تُستخدم غالبًا في تسويق المنتجات التي تتطلب خدمات خاصة أو مستوى معينًا من الجودة</w:t>
      </w:r>
      <w:r w:rsidRPr="00A765CD">
        <w:rPr>
          <w:rFonts w:ascii="Traditional Arabic" w:hAnsi="Traditional Arabic" w:cs="Traditional Arabic"/>
          <w:color w:val="000000" w:themeColor="text1"/>
          <w:sz w:val="32"/>
          <w:szCs w:val="32"/>
        </w:rPr>
        <w:t>.</w:t>
      </w:r>
    </w:p>
    <w:p w14:paraId="33D43955" w14:textId="77777777" w:rsidR="00E767FF" w:rsidRPr="008409D4" w:rsidRDefault="00E767FF" w:rsidP="00A765CD">
      <w:pPr>
        <w:pStyle w:val="Titre3"/>
        <w:bidi/>
        <w:spacing w:before="0" w:line="276" w:lineRule="auto"/>
        <w:ind w:left="140"/>
        <w:jc w:val="both"/>
        <w:rPr>
          <w:rFonts w:ascii="Traditional Arabic" w:hAnsi="Traditional Arabic" w:cs="Traditional Arabic"/>
          <w:b/>
          <w:bCs/>
          <w:color w:val="000000" w:themeColor="text1"/>
        </w:rPr>
      </w:pPr>
      <w:r w:rsidRPr="008409D4">
        <w:rPr>
          <w:rFonts w:ascii="Traditional Arabic" w:hAnsi="Traditional Arabic" w:cs="Traditional Arabic"/>
          <w:b/>
          <w:bCs/>
          <w:color w:val="000000" w:themeColor="text1"/>
          <w:rtl/>
        </w:rPr>
        <w:lastRenderedPageBreak/>
        <w:t>ثالثًا: استراتيجية التوزيع الحصري</w:t>
      </w:r>
    </w:p>
    <w:p w14:paraId="6FA83E61" w14:textId="7EF41A4D" w:rsidR="00E767FF" w:rsidRPr="00A765CD" w:rsidRDefault="00E767FF" w:rsidP="00710303">
      <w:pPr>
        <w:pStyle w:val="NormalWeb"/>
        <w:bidi/>
        <w:spacing w:before="0" w:beforeAutospacing="0" w:after="0" w:afterAutospacing="0" w:line="276" w:lineRule="auto"/>
        <w:ind w:left="140"/>
        <w:jc w:val="both"/>
        <w:rPr>
          <w:rFonts w:ascii="Traditional Arabic" w:hAnsi="Traditional Arabic" w:cs="Traditional Arabic"/>
          <w:color w:val="000000" w:themeColor="text1"/>
          <w:sz w:val="32"/>
          <w:szCs w:val="32"/>
        </w:rPr>
      </w:pPr>
      <w:r w:rsidRPr="00A765CD">
        <w:rPr>
          <w:rFonts w:ascii="Traditional Arabic" w:hAnsi="Traditional Arabic" w:cs="Traditional Arabic"/>
          <w:color w:val="000000" w:themeColor="text1"/>
          <w:sz w:val="32"/>
          <w:szCs w:val="32"/>
          <w:rtl/>
        </w:rPr>
        <w:t>تعتمد استراتيجية التوزيع الحصري على منح حق توزيع المنتجات لوسيط واحد أو عدد محدود جدًا من الموزعين داخل منطقة جغرافية معينة</w:t>
      </w:r>
      <w:r w:rsidR="00710303">
        <w:rPr>
          <w:color w:val="000000" w:themeColor="text1"/>
          <w:sz w:val="32"/>
          <w:szCs w:val="32"/>
        </w:rPr>
        <w:t>.</w:t>
      </w:r>
      <w:r w:rsidR="00710303">
        <w:rPr>
          <w:rStyle w:val="Appelnotedebasdep"/>
          <w:color w:val="000000" w:themeColor="text1"/>
          <w:sz w:val="32"/>
          <w:szCs w:val="32"/>
        </w:rPr>
        <w:footnoteReference w:id="8"/>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وتلجأ</w:t>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المؤسسات</w:t>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إلى</w:t>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هذه</w:t>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الاستراتيجية</w:t>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عند</w:t>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تسويق</w:t>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المنتجات</w:t>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ذات</w:t>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القيمة</w:t>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العالية</w:t>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أو</w:t>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العلامات</w:t>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التجارية</w:t>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المتميزة</w:t>
      </w:r>
      <w:r w:rsidRPr="00A765CD">
        <w:rPr>
          <w:rFonts w:ascii="Traditional Arabic" w:hAnsi="Traditional Arabic" w:cs="Traditional Arabic"/>
          <w:color w:val="000000" w:themeColor="text1"/>
          <w:sz w:val="32"/>
          <w:szCs w:val="32"/>
        </w:rPr>
        <w:t>.</w:t>
      </w:r>
    </w:p>
    <w:p w14:paraId="246DFA8A" w14:textId="77777777" w:rsidR="00E767FF" w:rsidRPr="00A765CD" w:rsidRDefault="00E767FF" w:rsidP="00A765CD">
      <w:pPr>
        <w:pStyle w:val="NormalWeb"/>
        <w:bidi/>
        <w:spacing w:before="0" w:beforeAutospacing="0" w:after="0" w:afterAutospacing="0" w:line="276" w:lineRule="auto"/>
        <w:ind w:left="140"/>
        <w:jc w:val="both"/>
        <w:rPr>
          <w:rFonts w:ascii="Traditional Arabic" w:hAnsi="Traditional Arabic" w:cs="Traditional Arabic"/>
          <w:color w:val="000000" w:themeColor="text1"/>
          <w:sz w:val="32"/>
          <w:szCs w:val="32"/>
        </w:rPr>
      </w:pPr>
      <w:r w:rsidRPr="00A765CD">
        <w:rPr>
          <w:rFonts w:ascii="Traditional Arabic" w:hAnsi="Traditional Arabic" w:cs="Traditional Arabic"/>
          <w:color w:val="000000" w:themeColor="text1"/>
          <w:sz w:val="32"/>
          <w:szCs w:val="32"/>
          <w:rtl/>
        </w:rPr>
        <w:t>وتسمح هذه الاستراتيجية بزيادة درجة التحكم في طريقة عرض وتسويق المنتجات، كما تساهم في تعزيز صورة المؤسسة داخل الأسواق الخارجية، غير أنها قد تحد من انتشار المنتجات مقارنة بالاستراتيجيات الأخرى</w:t>
      </w:r>
      <w:r w:rsidRPr="00A765CD">
        <w:rPr>
          <w:rFonts w:ascii="Traditional Arabic" w:hAnsi="Traditional Arabic" w:cs="Traditional Arabic"/>
          <w:color w:val="000000" w:themeColor="text1"/>
          <w:sz w:val="32"/>
          <w:szCs w:val="32"/>
        </w:rPr>
        <w:t>.</w:t>
      </w:r>
    </w:p>
    <w:p w14:paraId="2A3137CE" w14:textId="77777777" w:rsidR="00E767FF" w:rsidRPr="008409D4" w:rsidRDefault="00E767FF" w:rsidP="00A765CD">
      <w:pPr>
        <w:pStyle w:val="Titre3"/>
        <w:bidi/>
        <w:spacing w:before="0" w:line="276" w:lineRule="auto"/>
        <w:ind w:left="140"/>
        <w:jc w:val="both"/>
        <w:rPr>
          <w:rFonts w:ascii="Traditional Arabic" w:hAnsi="Traditional Arabic" w:cs="Traditional Arabic"/>
          <w:b/>
          <w:bCs/>
          <w:color w:val="000000" w:themeColor="text1"/>
        </w:rPr>
      </w:pPr>
      <w:r w:rsidRPr="008409D4">
        <w:rPr>
          <w:rFonts w:ascii="Traditional Arabic" w:hAnsi="Traditional Arabic" w:cs="Traditional Arabic"/>
          <w:b/>
          <w:bCs/>
          <w:color w:val="000000" w:themeColor="text1"/>
          <w:rtl/>
        </w:rPr>
        <w:t>رابعًا: استراتيجية التوزيع المباشر الدولي</w:t>
      </w:r>
    </w:p>
    <w:p w14:paraId="3D36B21A" w14:textId="1256D074" w:rsidR="00E767FF" w:rsidRPr="00A765CD" w:rsidRDefault="00E767FF" w:rsidP="00710303">
      <w:pPr>
        <w:pStyle w:val="NormalWeb"/>
        <w:bidi/>
        <w:spacing w:before="0" w:beforeAutospacing="0" w:after="0" w:afterAutospacing="0" w:line="276" w:lineRule="auto"/>
        <w:ind w:left="140"/>
        <w:jc w:val="both"/>
        <w:rPr>
          <w:rFonts w:ascii="Traditional Arabic" w:hAnsi="Traditional Arabic" w:cs="Traditional Arabic"/>
          <w:color w:val="000000" w:themeColor="text1"/>
          <w:sz w:val="32"/>
          <w:szCs w:val="32"/>
        </w:rPr>
      </w:pPr>
      <w:r w:rsidRPr="00A765CD">
        <w:rPr>
          <w:rFonts w:ascii="Traditional Arabic" w:hAnsi="Traditional Arabic" w:cs="Traditional Arabic"/>
          <w:color w:val="000000" w:themeColor="text1"/>
          <w:sz w:val="32"/>
          <w:szCs w:val="32"/>
          <w:rtl/>
        </w:rPr>
        <w:t>تقوم هذه الاستراتيجية على اعتماد المؤسسة على إمكانياتها الخاصة في تسويق وتوزيع منتجاتها داخل الأسواق الخارجية دون الاستعانة بوسطاء. ويتم ذلك من خلال إنشاء فروع تجارية، أو الاعتماد على التجارة الإلكترونية، أو فرق البيع المباشر</w:t>
      </w:r>
      <w:r w:rsidR="00710303">
        <w:rPr>
          <w:color w:val="000000" w:themeColor="text1"/>
          <w:sz w:val="32"/>
          <w:szCs w:val="32"/>
        </w:rPr>
        <w:t>.</w:t>
      </w:r>
      <w:r w:rsidR="008409D4">
        <w:rPr>
          <w:rStyle w:val="Appelnotedebasdep"/>
          <w:color w:val="000000" w:themeColor="text1"/>
          <w:sz w:val="32"/>
          <w:szCs w:val="32"/>
        </w:rPr>
        <w:footnoteReference w:id="9"/>
      </w:r>
    </w:p>
    <w:p w14:paraId="765B683B" w14:textId="77777777" w:rsidR="00E767FF" w:rsidRPr="00A765CD" w:rsidRDefault="00E767FF" w:rsidP="00A765CD">
      <w:pPr>
        <w:pStyle w:val="NormalWeb"/>
        <w:bidi/>
        <w:spacing w:before="0" w:beforeAutospacing="0" w:after="0" w:afterAutospacing="0" w:line="276" w:lineRule="auto"/>
        <w:ind w:left="140"/>
        <w:jc w:val="both"/>
        <w:rPr>
          <w:rFonts w:ascii="Traditional Arabic" w:hAnsi="Traditional Arabic" w:cs="Traditional Arabic"/>
          <w:color w:val="000000" w:themeColor="text1"/>
          <w:sz w:val="32"/>
          <w:szCs w:val="32"/>
        </w:rPr>
      </w:pPr>
      <w:r w:rsidRPr="00A765CD">
        <w:rPr>
          <w:rFonts w:ascii="Traditional Arabic" w:hAnsi="Traditional Arabic" w:cs="Traditional Arabic"/>
          <w:color w:val="000000" w:themeColor="text1"/>
          <w:sz w:val="32"/>
          <w:szCs w:val="32"/>
          <w:rtl/>
        </w:rPr>
        <w:t>وتمنح هذه الاستراتيجية المؤسسة قدرة أكبر على التحكم في عمليات التسويق والتوزيع، لكنها تتطلب موارد مالية وتنظيمية كبيرة</w:t>
      </w:r>
      <w:r w:rsidRPr="00A765CD">
        <w:rPr>
          <w:rFonts w:ascii="Traditional Arabic" w:hAnsi="Traditional Arabic" w:cs="Traditional Arabic"/>
          <w:color w:val="000000" w:themeColor="text1"/>
          <w:sz w:val="32"/>
          <w:szCs w:val="32"/>
        </w:rPr>
        <w:t>.</w:t>
      </w:r>
    </w:p>
    <w:p w14:paraId="2BBAA901" w14:textId="77777777" w:rsidR="00E767FF" w:rsidRPr="008409D4" w:rsidRDefault="00E767FF" w:rsidP="00A765CD">
      <w:pPr>
        <w:pStyle w:val="Titre3"/>
        <w:bidi/>
        <w:spacing w:before="0" w:line="276" w:lineRule="auto"/>
        <w:ind w:left="140"/>
        <w:jc w:val="both"/>
        <w:rPr>
          <w:rFonts w:ascii="Traditional Arabic" w:hAnsi="Traditional Arabic" w:cs="Traditional Arabic"/>
          <w:b/>
          <w:bCs/>
          <w:color w:val="000000" w:themeColor="text1"/>
        </w:rPr>
      </w:pPr>
      <w:r w:rsidRPr="008409D4">
        <w:rPr>
          <w:rFonts w:ascii="Traditional Arabic" w:hAnsi="Traditional Arabic" w:cs="Traditional Arabic"/>
          <w:b/>
          <w:bCs/>
          <w:color w:val="000000" w:themeColor="text1"/>
          <w:rtl/>
        </w:rPr>
        <w:t>خامسًا: استراتيجية التوزيع غير المباشر الدولي</w:t>
      </w:r>
    </w:p>
    <w:p w14:paraId="32F251B9" w14:textId="0D009517" w:rsidR="00E767FF" w:rsidRPr="00A765CD" w:rsidRDefault="00E767FF" w:rsidP="008409D4">
      <w:pPr>
        <w:pStyle w:val="NormalWeb"/>
        <w:bidi/>
        <w:spacing w:before="0" w:beforeAutospacing="0" w:after="0" w:afterAutospacing="0" w:line="276" w:lineRule="auto"/>
        <w:ind w:left="140"/>
        <w:jc w:val="both"/>
        <w:rPr>
          <w:rFonts w:ascii="Traditional Arabic" w:hAnsi="Traditional Arabic" w:cs="Traditional Arabic"/>
          <w:color w:val="000000" w:themeColor="text1"/>
          <w:sz w:val="32"/>
          <w:szCs w:val="32"/>
        </w:rPr>
      </w:pPr>
      <w:r w:rsidRPr="00A765CD">
        <w:rPr>
          <w:rFonts w:ascii="Traditional Arabic" w:hAnsi="Traditional Arabic" w:cs="Traditional Arabic"/>
          <w:color w:val="000000" w:themeColor="text1"/>
          <w:sz w:val="32"/>
          <w:szCs w:val="32"/>
          <w:rtl/>
        </w:rPr>
        <w:t>تعتمد هذه الاستراتيجية على الاستعانة بالوسطاء الدوليين، مثل الوكلاء والموزعين وشركات التصدير، من أجل إيصال المنتجات إلى الأسواق الخارجية</w:t>
      </w:r>
      <w:r w:rsidR="008409D4">
        <w:rPr>
          <w:color w:val="000000" w:themeColor="text1"/>
          <w:sz w:val="32"/>
          <w:szCs w:val="32"/>
        </w:rPr>
        <w:t>.</w:t>
      </w:r>
      <w:r w:rsidR="008409D4">
        <w:rPr>
          <w:rStyle w:val="Appelnotedebasdep"/>
          <w:color w:val="000000" w:themeColor="text1"/>
          <w:sz w:val="32"/>
          <w:szCs w:val="32"/>
        </w:rPr>
        <w:footnoteReference w:id="10"/>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وتُعتبر</w:t>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من</w:t>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أكثر</w:t>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الاستراتيجيات</w:t>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استخدامًا</w:t>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لدى</w:t>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المؤسسات</w:t>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التي</w:t>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لا</w:t>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تمتلك</w:t>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خبرة</w:t>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كافية</w:t>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في</w:t>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الأسواق</w:t>
      </w:r>
      <w:r w:rsidRPr="00A765CD">
        <w:rPr>
          <w:rFonts w:ascii="Traditional Arabic" w:hAnsi="Traditional Arabic" w:cs="Traditional Arabic"/>
          <w:color w:val="000000" w:themeColor="text1"/>
          <w:sz w:val="32"/>
          <w:szCs w:val="32"/>
          <w:rtl/>
        </w:rPr>
        <w:t xml:space="preserve"> </w:t>
      </w:r>
      <w:r w:rsidRPr="00A765CD">
        <w:rPr>
          <w:rFonts w:ascii="Traditional Arabic" w:hAnsi="Traditional Arabic" w:cs="Traditional Arabic" w:hint="cs"/>
          <w:color w:val="000000" w:themeColor="text1"/>
          <w:sz w:val="32"/>
          <w:szCs w:val="32"/>
          <w:rtl/>
        </w:rPr>
        <w:t>الدولية</w:t>
      </w:r>
      <w:r w:rsidRPr="00A765CD">
        <w:rPr>
          <w:rFonts w:ascii="Traditional Arabic" w:hAnsi="Traditional Arabic" w:cs="Traditional Arabic"/>
          <w:color w:val="000000" w:themeColor="text1"/>
          <w:sz w:val="32"/>
          <w:szCs w:val="32"/>
        </w:rPr>
        <w:t>.</w:t>
      </w:r>
    </w:p>
    <w:p w14:paraId="1535EF31" w14:textId="30724DC4" w:rsidR="00E767FF" w:rsidRPr="00A765CD" w:rsidRDefault="008409D4" w:rsidP="00A765CD">
      <w:pPr>
        <w:pStyle w:val="NormalWeb"/>
        <w:bidi/>
        <w:spacing w:before="0" w:beforeAutospacing="0" w:after="0" w:afterAutospacing="0" w:line="276" w:lineRule="auto"/>
        <w:ind w:left="140"/>
        <w:jc w:val="both"/>
        <w:rPr>
          <w:rFonts w:ascii="Traditional Arabic" w:hAnsi="Traditional Arabic" w:cs="Traditional Arabic"/>
          <w:color w:val="000000" w:themeColor="text1"/>
          <w:sz w:val="32"/>
          <w:szCs w:val="32"/>
        </w:rPr>
      </w:pPr>
      <w:r>
        <w:rPr>
          <w:rFonts w:ascii="Traditional Arabic" w:hAnsi="Traditional Arabic" w:cs="Traditional Arabic"/>
          <w:color w:val="000000" w:themeColor="text1"/>
          <w:sz w:val="32"/>
          <w:szCs w:val="32"/>
        </w:rPr>
        <w:t xml:space="preserve">  </w:t>
      </w:r>
      <w:r w:rsidR="00E767FF" w:rsidRPr="00A765CD">
        <w:rPr>
          <w:rFonts w:ascii="Traditional Arabic" w:hAnsi="Traditional Arabic" w:cs="Traditional Arabic"/>
          <w:color w:val="000000" w:themeColor="text1"/>
          <w:sz w:val="32"/>
          <w:szCs w:val="32"/>
          <w:rtl/>
        </w:rPr>
        <w:t>ومن خلال ما سبق، يتضح أن نجاح المؤسسة في الأسواق الخارجية يرتبط بمدى قدرتها على اختيار استراتيجية التوزيع المناسبة، بما يتوافق مع طبيعة المنتج، خصائص السوق المستهدف، والإمكانات المتاحة لديها</w:t>
      </w:r>
      <w:r w:rsidR="00E767FF" w:rsidRPr="00A765CD">
        <w:rPr>
          <w:rFonts w:ascii="Traditional Arabic" w:hAnsi="Traditional Arabic" w:cs="Traditional Arabic"/>
          <w:color w:val="000000" w:themeColor="text1"/>
          <w:sz w:val="32"/>
          <w:szCs w:val="32"/>
        </w:rPr>
        <w:t>.</w:t>
      </w:r>
    </w:p>
    <w:p w14:paraId="6A9A1DD6" w14:textId="1DCEA461" w:rsidR="007D402C" w:rsidRDefault="003B1014" w:rsidP="00DC6BA1">
      <w:pPr>
        <w:bidi/>
        <w:spacing w:after="0" w:line="276" w:lineRule="auto"/>
        <w:ind w:left="-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 xml:space="preserve">المطلب </w:t>
      </w:r>
      <w:r w:rsidR="00DC6BA1">
        <w:rPr>
          <w:rFonts w:ascii="Traditional Arabic" w:eastAsia="Times New Roman" w:hAnsi="Traditional Arabic" w:cs="Traditional Arabic" w:hint="cs"/>
          <w:b/>
          <w:bCs/>
          <w:sz w:val="32"/>
          <w:szCs w:val="32"/>
          <w:rtl/>
          <w:lang w:eastAsia="fr-FR"/>
        </w:rPr>
        <w:t>الثالث</w:t>
      </w:r>
      <w:r w:rsidR="007D402C" w:rsidRPr="007D402C">
        <w:rPr>
          <w:rFonts w:ascii="Traditional Arabic" w:eastAsia="Times New Roman" w:hAnsi="Traditional Arabic" w:cs="Traditional Arabic"/>
          <w:b/>
          <w:bCs/>
          <w:sz w:val="32"/>
          <w:szCs w:val="32"/>
          <w:rtl/>
          <w:lang w:eastAsia="fr-FR"/>
        </w:rPr>
        <w:t xml:space="preserve">: </w:t>
      </w:r>
      <w:r w:rsidR="007D402C" w:rsidRPr="007D402C">
        <w:rPr>
          <w:rFonts w:ascii="Traditional Arabic" w:eastAsia="Times New Roman" w:hAnsi="Traditional Arabic" w:cs="Traditional Arabic" w:hint="cs"/>
          <w:b/>
          <w:bCs/>
          <w:sz w:val="32"/>
          <w:szCs w:val="32"/>
          <w:rtl/>
          <w:lang w:eastAsia="fr-FR"/>
        </w:rPr>
        <w:t>أنواع و</w:t>
      </w:r>
      <w:r w:rsidR="007D402C" w:rsidRPr="007D402C">
        <w:rPr>
          <w:rFonts w:ascii="Traditional Arabic" w:eastAsia="Times New Roman" w:hAnsi="Traditional Arabic" w:cs="Traditional Arabic"/>
          <w:b/>
          <w:bCs/>
          <w:sz w:val="32"/>
          <w:szCs w:val="32"/>
          <w:rtl/>
          <w:lang w:eastAsia="fr-FR"/>
        </w:rPr>
        <w:t xml:space="preserve">خصائص قنوات التوزيع الدولية </w:t>
      </w:r>
    </w:p>
    <w:p w14:paraId="4951C2D3" w14:textId="516433EC" w:rsidR="00F96606" w:rsidRDefault="00273268" w:rsidP="00F96606">
      <w:pPr>
        <w:bidi/>
        <w:spacing w:after="0" w:line="276" w:lineRule="auto"/>
        <w:ind w:left="-1"/>
        <w:rPr>
          <w:rFonts w:ascii="Traditional Arabic" w:eastAsia="Times New Roman" w:hAnsi="Traditional Arabic" w:cs="Traditional Arabic"/>
          <w:b/>
          <w:bCs/>
          <w:sz w:val="32"/>
          <w:szCs w:val="32"/>
          <w:rtl/>
          <w:lang w:eastAsia="fr-FR"/>
        </w:rPr>
      </w:pPr>
      <w:r>
        <w:rPr>
          <w:rFonts w:ascii="Traditional Arabic" w:hAnsi="Traditional Arabic" w:cs="Traditional Arabic" w:hint="cs"/>
          <w:sz w:val="32"/>
          <w:szCs w:val="32"/>
          <w:rtl/>
        </w:rPr>
        <w:t xml:space="preserve">  </w:t>
      </w:r>
      <w:r w:rsidR="00F96606" w:rsidRPr="00273268">
        <w:rPr>
          <w:rFonts w:ascii="Traditional Arabic" w:hAnsi="Traditional Arabic" w:cs="Traditional Arabic"/>
          <w:sz w:val="32"/>
          <w:szCs w:val="32"/>
          <w:rtl/>
        </w:rPr>
        <w:t>يمكن تصنيف قنوات التوزيع إلى عدة أنواع وأشكال تختلف باختلاف طبيعة السوق والوسطاء المتدخلين في عملية التوزيع، وهو ما سيتم توضيحه من خلال الشكل الموالي</w:t>
      </w:r>
      <w:r w:rsidR="00F96606">
        <w:t>.</w:t>
      </w:r>
    </w:p>
    <w:p w14:paraId="371B1B38" w14:textId="0C28CC10" w:rsidR="003B1014" w:rsidRDefault="003B1014" w:rsidP="003B1014">
      <w:pPr>
        <w:bidi/>
        <w:spacing w:after="0" w:line="276" w:lineRule="auto"/>
        <w:ind w:left="-1"/>
        <w:rPr>
          <w:rFonts w:ascii="Traditional Arabic" w:eastAsia="Times New Roman" w:hAnsi="Traditional Arabic" w:cs="Traditional Arabic"/>
          <w:b/>
          <w:bCs/>
          <w:sz w:val="32"/>
          <w:szCs w:val="32"/>
          <w:rtl/>
          <w:lang w:eastAsia="fr-FR"/>
        </w:rPr>
      </w:pPr>
    </w:p>
    <w:p w14:paraId="5DFB6875" w14:textId="2EAEAD14" w:rsidR="00901F79" w:rsidRPr="007D402C" w:rsidRDefault="00901F79" w:rsidP="00AB6CD1">
      <w:pPr>
        <w:bidi/>
        <w:spacing w:after="0" w:line="276" w:lineRule="auto"/>
        <w:ind w:left="-1"/>
        <w:jc w:val="center"/>
        <w:rPr>
          <w:rFonts w:ascii="Traditional Arabic" w:eastAsia="Times New Roman" w:hAnsi="Traditional Arabic" w:cs="Traditional Arabic"/>
          <w:b/>
          <w:bCs/>
          <w:sz w:val="32"/>
          <w:szCs w:val="32"/>
          <w:lang w:eastAsia="fr-FR"/>
        </w:rPr>
      </w:pPr>
      <w:r>
        <w:rPr>
          <w:rFonts w:ascii="Traditional Arabic" w:eastAsia="Times New Roman" w:hAnsi="Traditional Arabic" w:cs="Traditional Arabic" w:hint="cs"/>
          <w:b/>
          <w:bCs/>
          <w:sz w:val="32"/>
          <w:szCs w:val="32"/>
          <w:rtl/>
          <w:lang w:eastAsia="fr-FR"/>
        </w:rPr>
        <w:t xml:space="preserve">الشكل رقم (01): </w:t>
      </w:r>
      <w:r w:rsidR="00AB6CD1">
        <w:rPr>
          <w:rFonts w:ascii="Traditional Arabic" w:eastAsia="Times New Roman" w:hAnsi="Traditional Arabic" w:cs="Traditional Arabic" w:hint="cs"/>
          <w:b/>
          <w:bCs/>
          <w:sz w:val="32"/>
          <w:szCs w:val="32"/>
          <w:rtl/>
          <w:lang w:eastAsia="fr-FR"/>
        </w:rPr>
        <w:t xml:space="preserve">قنوات </w:t>
      </w:r>
      <w:r>
        <w:rPr>
          <w:rFonts w:ascii="Traditional Arabic" w:eastAsia="Times New Roman" w:hAnsi="Traditional Arabic" w:cs="Traditional Arabic" w:hint="cs"/>
          <w:b/>
          <w:bCs/>
          <w:sz w:val="32"/>
          <w:szCs w:val="32"/>
          <w:rtl/>
          <w:lang w:eastAsia="fr-FR"/>
        </w:rPr>
        <w:t>التوزيع الدولي</w:t>
      </w:r>
    </w:p>
    <w:p w14:paraId="35839568" w14:textId="2030D492" w:rsidR="002F11E0" w:rsidRPr="002F11E0" w:rsidRDefault="00470A2D" w:rsidP="007D402C">
      <w:pPr>
        <w:bidi/>
        <w:spacing w:after="0" w:line="276" w:lineRule="auto"/>
        <w:ind w:left="140"/>
        <w:rPr>
          <w:rFonts w:ascii="Traditional Arabic" w:eastAsia="Times New Roman" w:hAnsi="Traditional Arabic" w:cs="Traditional Arabic"/>
          <w:color w:val="000000" w:themeColor="text1"/>
          <w:sz w:val="32"/>
          <w:szCs w:val="32"/>
          <w:lang w:eastAsia="fr-FR"/>
        </w:rPr>
      </w:pPr>
      <w:r>
        <w:rPr>
          <w:noProof/>
          <w:rtl/>
          <w:lang w:eastAsia="fr-FR"/>
        </w:rPr>
        <w:lastRenderedPageBreak/>
        <mc:AlternateContent>
          <mc:Choice Requires="wps">
            <w:drawing>
              <wp:anchor distT="0" distB="0" distL="114300" distR="114300" simplePos="0" relativeHeight="251679744" behindDoc="0" locked="0" layoutInCell="1" allowOverlap="1" wp14:anchorId="0C579F30" wp14:editId="0AC42106">
                <wp:simplePos x="0" y="0"/>
                <wp:positionH relativeFrom="column">
                  <wp:posOffset>5145405</wp:posOffset>
                </wp:positionH>
                <wp:positionV relativeFrom="paragraph">
                  <wp:posOffset>339090</wp:posOffset>
                </wp:positionV>
                <wp:extent cx="276225" cy="0"/>
                <wp:effectExtent l="38100" t="76200" r="0" b="95250"/>
                <wp:wrapNone/>
                <wp:docPr id="20" name="Connecteur droit avec flèche 20"/>
                <wp:cNvGraphicFramePr/>
                <a:graphic xmlns:a="http://schemas.openxmlformats.org/drawingml/2006/main">
                  <a:graphicData uri="http://schemas.microsoft.com/office/word/2010/wordprocessingShape">
                    <wps:wsp>
                      <wps:cNvCnPr/>
                      <wps:spPr>
                        <a:xfrm flipH="1">
                          <a:off x="0" y="0"/>
                          <a:ext cx="27622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7A8462A" id="_x0000_t32" coordsize="21600,21600" o:spt="32" o:oned="t" path="m,l21600,21600e" filled="f">
                <v:path arrowok="t" fillok="f" o:connecttype="none"/>
                <o:lock v:ext="edit" shapetype="t"/>
              </v:shapetype>
              <v:shape id="Connecteur droit avec flèche 20" o:spid="_x0000_s1026" type="#_x0000_t32" style="position:absolute;margin-left:405.15pt;margin-top:26.7pt;width:21.75pt;height:0;flip:x;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" strokecolor="black [3200]" strokeweight="1pt">
                <v:stroke endarrow="block" joinstyle="miter"/>
              </v:shape>
            </w:pict>
          </mc:Fallback>
        </mc:AlternateContent>
      </w:r>
      <w:r w:rsidR="00FF3B11">
        <w:rPr>
          <w:noProof/>
          <w:rtl/>
          <w:lang w:eastAsia="fr-FR"/>
        </w:rPr>
        <mc:AlternateContent>
          <mc:Choice Requires="wps">
            <w:drawing>
              <wp:anchor distT="0" distB="0" distL="114300" distR="114300" simplePos="0" relativeHeight="251665408" behindDoc="0" locked="0" layoutInCell="1" allowOverlap="1" wp14:anchorId="79FF1C2B" wp14:editId="4E7652E2">
                <wp:simplePos x="0" y="0"/>
                <wp:positionH relativeFrom="column">
                  <wp:posOffset>4478655</wp:posOffset>
                </wp:positionH>
                <wp:positionV relativeFrom="paragraph">
                  <wp:posOffset>158115</wp:posOffset>
                </wp:positionV>
                <wp:extent cx="619125" cy="30480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619125" cy="304800"/>
                        </a:xfrm>
                        <a:prstGeom prst="rect">
                          <a:avLst/>
                        </a:prstGeom>
                      </wps:spPr>
                      <wps:style>
                        <a:lnRef idx="2">
                          <a:schemeClr val="dk1"/>
                        </a:lnRef>
                        <a:fillRef idx="1">
                          <a:schemeClr val="lt1"/>
                        </a:fillRef>
                        <a:effectRef idx="0">
                          <a:schemeClr val="dk1"/>
                        </a:effectRef>
                        <a:fontRef idx="minor">
                          <a:schemeClr val="dk1"/>
                        </a:fontRef>
                      </wps:style>
                      <wps:txbx>
                        <w:txbxContent>
                          <w:p w14:paraId="799E7187" w14:textId="20E18043" w:rsidR="00645B5B" w:rsidRPr="00470A2D" w:rsidRDefault="00645B5B" w:rsidP="00470A2D">
                            <w:pPr>
                              <w:bidi/>
                              <w:rPr>
                                <w:rFonts w:ascii="Traditional Arabic" w:hAnsi="Traditional Arabic" w:cs="Traditional Arabic"/>
                                <w:sz w:val="24"/>
                                <w:szCs w:val="24"/>
                                <w:lang w:bidi="ar-DZ"/>
                              </w:rPr>
                            </w:pPr>
                            <w:r w:rsidRPr="00470A2D">
                              <w:rPr>
                                <w:rFonts w:ascii="Traditional Arabic" w:hAnsi="Traditional Arabic" w:cs="Traditional Arabic"/>
                                <w:sz w:val="24"/>
                                <w:szCs w:val="24"/>
                                <w:rtl/>
                                <w:lang w:bidi="ar-DZ"/>
                              </w:rPr>
                              <w:t>المستهلك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FF1C2B" id="Rectangle 6" o:spid="_x0000_s1040" style="position:absolute;left:0;text-align:left;margin-left:352.65pt;margin-top:12.45pt;width:48.75pt;height: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" fillcolor="white [3201]" strokecolor="black [3200]" strokeweight="1pt">
                <v:textbox>
                  <w:txbxContent>
                    <w:p w14:paraId="799E7187" w14:textId="20E18043" w:rsidR="00645B5B" w:rsidRPr="00470A2D" w:rsidRDefault="00645B5B" w:rsidP="00470A2D">
                      <w:pPr>
                        <w:bidi/>
                        <w:rPr>
                          <w:rFonts w:ascii="Traditional Arabic" w:hAnsi="Traditional Arabic" w:cs="Traditional Arabic"/>
                          <w:sz w:val="24"/>
                          <w:szCs w:val="24"/>
                          <w:lang w:bidi="ar-DZ"/>
                        </w:rPr>
                      </w:pPr>
                      <w:r w:rsidRPr="00470A2D">
                        <w:rPr>
                          <w:rFonts w:ascii="Traditional Arabic" w:hAnsi="Traditional Arabic" w:cs="Traditional Arabic"/>
                          <w:sz w:val="24"/>
                          <w:szCs w:val="24"/>
                          <w:rtl/>
                          <w:lang w:bidi="ar-DZ"/>
                        </w:rPr>
                        <w:t>المستهلك</w:t>
                      </w:r>
                    </w:p>
                  </w:txbxContent>
                </v:textbox>
              </v:rect>
            </w:pict>
          </mc:Fallback>
        </mc:AlternateContent>
      </w:r>
      <w:r w:rsidR="00FF3B11">
        <w:rPr>
          <w:rFonts w:ascii="Traditional Arabic" w:eastAsia="Times New Roman" w:hAnsi="Traditional Arabic" w:cs="Traditional Arabic"/>
          <w:noProof/>
          <w:color w:val="000000" w:themeColor="text1"/>
          <w:sz w:val="32"/>
          <w:szCs w:val="32"/>
          <w:lang w:eastAsia="fr-FR"/>
        </w:rPr>
        <mc:AlternateContent>
          <mc:Choice Requires="wps">
            <w:drawing>
              <wp:anchor distT="0" distB="0" distL="114300" distR="114300" simplePos="0" relativeHeight="251660288" behindDoc="0" locked="0" layoutInCell="1" allowOverlap="1" wp14:anchorId="52790E5F" wp14:editId="7D17D2B7">
                <wp:simplePos x="0" y="0"/>
                <wp:positionH relativeFrom="margin">
                  <wp:align>right</wp:align>
                </wp:positionH>
                <wp:positionV relativeFrom="paragraph">
                  <wp:posOffset>148590</wp:posOffset>
                </wp:positionV>
                <wp:extent cx="609600" cy="31432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609600" cy="314325"/>
                        </a:xfrm>
                        <a:prstGeom prst="rect">
                          <a:avLst/>
                        </a:prstGeom>
                      </wps:spPr>
                      <wps:style>
                        <a:lnRef idx="2">
                          <a:schemeClr val="dk1"/>
                        </a:lnRef>
                        <a:fillRef idx="1">
                          <a:schemeClr val="lt1"/>
                        </a:fillRef>
                        <a:effectRef idx="0">
                          <a:schemeClr val="dk1"/>
                        </a:effectRef>
                        <a:fontRef idx="minor">
                          <a:schemeClr val="dk1"/>
                        </a:fontRef>
                      </wps:style>
                      <wps:txbx>
                        <w:txbxContent>
                          <w:p w14:paraId="366C8ADB" w14:textId="42ABAB41" w:rsidR="00645B5B" w:rsidRPr="00470A2D" w:rsidRDefault="00645B5B" w:rsidP="00470A2D">
                            <w:pPr>
                              <w:jc w:val="center"/>
                              <w:rPr>
                                <w:rFonts w:ascii="Traditional Arabic" w:hAnsi="Traditional Arabic" w:cs="Traditional Arabic"/>
                                <w:sz w:val="24"/>
                                <w:szCs w:val="24"/>
                                <w:rtl/>
                                <w:lang w:bidi="ar-DZ"/>
                              </w:rPr>
                            </w:pPr>
                            <w:r w:rsidRPr="00470A2D">
                              <w:rPr>
                                <w:rFonts w:ascii="Traditional Arabic" w:hAnsi="Traditional Arabic" w:cs="Traditional Arabic"/>
                                <w:sz w:val="24"/>
                                <w:szCs w:val="24"/>
                                <w:rtl/>
                                <w:lang w:bidi="ar-DZ"/>
                              </w:rPr>
                              <w:t>المنتج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790E5F" id="Rectangle 2" o:spid="_x0000_s1041" style="position:absolute;left:0;text-align:left;margin-left:-3.2pt;margin-top:11.7pt;width:48pt;height:24.75pt;z-index:25166028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" fillcolor="white [3201]" strokecolor="black [3200]" strokeweight="1pt">
                <v:textbox>
                  <w:txbxContent>
                    <w:p w14:paraId="366C8ADB" w14:textId="42ABAB41" w:rsidR="00645B5B" w:rsidRPr="00470A2D" w:rsidRDefault="00645B5B" w:rsidP="00470A2D">
                      <w:pPr>
                        <w:jc w:val="center"/>
                        <w:rPr>
                          <w:rFonts w:ascii="Traditional Arabic" w:hAnsi="Traditional Arabic" w:cs="Traditional Arabic"/>
                          <w:sz w:val="24"/>
                          <w:szCs w:val="24"/>
                          <w:rtl/>
                          <w:lang w:bidi="ar-DZ"/>
                        </w:rPr>
                      </w:pPr>
                      <w:r w:rsidRPr="00470A2D">
                        <w:rPr>
                          <w:rFonts w:ascii="Traditional Arabic" w:hAnsi="Traditional Arabic" w:cs="Traditional Arabic"/>
                          <w:sz w:val="24"/>
                          <w:szCs w:val="24"/>
                          <w:rtl/>
                          <w:lang w:bidi="ar-DZ"/>
                        </w:rPr>
                        <w:t>المنتج</w:t>
                      </w:r>
                    </w:p>
                  </w:txbxContent>
                </v:textbox>
                <w10:wrap anchorx="margin"/>
              </v:rect>
            </w:pict>
          </mc:Fallback>
        </mc:AlternateContent>
      </w:r>
    </w:p>
    <w:p w14:paraId="4220D782" w14:textId="32023FF8" w:rsidR="002F11E0" w:rsidRPr="002F11E0" w:rsidRDefault="003B1014" w:rsidP="002F11E0">
      <w:pPr>
        <w:bidi/>
        <w:spacing w:before="100" w:beforeAutospacing="1" w:after="100" w:afterAutospacing="1" w:line="276" w:lineRule="auto"/>
        <w:outlineLvl w:val="1"/>
        <w:rPr>
          <w:rtl/>
        </w:rPr>
      </w:pPr>
      <w:r>
        <w:rPr>
          <w:noProof/>
          <w:rtl/>
          <w:lang w:eastAsia="fr-FR"/>
        </w:rPr>
        <mc:AlternateContent>
          <mc:Choice Requires="wps">
            <w:drawing>
              <wp:anchor distT="0" distB="0" distL="114300" distR="114300" simplePos="0" relativeHeight="251706368" behindDoc="0" locked="0" layoutInCell="1" allowOverlap="1" wp14:anchorId="2AC817BA" wp14:editId="67CEBF05">
                <wp:simplePos x="0" y="0"/>
                <wp:positionH relativeFrom="column">
                  <wp:posOffset>2653030</wp:posOffset>
                </wp:positionH>
                <wp:positionV relativeFrom="paragraph">
                  <wp:posOffset>485775</wp:posOffset>
                </wp:positionV>
                <wp:extent cx="276225" cy="0"/>
                <wp:effectExtent l="38100" t="76200" r="0" b="95250"/>
                <wp:wrapNone/>
                <wp:docPr id="37" name="Connecteur droit avec flèche 37"/>
                <wp:cNvGraphicFramePr/>
                <a:graphic xmlns:a="http://schemas.openxmlformats.org/drawingml/2006/main">
                  <a:graphicData uri="http://schemas.microsoft.com/office/word/2010/wordprocessingShape">
                    <wps:wsp>
                      <wps:cNvCnPr/>
                      <wps:spPr>
                        <a:xfrm flipH="1">
                          <a:off x="0" y="0"/>
                          <a:ext cx="27622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804A3E" id="Connecteur droit avec flèche 37" o:spid="_x0000_s1026" type="#_x0000_t32" style="position:absolute;margin-left:208.9pt;margin-top:38.25pt;width:21.75pt;height:0;flip:x;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" strokecolor="black [3200]" strokeweight="1pt">
                <v:stroke endarrow="block" joinstyle="miter"/>
              </v:shape>
            </w:pict>
          </mc:Fallback>
        </mc:AlternateContent>
      </w:r>
      <w:r w:rsidR="00470A2D">
        <w:rPr>
          <w:noProof/>
          <w:rtl/>
          <w:lang w:eastAsia="fr-FR"/>
        </w:rPr>
        <mc:AlternateContent>
          <mc:Choice Requires="wps">
            <w:drawing>
              <wp:anchor distT="0" distB="0" distL="114300" distR="114300" simplePos="0" relativeHeight="251689984" behindDoc="0" locked="0" layoutInCell="1" allowOverlap="1" wp14:anchorId="2AF70268" wp14:editId="6812DF82">
                <wp:simplePos x="0" y="0"/>
                <wp:positionH relativeFrom="column">
                  <wp:posOffset>3910330</wp:posOffset>
                </wp:positionH>
                <wp:positionV relativeFrom="paragraph">
                  <wp:posOffset>466725</wp:posOffset>
                </wp:positionV>
                <wp:extent cx="276225" cy="0"/>
                <wp:effectExtent l="38100" t="76200" r="0" b="95250"/>
                <wp:wrapNone/>
                <wp:docPr id="29" name="Connecteur droit avec flèche 29"/>
                <wp:cNvGraphicFramePr/>
                <a:graphic xmlns:a="http://schemas.openxmlformats.org/drawingml/2006/main">
                  <a:graphicData uri="http://schemas.microsoft.com/office/word/2010/wordprocessingShape">
                    <wps:wsp>
                      <wps:cNvCnPr/>
                      <wps:spPr>
                        <a:xfrm flipH="1">
                          <a:off x="0" y="0"/>
                          <a:ext cx="27622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9D9F3B" id="Connecteur droit avec flèche 29" o:spid="_x0000_s1026" type="#_x0000_t32" style="position:absolute;margin-left:307.9pt;margin-top:36.75pt;width:21.75pt;height:0;flip:x;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" strokecolor="black [3200]" strokeweight="1pt">
                <v:stroke endarrow="block" joinstyle="miter"/>
              </v:shape>
            </w:pict>
          </mc:Fallback>
        </mc:AlternateContent>
      </w:r>
      <w:r w:rsidR="00470A2D">
        <w:rPr>
          <w:noProof/>
          <w:rtl/>
          <w:lang w:eastAsia="fr-FR"/>
        </w:rPr>
        <mc:AlternateContent>
          <mc:Choice Requires="wps">
            <w:drawing>
              <wp:anchor distT="0" distB="0" distL="114300" distR="114300" simplePos="0" relativeHeight="251681792" behindDoc="0" locked="0" layoutInCell="1" allowOverlap="1" wp14:anchorId="394E345B" wp14:editId="756FC97A">
                <wp:simplePos x="0" y="0"/>
                <wp:positionH relativeFrom="column">
                  <wp:posOffset>5139055</wp:posOffset>
                </wp:positionH>
                <wp:positionV relativeFrom="paragraph">
                  <wp:posOffset>390525</wp:posOffset>
                </wp:positionV>
                <wp:extent cx="276225" cy="0"/>
                <wp:effectExtent l="38100" t="76200" r="0" b="95250"/>
                <wp:wrapNone/>
                <wp:docPr id="21" name="Connecteur droit avec flèche 21"/>
                <wp:cNvGraphicFramePr/>
                <a:graphic xmlns:a="http://schemas.openxmlformats.org/drawingml/2006/main">
                  <a:graphicData uri="http://schemas.microsoft.com/office/word/2010/wordprocessingShape">
                    <wps:wsp>
                      <wps:cNvCnPr/>
                      <wps:spPr>
                        <a:xfrm flipH="1">
                          <a:off x="0" y="0"/>
                          <a:ext cx="27622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C8A292" id="Connecteur droit avec flèche 21" o:spid="_x0000_s1026" type="#_x0000_t32" style="position:absolute;margin-left:404.65pt;margin-top:30.75pt;width:21.75pt;height:0;flip:x;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" strokecolor="black [3200]" strokeweight="1pt">
                <v:stroke endarrow="block" joinstyle="miter"/>
              </v:shape>
            </w:pict>
          </mc:Fallback>
        </mc:AlternateContent>
      </w:r>
      <w:r w:rsidR="00470A2D">
        <w:rPr>
          <w:noProof/>
          <w:rtl/>
          <w:lang w:eastAsia="fr-FR"/>
        </w:rPr>
        <mc:AlternateContent>
          <mc:Choice Requires="wps">
            <w:drawing>
              <wp:anchor distT="0" distB="0" distL="114300" distR="114300" simplePos="0" relativeHeight="251675648" behindDoc="0" locked="0" layoutInCell="1" allowOverlap="1" wp14:anchorId="61121158" wp14:editId="6BB6D041">
                <wp:simplePos x="0" y="0"/>
                <wp:positionH relativeFrom="column">
                  <wp:posOffset>1887855</wp:posOffset>
                </wp:positionH>
                <wp:positionV relativeFrom="paragraph">
                  <wp:posOffset>313690</wp:posOffset>
                </wp:positionV>
                <wp:extent cx="619125" cy="295275"/>
                <wp:effectExtent l="0" t="0" r="28575" b="28575"/>
                <wp:wrapNone/>
                <wp:docPr id="16" name="Rectangle 16"/>
                <wp:cNvGraphicFramePr/>
                <a:graphic xmlns:a="http://schemas.openxmlformats.org/drawingml/2006/main">
                  <a:graphicData uri="http://schemas.microsoft.com/office/word/2010/wordprocessingShape">
                    <wps:wsp>
                      <wps:cNvSpPr/>
                      <wps:spPr>
                        <a:xfrm>
                          <a:off x="0" y="0"/>
                          <a:ext cx="619125" cy="295275"/>
                        </a:xfrm>
                        <a:prstGeom prst="rect">
                          <a:avLst/>
                        </a:prstGeom>
                      </wps:spPr>
                      <wps:style>
                        <a:lnRef idx="2">
                          <a:schemeClr val="dk1"/>
                        </a:lnRef>
                        <a:fillRef idx="1">
                          <a:schemeClr val="lt1"/>
                        </a:fillRef>
                        <a:effectRef idx="0">
                          <a:schemeClr val="dk1"/>
                        </a:effectRef>
                        <a:fontRef idx="minor">
                          <a:schemeClr val="dk1"/>
                        </a:fontRef>
                      </wps:style>
                      <wps:txbx>
                        <w:txbxContent>
                          <w:p w14:paraId="10239D3F" w14:textId="56FB07D5" w:rsidR="00645B5B" w:rsidRDefault="00645B5B" w:rsidP="00470A2D">
                            <w:pPr>
                              <w:jc w:val="center"/>
                            </w:pPr>
                            <w:r w:rsidRPr="00470A2D">
                              <w:rPr>
                                <w:rFonts w:ascii="Traditional Arabic" w:hAnsi="Traditional Arabic" w:cs="Traditional Arabic"/>
                                <w:sz w:val="24"/>
                                <w:szCs w:val="24"/>
                                <w:rtl/>
                                <w:lang w:bidi="ar-DZ"/>
                              </w:rPr>
                              <w:t>المستهلك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121158" id="Rectangle 16" o:spid="_x0000_s1042" style="position:absolute;left:0;text-align:left;margin-left:148.65pt;margin-top:24.7pt;width:48.75pt;height:23.2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" fillcolor="white [3201]" strokecolor="black [3200]" strokeweight="1pt">
                <v:textbox>
                  <w:txbxContent>
                    <w:p w14:paraId="10239D3F" w14:textId="56FB07D5" w:rsidR="00645B5B" w:rsidRDefault="00645B5B" w:rsidP="00470A2D">
                      <w:pPr>
                        <w:jc w:val="center"/>
                      </w:pPr>
                      <w:r w:rsidRPr="00470A2D">
                        <w:rPr>
                          <w:rFonts w:ascii="Traditional Arabic" w:hAnsi="Traditional Arabic" w:cs="Traditional Arabic"/>
                          <w:sz w:val="24"/>
                          <w:szCs w:val="24"/>
                          <w:rtl/>
                          <w:lang w:bidi="ar-DZ"/>
                        </w:rPr>
                        <w:t>المستهلك</w:t>
                      </w:r>
                    </w:p>
                  </w:txbxContent>
                </v:textbox>
              </v:rect>
            </w:pict>
          </mc:Fallback>
        </mc:AlternateContent>
      </w:r>
      <w:r w:rsidR="00470A2D">
        <w:rPr>
          <w:noProof/>
          <w:rtl/>
          <w:lang w:eastAsia="fr-FR"/>
        </w:rPr>
        <mc:AlternateContent>
          <mc:Choice Requires="wps">
            <w:drawing>
              <wp:anchor distT="0" distB="0" distL="114300" distR="114300" simplePos="0" relativeHeight="251671552" behindDoc="0" locked="0" layoutInCell="1" allowOverlap="1" wp14:anchorId="6569C4EB" wp14:editId="12D05792">
                <wp:simplePos x="0" y="0"/>
                <wp:positionH relativeFrom="column">
                  <wp:posOffset>3107055</wp:posOffset>
                </wp:positionH>
                <wp:positionV relativeFrom="paragraph">
                  <wp:posOffset>323215</wp:posOffset>
                </wp:positionV>
                <wp:extent cx="619125" cy="29527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619125" cy="295275"/>
                        </a:xfrm>
                        <a:prstGeom prst="rect">
                          <a:avLst/>
                        </a:prstGeom>
                      </wps:spPr>
                      <wps:style>
                        <a:lnRef idx="2">
                          <a:schemeClr val="dk1"/>
                        </a:lnRef>
                        <a:fillRef idx="1">
                          <a:schemeClr val="lt1"/>
                        </a:fillRef>
                        <a:effectRef idx="0">
                          <a:schemeClr val="dk1"/>
                        </a:effectRef>
                        <a:fontRef idx="minor">
                          <a:schemeClr val="dk1"/>
                        </a:fontRef>
                      </wps:style>
                      <wps:txbx>
                        <w:txbxContent>
                          <w:p w14:paraId="7D841529" w14:textId="4B16C0F1" w:rsidR="00645B5B" w:rsidRPr="00470A2D" w:rsidRDefault="00645B5B" w:rsidP="00470A2D">
                            <w:pPr>
                              <w:jc w:val="center"/>
                              <w:rPr>
                                <w:rFonts w:ascii="Traditional Arabic" w:hAnsi="Traditional Arabic" w:cs="Traditional Arabic"/>
                                <w:sz w:val="24"/>
                                <w:szCs w:val="24"/>
                                <w:lang w:bidi="ar-DZ"/>
                              </w:rPr>
                            </w:pPr>
                            <w:r w:rsidRPr="00470A2D">
                              <w:rPr>
                                <w:rFonts w:ascii="Traditional Arabic" w:hAnsi="Traditional Arabic" w:cs="Traditional Arabic"/>
                                <w:sz w:val="24"/>
                                <w:szCs w:val="24"/>
                                <w:rtl/>
                                <w:lang w:bidi="ar-DZ"/>
                              </w:rPr>
                              <w:t>المستهلكك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69C4EB" id="Rectangle 12" o:spid="_x0000_s1043" style="position:absolute;left:0;text-align:left;margin-left:244.65pt;margin-top:25.45pt;width:48.75pt;height:23.2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" fillcolor="white [3201]" strokecolor="black [3200]" strokeweight="1pt">
                <v:textbox>
                  <w:txbxContent>
                    <w:p w14:paraId="7D841529" w14:textId="4B16C0F1" w:rsidR="00645B5B" w:rsidRPr="00470A2D" w:rsidRDefault="00645B5B" w:rsidP="00470A2D">
                      <w:pPr>
                        <w:jc w:val="center"/>
                        <w:rPr>
                          <w:rFonts w:ascii="Traditional Arabic" w:hAnsi="Traditional Arabic" w:cs="Traditional Arabic"/>
                          <w:sz w:val="24"/>
                          <w:szCs w:val="24"/>
                          <w:lang w:bidi="ar-DZ"/>
                        </w:rPr>
                      </w:pPr>
                      <w:r w:rsidRPr="00470A2D">
                        <w:rPr>
                          <w:rFonts w:ascii="Traditional Arabic" w:hAnsi="Traditional Arabic" w:cs="Traditional Arabic"/>
                          <w:sz w:val="24"/>
                          <w:szCs w:val="24"/>
                          <w:rtl/>
                          <w:lang w:bidi="ar-DZ"/>
                        </w:rPr>
                        <w:t>المستهلكك</w:t>
                      </w:r>
                    </w:p>
                  </w:txbxContent>
                </v:textbox>
              </v:rect>
            </w:pict>
          </mc:Fallback>
        </mc:AlternateContent>
      </w:r>
      <w:r w:rsidR="00470A2D" w:rsidRPr="00470A2D">
        <w:rPr>
          <w:rFonts w:ascii="Traditional Arabic" w:hAnsi="Traditional Arabic" w:cs="Traditional Arabic"/>
          <w:noProof/>
          <w:rtl/>
          <w:lang w:eastAsia="fr-FR"/>
        </w:rPr>
        <mc:AlternateContent>
          <mc:Choice Requires="wps">
            <w:drawing>
              <wp:anchor distT="0" distB="0" distL="114300" distR="114300" simplePos="0" relativeHeight="251667456" behindDoc="0" locked="0" layoutInCell="1" allowOverlap="1" wp14:anchorId="515A095C" wp14:editId="55BB929E">
                <wp:simplePos x="0" y="0"/>
                <wp:positionH relativeFrom="column">
                  <wp:posOffset>4316730</wp:posOffset>
                </wp:positionH>
                <wp:positionV relativeFrom="paragraph">
                  <wp:posOffset>227965</wp:posOffset>
                </wp:positionV>
                <wp:extent cx="781050" cy="30480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781050" cy="304800"/>
                        </a:xfrm>
                        <a:prstGeom prst="rect">
                          <a:avLst/>
                        </a:prstGeom>
                      </wps:spPr>
                      <wps:style>
                        <a:lnRef idx="2">
                          <a:schemeClr val="dk1"/>
                        </a:lnRef>
                        <a:fillRef idx="1">
                          <a:schemeClr val="lt1"/>
                        </a:fillRef>
                        <a:effectRef idx="0">
                          <a:schemeClr val="dk1"/>
                        </a:effectRef>
                        <a:fontRef idx="minor">
                          <a:schemeClr val="dk1"/>
                        </a:fontRef>
                      </wps:style>
                      <wps:txbx>
                        <w:txbxContent>
                          <w:p w14:paraId="5C600533" w14:textId="265C33B2" w:rsidR="00645B5B" w:rsidRPr="00470A2D" w:rsidRDefault="00645B5B" w:rsidP="00470A2D">
                            <w:pPr>
                              <w:bidi/>
                              <w:rPr>
                                <w:rFonts w:ascii="Traditional Arabic" w:hAnsi="Traditional Arabic" w:cs="Traditional Arabic"/>
                                <w:sz w:val="24"/>
                                <w:szCs w:val="24"/>
                                <w:lang w:bidi="ar-DZ"/>
                              </w:rPr>
                            </w:pPr>
                            <w:r w:rsidRPr="00470A2D">
                              <w:rPr>
                                <w:rFonts w:ascii="Traditional Arabic" w:hAnsi="Traditional Arabic" w:cs="Traditional Arabic"/>
                                <w:sz w:val="24"/>
                                <w:szCs w:val="24"/>
                                <w:rtl/>
                                <w:lang w:bidi="ar-DZ"/>
                              </w:rPr>
                              <w:t>تاجر التجزئة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5A095C" id="Rectangle 8" o:spid="_x0000_s1044" style="position:absolute;left:0;text-align:left;margin-left:339.9pt;margin-top:17.95pt;width:61.5pt;height:2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" fillcolor="white [3201]" strokecolor="black [3200]" strokeweight="1pt">
                <v:textbox>
                  <w:txbxContent>
                    <w:p w14:paraId="5C600533" w14:textId="265C33B2" w:rsidR="00645B5B" w:rsidRPr="00470A2D" w:rsidRDefault="00645B5B" w:rsidP="00470A2D">
                      <w:pPr>
                        <w:bidi/>
                        <w:rPr>
                          <w:rFonts w:ascii="Traditional Arabic" w:hAnsi="Traditional Arabic" w:cs="Traditional Arabic"/>
                          <w:sz w:val="24"/>
                          <w:szCs w:val="24"/>
                          <w:lang w:bidi="ar-DZ"/>
                        </w:rPr>
                      </w:pPr>
                      <w:r w:rsidRPr="00470A2D">
                        <w:rPr>
                          <w:rFonts w:ascii="Traditional Arabic" w:hAnsi="Traditional Arabic" w:cs="Traditional Arabic"/>
                          <w:sz w:val="24"/>
                          <w:szCs w:val="24"/>
                          <w:rtl/>
                          <w:lang w:bidi="ar-DZ"/>
                        </w:rPr>
                        <w:t>تاجر التجزئة</w:t>
                      </w:r>
                    </w:p>
                  </w:txbxContent>
                </v:textbox>
              </v:rect>
            </w:pict>
          </mc:Fallback>
        </mc:AlternateContent>
      </w:r>
      <w:r w:rsidR="007D402C">
        <w:rPr>
          <w:noProof/>
          <w:rtl/>
          <w:lang w:eastAsia="fr-FR"/>
        </w:rPr>
        <mc:AlternateContent>
          <mc:Choice Requires="wps">
            <w:drawing>
              <wp:anchor distT="0" distB="0" distL="114300" distR="114300" simplePos="0" relativeHeight="251661312" behindDoc="0" locked="0" layoutInCell="1" allowOverlap="1" wp14:anchorId="2E3A8E3C" wp14:editId="78671B47">
                <wp:simplePos x="0" y="0"/>
                <wp:positionH relativeFrom="margin">
                  <wp:align>right</wp:align>
                </wp:positionH>
                <wp:positionV relativeFrom="paragraph">
                  <wp:posOffset>199390</wp:posOffset>
                </wp:positionV>
                <wp:extent cx="609600" cy="31432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609600" cy="314325"/>
                        </a:xfrm>
                        <a:prstGeom prst="rect">
                          <a:avLst/>
                        </a:prstGeom>
                      </wps:spPr>
                      <wps:style>
                        <a:lnRef idx="2">
                          <a:schemeClr val="dk1"/>
                        </a:lnRef>
                        <a:fillRef idx="1">
                          <a:schemeClr val="lt1"/>
                        </a:fillRef>
                        <a:effectRef idx="0">
                          <a:schemeClr val="dk1"/>
                        </a:effectRef>
                        <a:fontRef idx="minor">
                          <a:schemeClr val="dk1"/>
                        </a:fontRef>
                      </wps:style>
                      <wps:txbx>
                        <w:txbxContent>
                          <w:p w14:paraId="268E6F1A" w14:textId="77777777" w:rsidR="00645B5B" w:rsidRDefault="00645B5B" w:rsidP="00470A2D">
                            <w:pPr>
                              <w:jc w:val="center"/>
                              <w:rPr>
                                <w:rtl/>
                                <w:lang w:bidi="ar-DZ"/>
                              </w:rPr>
                            </w:pPr>
                            <w:r w:rsidRPr="00470A2D">
                              <w:rPr>
                                <w:rFonts w:ascii="Traditional Arabic" w:hAnsi="Traditional Arabic" w:cs="Traditional Arabic" w:hint="cs"/>
                                <w:sz w:val="24"/>
                                <w:szCs w:val="24"/>
                                <w:rtl/>
                                <w:lang w:bidi="ar-DZ"/>
                              </w:rPr>
                              <w:t>المنتج</w:t>
                            </w:r>
                          </w:p>
                          <w:p w14:paraId="7732F17C" w14:textId="77777777" w:rsidR="00645B5B" w:rsidRDefault="00645B5B" w:rsidP="00470A2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3A8E3C" id="Rectangle 3" o:spid="_x0000_s1045" style="position:absolute;left:0;text-align:left;margin-left:-3.2pt;margin-top:15.7pt;width:48pt;height:24.75pt;z-index:25166131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" fillcolor="white [3201]" strokecolor="black [3200]" strokeweight="1pt">
                <v:textbox>
                  <w:txbxContent>
                    <w:p w14:paraId="268E6F1A" w14:textId="77777777" w:rsidR="00645B5B" w:rsidRDefault="00645B5B" w:rsidP="00470A2D">
                      <w:pPr>
                        <w:jc w:val="center"/>
                        <w:rPr>
                          <w:rtl/>
                          <w:lang w:bidi="ar-DZ"/>
                        </w:rPr>
                      </w:pPr>
                      <w:r w:rsidRPr="00470A2D">
                        <w:rPr>
                          <w:rFonts w:ascii="Traditional Arabic" w:hAnsi="Traditional Arabic" w:cs="Traditional Arabic" w:hint="cs"/>
                          <w:sz w:val="24"/>
                          <w:szCs w:val="24"/>
                          <w:rtl/>
                          <w:lang w:bidi="ar-DZ"/>
                        </w:rPr>
                        <w:t>المنتج</w:t>
                      </w:r>
                    </w:p>
                    <w:p w14:paraId="7732F17C" w14:textId="77777777" w:rsidR="00645B5B" w:rsidRDefault="00645B5B" w:rsidP="00470A2D">
                      <w:pPr>
                        <w:jc w:val="center"/>
                      </w:pPr>
                    </w:p>
                  </w:txbxContent>
                </v:textbox>
                <w10:wrap anchorx="margin"/>
              </v:rect>
            </w:pict>
          </mc:Fallback>
        </mc:AlternateContent>
      </w:r>
    </w:p>
    <w:p w14:paraId="325EB234" w14:textId="23B98CCF" w:rsidR="002F11E0" w:rsidRDefault="00470A2D" w:rsidP="002F11E0">
      <w:pPr>
        <w:bidi/>
        <w:spacing w:before="100" w:beforeAutospacing="1" w:after="100" w:afterAutospacing="1" w:line="276" w:lineRule="auto"/>
        <w:outlineLvl w:val="1"/>
        <w:rPr>
          <w:rtl/>
        </w:rPr>
      </w:pPr>
      <w:r>
        <w:rPr>
          <w:noProof/>
          <w:rtl/>
          <w:lang w:eastAsia="fr-FR"/>
        </w:rPr>
        <mc:AlternateContent>
          <mc:Choice Requires="wps">
            <w:drawing>
              <wp:anchor distT="0" distB="0" distL="114300" distR="114300" simplePos="0" relativeHeight="251694080" behindDoc="0" locked="0" layoutInCell="1" allowOverlap="1" wp14:anchorId="53E54EBE" wp14:editId="3B6757C4">
                <wp:simplePos x="0" y="0"/>
                <wp:positionH relativeFrom="column">
                  <wp:posOffset>3897630</wp:posOffset>
                </wp:positionH>
                <wp:positionV relativeFrom="paragraph">
                  <wp:posOffset>325755</wp:posOffset>
                </wp:positionV>
                <wp:extent cx="276225" cy="0"/>
                <wp:effectExtent l="38100" t="76200" r="0" b="95250"/>
                <wp:wrapNone/>
                <wp:docPr id="31" name="Connecteur droit avec flèche 31"/>
                <wp:cNvGraphicFramePr/>
                <a:graphic xmlns:a="http://schemas.openxmlformats.org/drawingml/2006/main">
                  <a:graphicData uri="http://schemas.microsoft.com/office/word/2010/wordprocessingShape">
                    <wps:wsp>
                      <wps:cNvCnPr/>
                      <wps:spPr>
                        <a:xfrm flipH="1">
                          <a:off x="0" y="0"/>
                          <a:ext cx="27622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49FEE8" id="Connecteur droit avec flèche 31" o:spid="_x0000_s1026" type="#_x0000_t32" style="position:absolute;margin-left:306.9pt;margin-top:25.65pt;width:21.75pt;height:0;flip:x;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" strokecolor="black [3200]" strokeweight="1pt">
                <v:stroke endarrow="block" joinstyle="miter"/>
              </v:shape>
            </w:pict>
          </mc:Fallback>
        </mc:AlternateContent>
      </w:r>
      <w:r>
        <w:rPr>
          <w:noProof/>
          <w:rtl/>
          <w:lang w:eastAsia="fr-FR"/>
        </w:rPr>
        <mc:AlternateContent>
          <mc:Choice Requires="wps">
            <w:drawing>
              <wp:anchor distT="0" distB="0" distL="114300" distR="114300" simplePos="0" relativeHeight="251683840" behindDoc="0" locked="0" layoutInCell="1" allowOverlap="1" wp14:anchorId="4156CEDF" wp14:editId="1676EB5A">
                <wp:simplePos x="0" y="0"/>
                <wp:positionH relativeFrom="column">
                  <wp:posOffset>5139055</wp:posOffset>
                </wp:positionH>
                <wp:positionV relativeFrom="paragraph">
                  <wp:posOffset>219075</wp:posOffset>
                </wp:positionV>
                <wp:extent cx="276225" cy="0"/>
                <wp:effectExtent l="38100" t="76200" r="0" b="95250"/>
                <wp:wrapNone/>
                <wp:docPr id="26" name="Connecteur droit avec flèche 26"/>
                <wp:cNvGraphicFramePr/>
                <a:graphic xmlns:a="http://schemas.openxmlformats.org/drawingml/2006/main">
                  <a:graphicData uri="http://schemas.microsoft.com/office/word/2010/wordprocessingShape">
                    <wps:wsp>
                      <wps:cNvCnPr/>
                      <wps:spPr>
                        <a:xfrm flipH="1">
                          <a:off x="0" y="0"/>
                          <a:ext cx="27622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A4F067" id="Connecteur droit avec flèche 26" o:spid="_x0000_s1026" type="#_x0000_t32" style="position:absolute;margin-left:404.65pt;margin-top:17.25pt;width:21.75pt;height:0;flip:x;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" strokecolor="black [3200]" strokeweight="1pt">
                <v:stroke endarrow="block" joinstyle="miter"/>
              </v:shape>
            </w:pict>
          </mc:Fallback>
        </mc:AlternateContent>
      </w:r>
      <w:r>
        <w:rPr>
          <w:rFonts w:ascii="Traditional Arabic" w:eastAsia="Times New Roman" w:hAnsi="Traditional Arabic" w:cs="Traditional Arabic"/>
          <w:noProof/>
          <w:color w:val="000000" w:themeColor="text1"/>
          <w:sz w:val="32"/>
          <w:szCs w:val="32"/>
          <w:lang w:eastAsia="fr-FR"/>
        </w:rPr>
        <mc:AlternateContent>
          <mc:Choice Requires="wps">
            <w:drawing>
              <wp:anchor distT="0" distB="0" distL="114300" distR="114300" simplePos="0" relativeHeight="251676672" behindDoc="0" locked="0" layoutInCell="1" allowOverlap="1" wp14:anchorId="7267D804" wp14:editId="358F49FD">
                <wp:simplePos x="0" y="0"/>
                <wp:positionH relativeFrom="column">
                  <wp:posOffset>1878330</wp:posOffset>
                </wp:positionH>
                <wp:positionV relativeFrom="paragraph">
                  <wp:posOffset>240030</wp:posOffset>
                </wp:positionV>
                <wp:extent cx="647700" cy="295275"/>
                <wp:effectExtent l="0" t="0" r="19050" b="28575"/>
                <wp:wrapNone/>
                <wp:docPr id="17" name="Rectangle 17"/>
                <wp:cNvGraphicFramePr/>
                <a:graphic xmlns:a="http://schemas.openxmlformats.org/drawingml/2006/main">
                  <a:graphicData uri="http://schemas.microsoft.com/office/word/2010/wordprocessingShape">
                    <wps:wsp>
                      <wps:cNvSpPr/>
                      <wps:spPr>
                        <a:xfrm>
                          <a:off x="0" y="0"/>
                          <a:ext cx="647700" cy="295275"/>
                        </a:xfrm>
                        <a:prstGeom prst="rect">
                          <a:avLst/>
                        </a:prstGeom>
                      </wps:spPr>
                      <wps:style>
                        <a:lnRef idx="2">
                          <a:schemeClr val="dk1"/>
                        </a:lnRef>
                        <a:fillRef idx="1">
                          <a:schemeClr val="lt1"/>
                        </a:fillRef>
                        <a:effectRef idx="0">
                          <a:schemeClr val="dk1"/>
                        </a:effectRef>
                        <a:fontRef idx="minor">
                          <a:schemeClr val="dk1"/>
                        </a:fontRef>
                      </wps:style>
                      <wps:txbx>
                        <w:txbxContent>
                          <w:p w14:paraId="7AD6E39D" w14:textId="5555E2B4" w:rsidR="00645B5B" w:rsidRDefault="00645B5B" w:rsidP="00470A2D">
                            <w:pPr>
                              <w:jc w:val="center"/>
                            </w:pPr>
                            <w:r w:rsidRPr="00470A2D">
                              <w:rPr>
                                <w:rFonts w:ascii="Traditional Arabic" w:hAnsi="Traditional Arabic" w:cs="Traditional Arabic"/>
                                <w:sz w:val="24"/>
                                <w:szCs w:val="24"/>
                                <w:rtl/>
                                <w:lang w:bidi="ar-DZ"/>
                              </w:rPr>
                              <w:t>المستهلك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67D804" id="Rectangle 17" o:spid="_x0000_s1046" style="position:absolute;left:0;text-align:left;margin-left:147.9pt;margin-top:18.9pt;width:51pt;height:23.2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" fillcolor="white [3201]" strokecolor="black [3200]" strokeweight="1pt">
                <v:textbox>
                  <w:txbxContent>
                    <w:p w14:paraId="7AD6E39D" w14:textId="5555E2B4" w:rsidR="00645B5B" w:rsidRDefault="00645B5B" w:rsidP="00470A2D">
                      <w:pPr>
                        <w:jc w:val="center"/>
                      </w:pPr>
                      <w:r w:rsidRPr="00470A2D">
                        <w:rPr>
                          <w:rFonts w:ascii="Traditional Arabic" w:hAnsi="Traditional Arabic" w:cs="Traditional Arabic"/>
                          <w:sz w:val="24"/>
                          <w:szCs w:val="24"/>
                          <w:rtl/>
                          <w:lang w:bidi="ar-DZ"/>
                        </w:rPr>
                        <w:t>المستهلك</w:t>
                      </w:r>
                    </w:p>
                  </w:txbxContent>
                </v:textbox>
              </v:rect>
            </w:pict>
          </mc:Fallback>
        </mc:AlternateContent>
      </w:r>
      <w:r>
        <w:rPr>
          <w:rFonts w:ascii="Traditional Arabic" w:eastAsia="Times New Roman" w:hAnsi="Traditional Arabic" w:cs="Traditional Arabic"/>
          <w:noProof/>
          <w:color w:val="000000" w:themeColor="text1"/>
          <w:sz w:val="32"/>
          <w:szCs w:val="32"/>
          <w:lang w:eastAsia="fr-FR"/>
        </w:rPr>
        <mc:AlternateContent>
          <mc:Choice Requires="wps">
            <w:drawing>
              <wp:anchor distT="0" distB="0" distL="114300" distR="114300" simplePos="0" relativeHeight="251672576" behindDoc="0" locked="0" layoutInCell="1" allowOverlap="1" wp14:anchorId="754244B4" wp14:editId="402C5D8E">
                <wp:simplePos x="0" y="0"/>
                <wp:positionH relativeFrom="column">
                  <wp:posOffset>2935605</wp:posOffset>
                </wp:positionH>
                <wp:positionV relativeFrom="paragraph">
                  <wp:posOffset>220980</wp:posOffset>
                </wp:positionV>
                <wp:extent cx="809625" cy="276225"/>
                <wp:effectExtent l="0" t="0" r="28575" b="28575"/>
                <wp:wrapNone/>
                <wp:docPr id="13" name="Rectangle 13"/>
                <wp:cNvGraphicFramePr/>
                <a:graphic xmlns:a="http://schemas.openxmlformats.org/drawingml/2006/main">
                  <a:graphicData uri="http://schemas.microsoft.com/office/word/2010/wordprocessingShape">
                    <wps:wsp>
                      <wps:cNvSpPr/>
                      <wps:spPr>
                        <a:xfrm>
                          <a:off x="0" y="0"/>
                          <a:ext cx="809625" cy="276225"/>
                        </a:xfrm>
                        <a:prstGeom prst="rect">
                          <a:avLst/>
                        </a:prstGeom>
                      </wps:spPr>
                      <wps:style>
                        <a:lnRef idx="2">
                          <a:schemeClr val="dk1"/>
                        </a:lnRef>
                        <a:fillRef idx="1">
                          <a:schemeClr val="lt1"/>
                        </a:fillRef>
                        <a:effectRef idx="0">
                          <a:schemeClr val="dk1"/>
                        </a:effectRef>
                        <a:fontRef idx="minor">
                          <a:schemeClr val="dk1"/>
                        </a:fontRef>
                      </wps:style>
                      <wps:txbx>
                        <w:txbxContent>
                          <w:p w14:paraId="42276FEB" w14:textId="77777777" w:rsidR="00645B5B" w:rsidRPr="00470A2D" w:rsidRDefault="00645B5B" w:rsidP="00470A2D">
                            <w:pPr>
                              <w:bidi/>
                              <w:rPr>
                                <w:rFonts w:ascii="Traditional Arabic" w:hAnsi="Traditional Arabic" w:cs="Traditional Arabic"/>
                                <w:sz w:val="24"/>
                                <w:szCs w:val="24"/>
                                <w:lang w:bidi="ar-DZ"/>
                              </w:rPr>
                            </w:pPr>
                            <w:r w:rsidRPr="00470A2D">
                              <w:rPr>
                                <w:rFonts w:ascii="Traditional Arabic" w:hAnsi="Traditional Arabic" w:cs="Traditional Arabic"/>
                                <w:sz w:val="24"/>
                                <w:szCs w:val="24"/>
                                <w:rtl/>
                                <w:lang w:bidi="ar-DZ"/>
                              </w:rPr>
                              <w:t>تاجر التجزئة</w:t>
                            </w:r>
                          </w:p>
                          <w:p w14:paraId="3819A41A" w14:textId="77777777" w:rsidR="00645B5B" w:rsidRDefault="00645B5B" w:rsidP="00470A2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4244B4" id="Rectangle 13" o:spid="_x0000_s1047" style="position:absolute;left:0;text-align:left;margin-left:231.15pt;margin-top:17.4pt;width:63.75pt;height:2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" fillcolor="white [3201]" strokecolor="black [3200]" strokeweight="1pt">
                <v:textbox>
                  <w:txbxContent>
                    <w:p w14:paraId="42276FEB" w14:textId="77777777" w:rsidR="00645B5B" w:rsidRPr="00470A2D" w:rsidRDefault="00645B5B" w:rsidP="00470A2D">
                      <w:pPr>
                        <w:bidi/>
                        <w:rPr>
                          <w:rFonts w:ascii="Traditional Arabic" w:hAnsi="Traditional Arabic" w:cs="Traditional Arabic"/>
                          <w:sz w:val="24"/>
                          <w:szCs w:val="24"/>
                          <w:lang w:bidi="ar-DZ"/>
                        </w:rPr>
                      </w:pPr>
                      <w:r w:rsidRPr="00470A2D">
                        <w:rPr>
                          <w:rFonts w:ascii="Traditional Arabic" w:hAnsi="Traditional Arabic" w:cs="Traditional Arabic"/>
                          <w:sz w:val="24"/>
                          <w:szCs w:val="24"/>
                          <w:rtl/>
                          <w:lang w:bidi="ar-DZ"/>
                        </w:rPr>
                        <w:t>تاجر التجزئة</w:t>
                      </w:r>
                    </w:p>
                    <w:p w14:paraId="3819A41A" w14:textId="77777777" w:rsidR="00645B5B" w:rsidRDefault="00645B5B" w:rsidP="00470A2D">
                      <w:pPr>
                        <w:jc w:val="center"/>
                      </w:pPr>
                    </w:p>
                  </w:txbxContent>
                </v:textbox>
              </v:rect>
            </w:pict>
          </mc:Fallback>
        </mc:AlternateContent>
      </w:r>
      <w:r>
        <w:rPr>
          <w:rFonts w:ascii="Traditional Arabic" w:eastAsia="Times New Roman" w:hAnsi="Traditional Arabic" w:cs="Traditional Arabic"/>
          <w:noProof/>
          <w:color w:val="000000" w:themeColor="text1"/>
          <w:sz w:val="32"/>
          <w:szCs w:val="32"/>
          <w:lang w:eastAsia="fr-FR"/>
        </w:rPr>
        <mc:AlternateContent>
          <mc:Choice Requires="wps">
            <w:drawing>
              <wp:anchor distT="0" distB="0" distL="114300" distR="114300" simplePos="0" relativeHeight="251668480" behindDoc="0" locked="0" layoutInCell="1" allowOverlap="1" wp14:anchorId="28A67F29" wp14:editId="3DBA3F71">
                <wp:simplePos x="0" y="0"/>
                <wp:positionH relativeFrom="column">
                  <wp:posOffset>4345305</wp:posOffset>
                </wp:positionH>
                <wp:positionV relativeFrom="paragraph">
                  <wp:posOffset>106679</wp:posOffset>
                </wp:positionV>
                <wp:extent cx="733425" cy="29527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733425" cy="295275"/>
                        </a:xfrm>
                        <a:prstGeom prst="rect">
                          <a:avLst/>
                        </a:prstGeom>
                      </wps:spPr>
                      <wps:style>
                        <a:lnRef idx="2">
                          <a:schemeClr val="dk1"/>
                        </a:lnRef>
                        <a:fillRef idx="1">
                          <a:schemeClr val="lt1"/>
                        </a:fillRef>
                        <a:effectRef idx="0">
                          <a:schemeClr val="dk1"/>
                        </a:effectRef>
                        <a:fontRef idx="minor">
                          <a:schemeClr val="dk1"/>
                        </a:fontRef>
                      </wps:style>
                      <wps:txbx>
                        <w:txbxContent>
                          <w:p w14:paraId="343B23A3" w14:textId="6349DC92" w:rsidR="00645B5B" w:rsidRPr="00470A2D" w:rsidRDefault="00645B5B" w:rsidP="00470A2D">
                            <w:pPr>
                              <w:bidi/>
                              <w:rPr>
                                <w:rFonts w:ascii="Traditional Arabic" w:hAnsi="Traditional Arabic" w:cs="Traditional Arabic"/>
                                <w:sz w:val="24"/>
                                <w:szCs w:val="24"/>
                                <w:lang w:bidi="ar-DZ"/>
                              </w:rPr>
                            </w:pPr>
                            <w:r w:rsidRPr="00470A2D">
                              <w:rPr>
                                <w:rFonts w:ascii="Traditional Arabic" w:hAnsi="Traditional Arabic" w:cs="Traditional Arabic" w:hint="cs"/>
                                <w:sz w:val="24"/>
                                <w:szCs w:val="24"/>
                                <w:rtl/>
                                <w:lang w:bidi="ar-DZ"/>
                              </w:rPr>
                              <w:t>تاجر الجملة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A67F29" id="Rectangle 9" o:spid="_x0000_s1048" style="position:absolute;left:0;text-align:left;margin-left:342.15pt;margin-top:8.4pt;width:57.75pt;height:23.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" fillcolor="white [3201]" strokecolor="black [3200]" strokeweight="1pt">
                <v:textbox>
                  <w:txbxContent>
                    <w:p w14:paraId="343B23A3" w14:textId="6349DC92" w:rsidR="00645B5B" w:rsidRPr="00470A2D" w:rsidRDefault="00645B5B" w:rsidP="00470A2D">
                      <w:pPr>
                        <w:bidi/>
                        <w:rPr>
                          <w:rFonts w:ascii="Traditional Arabic" w:hAnsi="Traditional Arabic" w:cs="Traditional Arabic"/>
                          <w:sz w:val="24"/>
                          <w:szCs w:val="24"/>
                          <w:lang w:bidi="ar-DZ"/>
                        </w:rPr>
                      </w:pPr>
                      <w:r w:rsidRPr="00470A2D">
                        <w:rPr>
                          <w:rFonts w:ascii="Traditional Arabic" w:hAnsi="Traditional Arabic" w:cs="Traditional Arabic" w:hint="cs"/>
                          <w:sz w:val="24"/>
                          <w:szCs w:val="24"/>
                          <w:rtl/>
                          <w:lang w:bidi="ar-DZ"/>
                        </w:rPr>
                        <w:t>تاجر الجملة</w:t>
                      </w:r>
                    </w:p>
                  </w:txbxContent>
                </v:textbox>
              </v:rect>
            </w:pict>
          </mc:Fallback>
        </mc:AlternateContent>
      </w:r>
      <w:r w:rsidR="00FF3B11">
        <w:rPr>
          <w:rFonts w:ascii="Traditional Arabic" w:eastAsia="Times New Roman" w:hAnsi="Traditional Arabic" w:cs="Traditional Arabic"/>
          <w:noProof/>
          <w:color w:val="000000" w:themeColor="text1"/>
          <w:sz w:val="32"/>
          <w:szCs w:val="32"/>
          <w:lang w:eastAsia="fr-FR"/>
        </w:rPr>
        <mc:AlternateContent>
          <mc:Choice Requires="wps">
            <w:drawing>
              <wp:anchor distT="0" distB="0" distL="114300" distR="114300" simplePos="0" relativeHeight="251664384" behindDoc="0" locked="0" layoutInCell="1" allowOverlap="1" wp14:anchorId="3EEBBB88" wp14:editId="2220669B">
                <wp:simplePos x="0" y="0"/>
                <wp:positionH relativeFrom="margin">
                  <wp:posOffset>5488305</wp:posOffset>
                </wp:positionH>
                <wp:positionV relativeFrom="paragraph">
                  <wp:posOffset>87630</wp:posOffset>
                </wp:positionV>
                <wp:extent cx="609600" cy="29527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609600" cy="295275"/>
                        </a:xfrm>
                        <a:prstGeom prst="rect">
                          <a:avLst/>
                        </a:prstGeom>
                        <a:ln/>
                      </wps:spPr>
                      <wps:style>
                        <a:lnRef idx="2">
                          <a:schemeClr val="dk1"/>
                        </a:lnRef>
                        <a:fillRef idx="1">
                          <a:schemeClr val="lt1"/>
                        </a:fillRef>
                        <a:effectRef idx="0">
                          <a:schemeClr val="dk1"/>
                        </a:effectRef>
                        <a:fontRef idx="minor">
                          <a:schemeClr val="dk1"/>
                        </a:fontRef>
                      </wps:style>
                      <wps:txbx>
                        <w:txbxContent>
                          <w:p w14:paraId="4148F91C" w14:textId="77777777" w:rsidR="00645B5B" w:rsidRDefault="00645B5B" w:rsidP="00470A2D">
                            <w:pPr>
                              <w:jc w:val="center"/>
                              <w:rPr>
                                <w:rtl/>
                                <w:lang w:bidi="ar-DZ"/>
                              </w:rPr>
                            </w:pPr>
                            <w:r w:rsidRPr="00470A2D">
                              <w:rPr>
                                <w:rFonts w:ascii="Traditional Arabic" w:hAnsi="Traditional Arabic" w:cs="Traditional Arabic" w:hint="cs"/>
                                <w:sz w:val="24"/>
                                <w:szCs w:val="24"/>
                                <w:rtl/>
                                <w:lang w:bidi="ar-DZ"/>
                              </w:rPr>
                              <w:t>المنتج</w:t>
                            </w:r>
                          </w:p>
                          <w:p w14:paraId="551C45E5" w14:textId="436647C8" w:rsidR="00645B5B" w:rsidRDefault="00645B5B" w:rsidP="00FF3B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EBBB88" id="Rectangle 5" o:spid="_x0000_s1049" style="position:absolute;left:0;text-align:left;margin-left:432.15pt;margin-top:6.9pt;width:48pt;height:23.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" fillcolor="white [3201]" strokecolor="black [3200]" strokeweight="1pt">
                <v:textbox>
                  <w:txbxContent>
                    <w:p w14:paraId="4148F91C" w14:textId="77777777" w:rsidR="00645B5B" w:rsidRDefault="00645B5B" w:rsidP="00470A2D">
                      <w:pPr>
                        <w:jc w:val="center"/>
                        <w:rPr>
                          <w:rtl/>
                          <w:lang w:bidi="ar-DZ"/>
                        </w:rPr>
                      </w:pPr>
                      <w:r w:rsidRPr="00470A2D">
                        <w:rPr>
                          <w:rFonts w:ascii="Traditional Arabic" w:hAnsi="Traditional Arabic" w:cs="Traditional Arabic" w:hint="cs"/>
                          <w:sz w:val="24"/>
                          <w:szCs w:val="24"/>
                          <w:rtl/>
                          <w:lang w:bidi="ar-DZ"/>
                        </w:rPr>
                        <w:t>المنتج</w:t>
                      </w:r>
                    </w:p>
                    <w:p w14:paraId="551C45E5" w14:textId="436647C8" w:rsidR="00645B5B" w:rsidRDefault="00645B5B" w:rsidP="00FF3B11">
                      <w:pPr>
                        <w:jc w:val="center"/>
                      </w:pPr>
                    </w:p>
                  </w:txbxContent>
                </v:textbox>
                <w10:wrap anchorx="margin"/>
              </v:rect>
            </w:pict>
          </mc:Fallback>
        </mc:AlternateContent>
      </w:r>
    </w:p>
    <w:p w14:paraId="5723AF31" w14:textId="7CF3584B" w:rsidR="002F11E0" w:rsidRDefault="007838C7" w:rsidP="002F11E0">
      <w:pPr>
        <w:bidi/>
        <w:spacing w:before="100" w:beforeAutospacing="1" w:after="100" w:afterAutospacing="1" w:line="276" w:lineRule="auto"/>
        <w:outlineLvl w:val="1"/>
        <w:rPr>
          <w:rtl/>
        </w:rPr>
      </w:pPr>
      <w:r>
        <w:rPr>
          <w:rFonts w:ascii="Traditional Arabic" w:eastAsia="Times New Roman" w:hAnsi="Traditional Arabic" w:cs="Traditional Arabic"/>
          <w:noProof/>
          <w:color w:val="000000" w:themeColor="text1"/>
          <w:sz w:val="32"/>
          <w:szCs w:val="32"/>
          <w:lang w:eastAsia="fr-FR"/>
        </w:rPr>
        <mc:AlternateContent>
          <mc:Choice Requires="wps">
            <w:drawing>
              <wp:anchor distT="0" distB="0" distL="114300" distR="114300" simplePos="0" relativeHeight="251669504" behindDoc="0" locked="0" layoutInCell="1" allowOverlap="1" wp14:anchorId="7247DD88" wp14:editId="6122973C">
                <wp:simplePos x="0" y="0"/>
                <wp:positionH relativeFrom="column">
                  <wp:posOffset>4354830</wp:posOffset>
                </wp:positionH>
                <wp:positionV relativeFrom="paragraph">
                  <wp:posOffset>189229</wp:posOffset>
                </wp:positionV>
                <wp:extent cx="723900" cy="295275"/>
                <wp:effectExtent l="0" t="0" r="19050" b="28575"/>
                <wp:wrapNone/>
                <wp:docPr id="10" name="Rectangle 10"/>
                <wp:cNvGraphicFramePr/>
                <a:graphic xmlns:a="http://schemas.openxmlformats.org/drawingml/2006/main">
                  <a:graphicData uri="http://schemas.microsoft.com/office/word/2010/wordprocessingShape">
                    <wps:wsp>
                      <wps:cNvSpPr/>
                      <wps:spPr>
                        <a:xfrm>
                          <a:off x="0" y="0"/>
                          <a:ext cx="723900" cy="295275"/>
                        </a:xfrm>
                        <a:prstGeom prst="rect">
                          <a:avLst/>
                        </a:prstGeom>
                      </wps:spPr>
                      <wps:style>
                        <a:lnRef idx="2">
                          <a:schemeClr val="dk1"/>
                        </a:lnRef>
                        <a:fillRef idx="1">
                          <a:schemeClr val="lt1"/>
                        </a:fillRef>
                        <a:effectRef idx="0">
                          <a:schemeClr val="dk1"/>
                        </a:effectRef>
                        <a:fontRef idx="minor">
                          <a:schemeClr val="dk1"/>
                        </a:fontRef>
                      </wps:style>
                      <wps:txbx>
                        <w:txbxContent>
                          <w:p w14:paraId="766D72F9" w14:textId="1069932B" w:rsidR="00645B5B" w:rsidRPr="00470A2D" w:rsidRDefault="00645B5B" w:rsidP="00470A2D">
                            <w:pPr>
                              <w:bidi/>
                              <w:rPr>
                                <w:rFonts w:ascii="Traditional Arabic" w:hAnsi="Traditional Arabic" w:cs="Traditional Arabic"/>
                                <w:sz w:val="24"/>
                                <w:szCs w:val="24"/>
                                <w:lang w:bidi="ar-DZ"/>
                              </w:rPr>
                            </w:pPr>
                            <w:r w:rsidRPr="00470A2D">
                              <w:rPr>
                                <w:rFonts w:ascii="Traditional Arabic" w:hAnsi="Traditional Arabic" w:cs="Traditional Arabic"/>
                                <w:sz w:val="24"/>
                                <w:szCs w:val="24"/>
                                <w:rtl/>
                                <w:lang w:bidi="ar-DZ"/>
                              </w:rPr>
                              <w:t>وسيط وكيل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47DD88" id="Rectangle 10" o:spid="_x0000_s1050" style="position:absolute;left:0;text-align:left;margin-left:342.9pt;margin-top:14.9pt;width:57pt;height:23.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" fillcolor="white [3201]" strokecolor="black [3200]" strokeweight="1pt">
                <v:textbox>
                  <w:txbxContent>
                    <w:p w14:paraId="766D72F9" w14:textId="1069932B" w:rsidR="00645B5B" w:rsidRPr="00470A2D" w:rsidRDefault="00645B5B" w:rsidP="00470A2D">
                      <w:pPr>
                        <w:bidi/>
                        <w:rPr>
                          <w:rFonts w:ascii="Traditional Arabic" w:hAnsi="Traditional Arabic" w:cs="Traditional Arabic"/>
                          <w:sz w:val="24"/>
                          <w:szCs w:val="24"/>
                          <w:lang w:bidi="ar-DZ"/>
                        </w:rPr>
                      </w:pPr>
                      <w:r w:rsidRPr="00470A2D">
                        <w:rPr>
                          <w:rFonts w:ascii="Traditional Arabic" w:hAnsi="Traditional Arabic" w:cs="Traditional Arabic"/>
                          <w:sz w:val="24"/>
                          <w:szCs w:val="24"/>
                          <w:rtl/>
                          <w:lang w:bidi="ar-DZ"/>
                        </w:rPr>
                        <w:t>وسيط وكيل</w:t>
                      </w:r>
                    </w:p>
                  </w:txbxContent>
                </v:textbox>
              </v:rect>
            </w:pict>
          </mc:Fallback>
        </mc:AlternateContent>
      </w:r>
      <w:r w:rsidR="00470A2D">
        <w:rPr>
          <w:noProof/>
          <w:rtl/>
          <w:lang w:eastAsia="fr-FR"/>
        </w:rPr>
        <mc:AlternateContent>
          <mc:Choice Requires="wps">
            <w:drawing>
              <wp:anchor distT="0" distB="0" distL="114300" distR="114300" simplePos="0" relativeHeight="251696128" behindDoc="0" locked="0" layoutInCell="1" allowOverlap="1" wp14:anchorId="6F4FC20D" wp14:editId="1779F6E3">
                <wp:simplePos x="0" y="0"/>
                <wp:positionH relativeFrom="column">
                  <wp:posOffset>2573655</wp:posOffset>
                </wp:positionH>
                <wp:positionV relativeFrom="paragraph">
                  <wp:posOffset>58420</wp:posOffset>
                </wp:positionV>
                <wp:extent cx="276225" cy="0"/>
                <wp:effectExtent l="38100" t="76200" r="0" b="95250"/>
                <wp:wrapNone/>
                <wp:docPr id="32" name="Connecteur droit avec flèche 32"/>
                <wp:cNvGraphicFramePr/>
                <a:graphic xmlns:a="http://schemas.openxmlformats.org/drawingml/2006/main">
                  <a:graphicData uri="http://schemas.microsoft.com/office/word/2010/wordprocessingShape">
                    <wps:wsp>
                      <wps:cNvCnPr/>
                      <wps:spPr>
                        <a:xfrm flipH="1">
                          <a:off x="0" y="0"/>
                          <a:ext cx="27622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35FF58" id="Connecteur droit avec flèche 32" o:spid="_x0000_s1026" type="#_x0000_t32" style="position:absolute;margin-left:202.65pt;margin-top:4.6pt;width:21.75pt;height:0;flip:x;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" strokecolor="black [3200]" strokeweight="1pt">
                <v:stroke endarrow="block" joinstyle="miter"/>
              </v:shape>
            </w:pict>
          </mc:Fallback>
        </mc:AlternateContent>
      </w:r>
      <w:r w:rsidR="00470A2D">
        <w:rPr>
          <w:noProof/>
          <w:rtl/>
          <w:lang w:eastAsia="fr-FR"/>
        </w:rPr>
        <mc:AlternateContent>
          <mc:Choice Requires="wps">
            <w:drawing>
              <wp:anchor distT="0" distB="0" distL="114300" distR="114300" simplePos="0" relativeHeight="251692032" behindDoc="0" locked="0" layoutInCell="1" allowOverlap="1" wp14:anchorId="658EB5FB" wp14:editId="4D3AB84D">
                <wp:simplePos x="0" y="0"/>
                <wp:positionH relativeFrom="column">
                  <wp:posOffset>3888105</wp:posOffset>
                </wp:positionH>
                <wp:positionV relativeFrom="paragraph">
                  <wp:posOffset>353695</wp:posOffset>
                </wp:positionV>
                <wp:extent cx="276225" cy="0"/>
                <wp:effectExtent l="38100" t="76200" r="0" b="95250"/>
                <wp:wrapNone/>
                <wp:docPr id="30" name="Connecteur droit avec flèche 30"/>
                <wp:cNvGraphicFramePr/>
                <a:graphic xmlns:a="http://schemas.openxmlformats.org/drawingml/2006/main">
                  <a:graphicData uri="http://schemas.microsoft.com/office/word/2010/wordprocessingShape">
                    <wps:wsp>
                      <wps:cNvCnPr/>
                      <wps:spPr>
                        <a:xfrm flipH="1">
                          <a:off x="0" y="0"/>
                          <a:ext cx="27622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5F0DEC" id="Connecteur droit avec flèche 30" o:spid="_x0000_s1026" type="#_x0000_t32" style="position:absolute;margin-left:306.15pt;margin-top:27.85pt;width:21.75pt;height:0;flip:x;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" strokecolor="black [3200]" strokeweight="1pt">
                <v:stroke endarrow="block" joinstyle="miter"/>
              </v:shape>
            </w:pict>
          </mc:Fallback>
        </mc:AlternateContent>
      </w:r>
      <w:r w:rsidR="00470A2D">
        <w:rPr>
          <w:noProof/>
          <w:rtl/>
          <w:lang w:eastAsia="fr-FR"/>
        </w:rPr>
        <mc:AlternateContent>
          <mc:Choice Requires="wps">
            <w:drawing>
              <wp:anchor distT="0" distB="0" distL="114300" distR="114300" simplePos="0" relativeHeight="251685888" behindDoc="0" locked="0" layoutInCell="1" allowOverlap="1" wp14:anchorId="10CCABFB" wp14:editId="770C5176">
                <wp:simplePos x="0" y="0"/>
                <wp:positionH relativeFrom="column">
                  <wp:posOffset>5154930</wp:posOffset>
                </wp:positionH>
                <wp:positionV relativeFrom="paragraph">
                  <wp:posOffset>306070</wp:posOffset>
                </wp:positionV>
                <wp:extent cx="276225" cy="0"/>
                <wp:effectExtent l="38100" t="76200" r="0" b="95250"/>
                <wp:wrapNone/>
                <wp:docPr id="27" name="Connecteur droit avec flèche 27"/>
                <wp:cNvGraphicFramePr/>
                <a:graphic xmlns:a="http://schemas.openxmlformats.org/drawingml/2006/main">
                  <a:graphicData uri="http://schemas.microsoft.com/office/word/2010/wordprocessingShape">
                    <wps:wsp>
                      <wps:cNvCnPr/>
                      <wps:spPr>
                        <a:xfrm flipH="1">
                          <a:off x="0" y="0"/>
                          <a:ext cx="27622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31AF30" id="Connecteur droit avec flèche 27" o:spid="_x0000_s1026" type="#_x0000_t32" style="position:absolute;margin-left:405.9pt;margin-top:24.1pt;width:21.75pt;height:0;flip:x;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" strokecolor="black [3200]" strokeweight="1pt">
                <v:stroke endarrow="block" joinstyle="miter"/>
              </v:shape>
            </w:pict>
          </mc:Fallback>
        </mc:AlternateContent>
      </w:r>
      <w:r w:rsidR="00470A2D">
        <w:rPr>
          <w:rFonts w:ascii="Traditional Arabic" w:eastAsia="Times New Roman" w:hAnsi="Traditional Arabic" w:cs="Traditional Arabic"/>
          <w:noProof/>
          <w:color w:val="000000" w:themeColor="text1"/>
          <w:sz w:val="32"/>
          <w:szCs w:val="32"/>
          <w:lang w:eastAsia="fr-FR"/>
        </w:rPr>
        <mc:AlternateContent>
          <mc:Choice Requires="wps">
            <w:drawing>
              <wp:anchor distT="0" distB="0" distL="114300" distR="114300" simplePos="0" relativeHeight="251678720" behindDoc="0" locked="0" layoutInCell="1" allowOverlap="1" wp14:anchorId="56BCFFB3" wp14:editId="4AC33A52">
                <wp:simplePos x="0" y="0"/>
                <wp:positionH relativeFrom="column">
                  <wp:posOffset>649605</wp:posOffset>
                </wp:positionH>
                <wp:positionV relativeFrom="paragraph">
                  <wp:posOffset>325120</wp:posOffset>
                </wp:positionV>
                <wp:extent cx="571500" cy="238125"/>
                <wp:effectExtent l="0" t="0" r="19050" b="28575"/>
                <wp:wrapNone/>
                <wp:docPr id="19" name="Rectangle 19"/>
                <wp:cNvGraphicFramePr/>
                <a:graphic xmlns:a="http://schemas.openxmlformats.org/drawingml/2006/main">
                  <a:graphicData uri="http://schemas.microsoft.com/office/word/2010/wordprocessingShape">
                    <wps:wsp>
                      <wps:cNvSpPr/>
                      <wps:spPr>
                        <a:xfrm>
                          <a:off x="0" y="0"/>
                          <a:ext cx="571500" cy="238125"/>
                        </a:xfrm>
                        <a:prstGeom prst="rect">
                          <a:avLst/>
                        </a:prstGeom>
                      </wps:spPr>
                      <wps:style>
                        <a:lnRef idx="2">
                          <a:schemeClr val="dk1"/>
                        </a:lnRef>
                        <a:fillRef idx="1">
                          <a:schemeClr val="lt1"/>
                        </a:fillRef>
                        <a:effectRef idx="0">
                          <a:schemeClr val="dk1"/>
                        </a:effectRef>
                        <a:fontRef idx="minor">
                          <a:schemeClr val="dk1"/>
                        </a:fontRef>
                      </wps:style>
                      <wps:txbx>
                        <w:txbxContent>
                          <w:p w14:paraId="3EA1467D" w14:textId="77777777" w:rsidR="00645B5B" w:rsidRDefault="00645B5B" w:rsidP="00470A2D">
                            <w:pPr>
                              <w:jc w:val="center"/>
                            </w:pPr>
                            <w:r w:rsidRPr="00470A2D">
                              <w:rPr>
                                <w:rFonts w:ascii="Traditional Arabic" w:hAnsi="Traditional Arabic" w:cs="Traditional Arabic"/>
                                <w:sz w:val="24"/>
                                <w:szCs w:val="24"/>
                                <w:rtl/>
                                <w:lang w:bidi="ar-DZ"/>
                              </w:rPr>
                              <w:t>المستهلك</w:t>
                            </w:r>
                          </w:p>
                          <w:p w14:paraId="28A7DC82" w14:textId="77777777" w:rsidR="00645B5B" w:rsidRDefault="00645B5B" w:rsidP="00470A2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BCFFB3" id="Rectangle 19" o:spid="_x0000_s1051" style="position:absolute;left:0;text-align:left;margin-left:51.15pt;margin-top:25.6pt;width:45pt;height:18.7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" fillcolor="white [3201]" strokecolor="black [3200]" strokeweight="1pt">
                <v:textbox>
                  <w:txbxContent>
                    <w:p w14:paraId="3EA1467D" w14:textId="77777777" w:rsidR="00645B5B" w:rsidRDefault="00645B5B" w:rsidP="00470A2D">
                      <w:pPr>
                        <w:jc w:val="center"/>
                      </w:pPr>
                      <w:r w:rsidRPr="00470A2D">
                        <w:rPr>
                          <w:rFonts w:ascii="Traditional Arabic" w:hAnsi="Traditional Arabic" w:cs="Traditional Arabic"/>
                          <w:sz w:val="24"/>
                          <w:szCs w:val="24"/>
                          <w:rtl/>
                          <w:lang w:bidi="ar-DZ"/>
                        </w:rPr>
                        <w:t>المستهلك</w:t>
                      </w:r>
                    </w:p>
                    <w:p w14:paraId="28A7DC82" w14:textId="77777777" w:rsidR="00645B5B" w:rsidRDefault="00645B5B" w:rsidP="00470A2D">
                      <w:pPr>
                        <w:jc w:val="center"/>
                      </w:pPr>
                    </w:p>
                  </w:txbxContent>
                </v:textbox>
              </v:rect>
            </w:pict>
          </mc:Fallback>
        </mc:AlternateContent>
      </w:r>
      <w:r w:rsidR="00470A2D">
        <w:rPr>
          <w:rFonts w:ascii="Traditional Arabic" w:eastAsia="Times New Roman" w:hAnsi="Traditional Arabic" w:cs="Traditional Arabic"/>
          <w:noProof/>
          <w:color w:val="000000" w:themeColor="text1"/>
          <w:sz w:val="32"/>
          <w:szCs w:val="32"/>
          <w:lang w:eastAsia="fr-FR"/>
        </w:rPr>
        <mc:AlternateContent>
          <mc:Choice Requires="wps">
            <w:drawing>
              <wp:anchor distT="0" distB="0" distL="114300" distR="114300" simplePos="0" relativeHeight="251677696" behindDoc="0" locked="0" layoutInCell="1" allowOverlap="1" wp14:anchorId="4A245701" wp14:editId="101D9100">
                <wp:simplePos x="0" y="0"/>
                <wp:positionH relativeFrom="column">
                  <wp:posOffset>1744980</wp:posOffset>
                </wp:positionH>
                <wp:positionV relativeFrom="paragraph">
                  <wp:posOffset>306070</wp:posOffset>
                </wp:positionV>
                <wp:extent cx="809625" cy="266700"/>
                <wp:effectExtent l="0" t="0" r="28575" b="19050"/>
                <wp:wrapNone/>
                <wp:docPr id="18" name="Rectangle 18"/>
                <wp:cNvGraphicFramePr/>
                <a:graphic xmlns:a="http://schemas.openxmlformats.org/drawingml/2006/main">
                  <a:graphicData uri="http://schemas.microsoft.com/office/word/2010/wordprocessingShape">
                    <wps:wsp>
                      <wps:cNvSpPr/>
                      <wps:spPr>
                        <a:xfrm>
                          <a:off x="0" y="0"/>
                          <a:ext cx="809625" cy="266700"/>
                        </a:xfrm>
                        <a:prstGeom prst="rect">
                          <a:avLst/>
                        </a:prstGeom>
                      </wps:spPr>
                      <wps:style>
                        <a:lnRef idx="2">
                          <a:schemeClr val="dk1"/>
                        </a:lnRef>
                        <a:fillRef idx="1">
                          <a:schemeClr val="lt1"/>
                        </a:fillRef>
                        <a:effectRef idx="0">
                          <a:schemeClr val="dk1"/>
                        </a:effectRef>
                        <a:fontRef idx="minor">
                          <a:schemeClr val="dk1"/>
                        </a:fontRef>
                      </wps:style>
                      <wps:txbx>
                        <w:txbxContent>
                          <w:p w14:paraId="7601E1A8" w14:textId="35263E3E" w:rsidR="00645B5B" w:rsidRPr="00470A2D" w:rsidRDefault="00645B5B" w:rsidP="00470A2D">
                            <w:pPr>
                              <w:bidi/>
                              <w:rPr>
                                <w:rFonts w:ascii="Traditional Arabic" w:hAnsi="Traditional Arabic" w:cs="Traditional Arabic"/>
                                <w:sz w:val="24"/>
                                <w:szCs w:val="24"/>
                                <w:lang w:bidi="ar-DZ"/>
                              </w:rPr>
                            </w:pPr>
                            <w:r w:rsidRPr="00470A2D">
                              <w:rPr>
                                <w:rFonts w:ascii="Traditional Arabic" w:hAnsi="Traditional Arabic" w:cs="Traditional Arabic"/>
                                <w:sz w:val="24"/>
                                <w:szCs w:val="24"/>
                                <w:rtl/>
                                <w:lang w:bidi="ar-DZ"/>
                              </w:rPr>
                              <w:t>تاجر التجزئة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245701" id="Rectangle 18" o:spid="_x0000_s1052" style="position:absolute;left:0;text-align:left;margin-left:137.4pt;margin-top:24.1pt;width:63.75pt;height:2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" fillcolor="white [3201]" strokecolor="black [3200]" strokeweight="1pt">
                <v:textbox>
                  <w:txbxContent>
                    <w:p w14:paraId="7601E1A8" w14:textId="35263E3E" w:rsidR="00645B5B" w:rsidRPr="00470A2D" w:rsidRDefault="00645B5B" w:rsidP="00470A2D">
                      <w:pPr>
                        <w:bidi/>
                        <w:rPr>
                          <w:rFonts w:ascii="Traditional Arabic" w:hAnsi="Traditional Arabic" w:cs="Traditional Arabic"/>
                          <w:sz w:val="24"/>
                          <w:szCs w:val="24"/>
                          <w:lang w:bidi="ar-DZ"/>
                        </w:rPr>
                      </w:pPr>
                      <w:r w:rsidRPr="00470A2D">
                        <w:rPr>
                          <w:rFonts w:ascii="Traditional Arabic" w:hAnsi="Traditional Arabic" w:cs="Traditional Arabic"/>
                          <w:sz w:val="24"/>
                          <w:szCs w:val="24"/>
                          <w:rtl/>
                          <w:lang w:bidi="ar-DZ"/>
                        </w:rPr>
                        <w:t>تاجر التجزئة</w:t>
                      </w:r>
                    </w:p>
                  </w:txbxContent>
                </v:textbox>
              </v:rect>
            </w:pict>
          </mc:Fallback>
        </mc:AlternateContent>
      </w:r>
      <w:r w:rsidR="00470A2D">
        <w:rPr>
          <w:rFonts w:ascii="Traditional Arabic" w:eastAsia="Times New Roman" w:hAnsi="Traditional Arabic" w:cs="Traditional Arabic"/>
          <w:noProof/>
          <w:color w:val="000000" w:themeColor="text1"/>
          <w:sz w:val="32"/>
          <w:szCs w:val="32"/>
          <w:lang w:eastAsia="fr-FR"/>
        </w:rPr>
        <mc:AlternateContent>
          <mc:Choice Requires="wps">
            <w:drawing>
              <wp:anchor distT="0" distB="0" distL="114300" distR="114300" simplePos="0" relativeHeight="251673600" behindDoc="0" locked="0" layoutInCell="1" allowOverlap="1" wp14:anchorId="4A29ECB2" wp14:editId="2B5E73BC">
                <wp:simplePos x="0" y="0"/>
                <wp:positionH relativeFrom="column">
                  <wp:posOffset>2926081</wp:posOffset>
                </wp:positionH>
                <wp:positionV relativeFrom="paragraph">
                  <wp:posOffset>248921</wp:posOffset>
                </wp:positionV>
                <wp:extent cx="838200" cy="26670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838200" cy="266700"/>
                        </a:xfrm>
                        <a:prstGeom prst="rect">
                          <a:avLst/>
                        </a:prstGeom>
                      </wps:spPr>
                      <wps:style>
                        <a:lnRef idx="2">
                          <a:schemeClr val="dk1"/>
                        </a:lnRef>
                        <a:fillRef idx="1">
                          <a:schemeClr val="lt1"/>
                        </a:fillRef>
                        <a:effectRef idx="0">
                          <a:schemeClr val="dk1"/>
                        </a:effectRef>
                        <a:fontRef idx="minor">
                          <a:schemeClr val="dk1"/>
                        </a:fontRef>
                      </wps:style>
                      <wps:txbx>
                        <w:txbxContent>
                          <w:p w14:paraId="0BBB0ED5" w14:textId="59AF36E1" w:rsidR="00645B5B" w:rsidRDefault="00645B5B" w:rsidP="00470A2D">
                            <w:pPr>
                              <w:bidi/>
                            </w:pPr>
                            <w:r w:rsidRPr="00470A2D">
                              <w:rPr>
                                <w:rFonts w:ascii="Traditional Arabic" w:hAnsi="Traditional Arabic" w:cs="Traditional Arabic"/>
                                <w:sz w:val="24"/>
                                <w:szCs w:val="24"/>
                                <w:rtl/>
                                <w:lang w:bidi="ar-DZ"/>
                              </w:rPr>
                              <w:t>تاجر التجزئة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29ECB2" id="Rectangle 14" o:spid="_x0000_s1053" style="position:absolute;left:0;text-align:left;margin-left:230.4pt;margin-top:19.6pt;width:66pt;height:2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" fillcolor="white [3201]" strokecolor="black [3200]" strokeweight="1pt">
                <v:textbox>
                  <w:txbxContent>
                    <w:p w14:paraId="0BBB0ED5" w14:textId="59AF36E1" w:rsidR="00645B5B" w:rsidRDefault="00645B5B" w:rsidP="00470A2D">
                      <w:pPr>
                        <w:bidi/>
                      </w:pPr>
                      <w:r w:rsidRPr="00470A2D">
                        <w:rPr>
                          <w:rFonts w:ascii="Traditional Arabic" w:hAnsi="Traditional Arabic" w:cs="Traditional Arabic"/>
                          <w:sz w:val="24"/>
                          <w:szCs w:val="24"/>
                          <w:rtl/>
                          <w:lang w:bidi="ar-DZ"/>
                        </w:rPr>
                        <w:t>تاجر التجزئة</w:t>
                      </w:r>
                    </w:p>
                  </w:txbxContent>
                </v:textbox>
              </v:rect>
            </w:pict>
          </mc:Fallback>
        </mc:AlternateContent>
      </w:r>
      <w:r w:rsidR="00FF3B11">
        <w:rPr>
          <w:rFonts w:ascii="Traditional Arabic" w:eastAsia="Times New Roman" w:hAnsi="Traditional Arabic" w:cs="Traditional Arabic"/>
          <w:noProof/>
          <w:color w:val="000000" w:themeColor="text1"/>
          <w:sz w:val="32"/>
          <w:szCs w:val="32"/>
          <w:lang w:eastAsia="fr-FR"/>
        </w:rPr>
        <mc:AlternateContent>
          <mc:Choice Requires="wps">
            <w:drawing>
              <wp:anchor distT="0" distB="0" distL="114300" distR="114300" simplePos="0" relativeHeight="251662336" behindDoc="0" locked="0" layoutInCell="1" allowOverlap="1" wp14:anchorId="6C64049C" wp14:editId="5CE55AE5">
                <wp:simplePos x="0" y="0"/>
                <wp:positionH relativeFrom="margin">
                  <wp:align>right</wp:align>
                </wp:positionH>
                <wp:positionV relativeFrom="paragraph">
                  <wp:posOffset>163195</wp:posOffset>
                </wp:positionV>
                <wp:extent cx="590550" cy="2952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590550" cy="295275"/>
                        </a:xfrm>
                        <a:prstGeom prst="rect">
                          <a:avLst/>
                        </a:prstGeom>
                      </wps:spPr>
                      <wps:style>
                        <a:lnRef idx="2">
                          <a:schemeClr val="dk1"/>
                        </a:lnRef>
                        <a:fillRef idx="1">
                          <a:schemeClr val="lt1"/>
                        </a:fillRef>
                        <a:effectRef idx="0">
                          <a:schemeClr val="dk1"/>
                        </a:effectRef>
                        <a:fontRef idx="minor">
                          <a:schemeClr val="dk1"/>
                        </a:fontRef>
                      </wps:style>
                      <wps:txbx>
                        <w:txbxContent>
                          <w:p w14:paraId="65DCEF50" w14:textId="77777777" w:rsidR="00645B5B" w:rsidRPr="00470A2D" w:rsidRDefault="00645B5B" w:rsidP="00470A2D">
                            <w:pPr>
                              <w:jc w:val="center"/>
                              <w:rPr>
                                <w:rFonts w:ascii="Traditional Arabic" w:hAnsi="Traditional Arabic" w:cs="Traditional Arabic"/>
                                <w:sz w:val="24"/>
                                <w:szCs w:val="24"/>
                                <w:rtl/>
                                <w:lang w:bidi="ar-DZ"/>
                              </w:rPr>
                            </w:pPr>
                            <w:r w:rsidRPr="00470A2D">
                              <w:rPr>
                                <w:rFonts w:ascii="Traditional Arabic" w:hAnsi="Traditional Arabic" w:cs="Traditional Arabic"/>
                                <w:sz w:val="24"/>
                                <w:szCs w:val="24"/>
                                <w:rtl/>
                                <w:lang w:bidi="ar-DZ"/>
                              </w:rPr>
                              <w:t>المنتج</w:t>
                            </w:r>
                          </w:p>
                          <w:p w14:paraId="5FBFD1ED" w14:textId="77777777" w:rsidR="00645B5B" w:rsidRDefault="00645B5B" w:rsidP="00470A2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64049C" id="Rectangle 4" o:spid="_x0000_s1054" style="position:absolute;left:0;text-align:left;margin-left:-4.7pt;margin-top:12.85pt;width:46.5pt;height:23.2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" fillcolor="white [3201]" strokecolor="black [3200]" strokeweight="1pt">
                <v:textbox>
                  <w:txbxContent>
                    <w:p w14:paraId="65DCEF50" w14:textId="77777777" w:rsidR="00645B5B" w:rsidRPr="00470A2D" w:rsidRDefault="00645B5B" w:rsidP="00470A2D">
                      <w:pPr>
                        <w:jc w:val="center"/>
                        <w:rPr>
                          <w:rFonts w:ascii="Traditional Arabic" w:hAnsi="Traditional Arabic" w:cs="Traditional Arabic"/>
                          <w:sz w:val="24"/>
                          <w:szCs w:val="24"/>
                          <w:rtl/>
                          <w:lang w:bidi="ar-DZ"/>
                        </w:rPr>
                      </w:pPr>
                      <w:r w:rsidRPr="00470A2D">
                        <w:rPr>
                          <w:rFonts w:ascii="Traditional Arabic" w:hAnsi="Traditional Arabic" w:cs="Traditional Arabic"/>
                          <w:sz w:val="24"/>
                          <w:szCs w:val="24"/>
                          <w:rtl/>
                          <w:lang w:bidi="ar-DZ"/>
                        </w:rPr>
                        <w:t>المنتج</w:t>
                      </w:r>
                    </w:p>
                    <w:p w14:paraId="5FBFD1ED" w14:textId="77777777" w:rsidR="00645B5B" w:rsidRDefault="00645B5B" w:rsidP="00470A2D">
                      <w:pPr>
                        <w:jc w:val="center"/>
                      </w:pPr>
                    </w:p>
                  </w:txbxContent>
                </v:textbox>
                <w10:wrap anchorx="margin"/>
              </v:rect>
            </w:pict>
          </mc:Fallback>
        </mc:AlternateContent>
      </w:r>
    </w:p>
    <w:p w14:paraId="795DF9F1" w14:textId="319B74B3" w:rsidR="007C0C4A" w:rsidRDefault="00470A2D" w:rsidP="007C0C4A">
      <w:pPr>
        <w:bidi/>
        <w:spacing w:before="100" w:beforeAutospacing="1" w:after="100" w:afterAutospacing="1" w:line="276" w:lineRule="auto"/>
        <w:outlineLvl w:val="1"/>
        <w:rPr>
          <w:rFonts w:ascii="Traditional Arabic" w:eastAsia="Times New Roman" w:hAnsi="Traditional Arabic" w:cs="Traditional Arabic"/>
          <w:b/>
          <w:bCs/>
          <w:sz w:val="36"/>
          <w:szCs w:val="36"/>
          <w:rtl/>
          <w:lang w:eastAsia="fr-FR"/>
        </w:rPr>
      </w:pPr>
      <w:r>
        <w:rPr>
          <w:noProof/>
          <w:rtl/>
          <w:lang w:eastAsia="fr-FR"/>
        </w:rPr>
        <mc:AlternateContent>
          <mc:Choice Requires="wps">
            <w:drawing>
              <wp:anchor distT="0" distB="0" distL="114300" distR="114300" simplePos="0" relativeHeight="251702272" behindDoc="0" locked="0" layoutInCell="1" allowOverlap="1" wp14:anchorId="09C537B7" wp14:editId="18C41A92">
                <wp:simplePos x="0" y="0"/>
                <wp:positionH relativeFrom="column">
                  <wp:posOffset>1363980</wp:posOffset>
                </wp:positionH>
                <wp:positionV relativeFrom="paragraph">
                  <wp:posOffset>86360</wp:posOffset>
                </wp:positionV>
                <wp:extent cx="276225" cy="0"/>
                <wp:effectExtent l="38100" t="76200" r="0" b="95250"/>
                <wp:wrapNone/>
                <wp:docPr id="35" name="Connecteur droit avec flèche 35"/>
                <wp:cNvGraphicFramePr/>
                <a:graphic xmlns:a="http://schemas.openxmlformats.org/drawingml/2006/main">
                  <a:graphicData uri="http://schemas.microsoft.com/office/word/2010/wordprocessingShape">
                    <wps:wsp>
                      <wps:cNvCnPr/>
                      <wps:spPr>
                        <a:xfrm flipH="1">
                          <a:off x="0" y="0"/>
                          <a:ext cx="27622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46D76D" id="Connecteur droit avec flèche 35" o:spid="_x0000_s1026" type="#_x0000_t32" style="position:absolute;margin-left:107.4pt;margin-top:6.8pt;width:21.75pt;height:0;flip:x;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" strokecolor="black [3200]" strokeweight="1pt">
                <v:stroke endarrow="block" joinstyle="miter"/>
              </v:shape>
            </w:pict>
          </mc:Fallback>
        </mc:AlternateContent>
      </w:r>
      <w:r>
        <w:rPr>
          <w:noProof/>
          <w:rtl/>
          <w:lang w:eastAsia="fr-FR"/>
        </w:rPr>
        <mc:AlternateContent>
          <mc:Choice Requires="wps">
            <w:drawing>
              <wp:anchor distT="0" distB="0" distL="114300" distR="114300" simplePos="0" relativeHeight="251700224" behindDoc="0" locked="0" layoutInCell="1" allowOverlap="1" wp14:anchorId="48ABC28C" wp14:editId="7E12AECC">
                <wp:simplePos x="0" y="0"/>
                <wp:positionH relativeFrom="column">
                  <wp:posOffset>2567305</wp:posOffset>
                </wp:positionH>
                <wp:positionV relativeFrom="paragraph">
                  <wp:posOffset>85090</wp:posOffset>
                </wp:positionV>
                <wp:extent cx="276225" cy="0"/>
                <wp:effectExtent l="38100" t="76200" r="0" b="95250"/>
                <wp:wrapNone/>
                <wp:docPr id="34" name="Connecteur droit avec flèche 34"/>
                <wp:cNvGraphicFramePr/>
                <a:graphic xmlns:a="http://schemas.openxmlformats.org/drawingml/2006/main">
                  <a:graphicData uri="http://schemas.microsoft.com/office/word/2010/wordprocessingShape">
                    <wps:wsp>
                      <wps:cNvCnPr/>
                      <wps:spPr>
                        <a:xfrm flipH="1">
                          <a:off x="0" y="0"/>
                          <a:ext cx="27622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940AB3" id="Connecteur droit avec flèche 34" o:spid="_x0000_s1026" type="#_x0000_t32" style="position:absolute;margin-left:202.15pt;margin-top:6.7pt;width:21.75pt;height:0;flip:x;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" strokecolor="black [3200]" strokeweight="1pt">
                <v:stroke endarrow="block" joinstyle="miter"/>
              </v:shape>
            </w:pict>
          </mc:Fallback>
        </mc:AlternateContent>
      </w:r>
      <w:r>
        <w:rPr>
          <w:noProof/>
          <w:rtl/>
          <w:lang w:eastAsia="fr-FR"/>
        </w:rPr>
        <mc:AlternateContent>
          <mc:Choice Requires="wps">
            <w:drawing>
              <wp:anchor distT="0" distB="0" distL="114300" distR="114300" simplePos="0" relativeHeight="251698176" behindDoc="0" locked="0" layoutInCell="1" allowOverlap="1" wp14:anchorId="6E9DF517" wp14:editId="7826CE90">
                <wp:simplePos x="0" y="0"/>
                <wp:positionH relativeFrom="column">
                  <wp:posOffset>3945255</wp:posOffset>
                </wp:positionH>
                <wp:positionV relativeFrom="paragraph">
                  <wp:posOffset>410210</wp:posOffset>
                </wp:positionV>
                <wp:extent cx="276225" cy="0"/>
                <wp:effectExtent l="38100" t="76200" r="0" b="95250"/>
                <wp:wrapNone/>
                <wp:docPr id="33" name="Connecteur droit avec flèche 33"/>
                <wp:cNvGraphicFramePr/>
                <a:graphic xmlns:a="http://schemas.openxmlformats.org/drawingml/2006/main">
                  <a:graphicData uri="http://schemas.microsoft.com/office/word/2010/wordprocessingShape">
                    <wps:wsp>
                      <wps:cNvCnPr/>
                      <wps:spPr>
                        <a:xfrm flipH="1">
                          <a:off x="0" y="0"/>
                          <a:ext cx="27622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0EF575" id="Connecteur droit avec flèche 33" o:spid="_x0000_s1026" type="#_x0000_t32" style="position:absolute;margin-left:310.65pt;margin-top:32.3pt;width:21.75pt;height:0;flip:x;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" strokecolor="black [3200]" strokeweight="1pt">
                <v:stroke endarrow="block" joinstyle="miter"/>
              </v:shape>
            </w:pict>
          </mc:Fallback>
        </mc:AlternateContent>
      </w:r>
      <w:r>
        <w:rPr>
          <w:noProof/>
          <w:rtl/>
          <w:lang w:eastAsia="fr-FR"/>
        </w:rPr>
        <mc:AlternateContent>
          <mc:Choice Requires="wps">
            <w:drawing>
              <wp:anchor distT="0" distB="0" distL="114300" distR="114300" simplePos="0" relativeHeight="251687936" behindDoc="0" locked="0" layoutInCell="1" allowOverlap="1" wp14:anchorId="2D8BB449" wp14:editId="06D5304C">
                <wp:simplePos x="0" y="0"/>
                <wp:positionH relativeFrom="column">
                  <wp:posOffset>5145405</wp:posOffset>
                </wp:positionH>
                <wp:positionV relativeFrom="paragraph">
                  <wp:posOffset>400685</wp:posOffset>
                </wp:positionV>
                <wp:extent cx="276225" cy="0"/>
                <wp:effectExtent l="38100" t="76200" r="0" b="95250"/>
                <wp:wrapNone/>
                <wp:docPr id="28" name="Connecteur droit avec flèche 28"/>
                <wp:cNvGraphicFramePr/>
                <a:graphic xmlns:a="http://schemas.openxmlformats.org/drawingml/2006/main">
                  <a:graphicData uri="http://schemas.microsoft.com/office/word/2010/wordprocessingShape">
                    <wps:wsp>
                      <wps:cNvCnPr/>
                      <wps:spPr>
                        <a:xfrm flipH="1">
                          <a:off x="0" y="0"/>
                          <a:ext cx="27622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775061" id="Connecteur droit avec flèche 28" o:spid="_x0000_s1026" type="#_x0000_t32" style="position:absolute;margin-left:405.15pt;margin-top:31.55pt;width:21.75pt;height:0;flip:x;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" strokecolor="black [3200]" strokeweight="1pt">
                <v:stroke endarrow="block" joinstyle="miter"/>
              </v:shape>
            </w:pict>
          </mc:Fallback>
        </mc:AlternateContent>
      </w:r>
      <w:r>
        <w:rPr>
          <w:noProof/>
          <w:rtl/>
          <w:lang w:eastAsia="fr-FR"/>
        </w:rPr>
        <mc:AlternateContent>
          <mc:Choice Requires="wps">
            <w:drawing>
              <wp:anchor distT="0" distB="0" distL="114300" distR="114300" simplePos="0" relativeHeight="251674624" behindDoc="0" locked="0" layoutInCell="1" allowOverlap="1" wp14:anchorId="7197B149" wp14:editId="51D7BDD2">
                <wp:simplePos x="0" y="0"/>
                <wp:positionH relativeFrom="column">
                  <wp:posOffset>2954655</wp:posOffset>
                </wp:positionH>
                <wp:positionV relativeFrom="paragraph">
                  <wp:posOffset>314960</wp:posOffset>
                </wp:positionV>
                <wp:extent cx="847725" cy="276225"/>
                <wp:effectExtent l="0" t="0" r="28575" b="28575"/>
                <wp:wrapNone/>
                <wp:docPr id="15" name="Rectangle 15"/>
                <wp:cNvGraphicFramePr/>
                <a:graphic xmlns:a="http://schemas.openxmlformats.org/drawingml/2006/main">
                  <a:graphicData uri="http://schemas.microsoft.com/office/word/2010/wordprocessingShape">
                    <wps:wsp>
                      <wps:cNvSpPr/>
                      <wps:spPr>
                        <a:xfrm>
                          <a:off x="0" y="0"/>
                          <a:ext cx="847725" cy="276225"/>
                        </a:xfrm>
                        <a:prstGeom prst="rect">
                          <a:avLst/>
                        </a:prstGeom>
                      </wps:spPr>
                      <wps:style>
                        <a:lnRef idx="2">
                          <a:schemeClr val="dk1"/>
                        </a:lnRef>
                        <a:fillRef idx="1">
                          <a:schemeClr val="lt1"/>
                        </a:fillRef>
                        <a:effectRef idx="0">
                          <a:schemeClr val="dk1"/>
                        </a:effectRef>
                        <a:fontRef idx="minor">
                          <a:schemeClr val="dk1"/>
                        </a:fontRef>
                      </wps:style>
                      <wps:txbx>
                        <w:txbxContent>
                          <w:p w14:paraId="5C9A034B" w14:textId="77777777" w:rsidR="00645B5B" w:rsidRPr="00470A2D" w:rsidRDefault="00645B5B" w:rsidP="00470A2D">
                            <w:pPr>
                              <w:bidi/>
                              <w:rPr>
                                <w:rFonts w:ascii="Traditional Arabic" w:hAnsi="Traditional Arabic" w:cs="Traditional Arabic"/>
                                <w:sz w:val="24"/>
                                <w:szCs w:val="24"/>
                                <w:lang w:bidi="ar-DZ"/>
                              </w:rPr>
                            </w:pPr>
                            <w:r w:rsidRPr="00470A2D">
                              <w:rPr>
                                <w:rFonts w:ascii="Traditional Arabic" w:hAnsi="Traditional Arabic" w:cs="Traditional Arabic" w:hint="cs"/>
                                <w:sz w:val="24"/>
                                <w:szCs w:val="24"/>
                                <w:rtl/>
                                <w:lang w:bidi="ar-DZ"/>
                              </w:rPr>
                              <w:t>تاجر الجملة</w:t>
                            </w:r>
                          </w:p>
                          <w:p w14:paraId="494E09B8" w14:textId="77777777" w:rsidR="00645B5B" w:rsidRDefault="00645B5B" w:rsidP="00470A2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97B149" id="Rectangle 15" o:spid="_x0000_s1055" style="position:absolute;left:0;text-align:left;margin-left:232.65pt;margin-top:24.8pt;width:66.75pt;height:21.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" fillcolor="white [3201]" strokecolor="black [3200]" strokeweight="1pt">
                <v:textbox>
                  <w:txbxContent>
                    <w:p w14:paraId="5C9A034B" w14:textId="77777777" w:rsidR="00645B5B" w:rsidRPr="00470A2D" w:rsidRDefault="00645B5B" w:rsidP="00470A2D">
                      <w:pPr>
                        <w:bidi/>
                        <w:rPr>
                          <w:rFonts w:ascii="Traditional Arabic" w:hAnsi="Traditional Arabic" w:cs="Traditional Arabic"/>
                          <w:sz w:val="24"/>
                          <w:szCs w:val="24"/>
                          <w:lang w:bidi="ar-DZ"/>
                        </w:rPr>
                      </w:pPr>
                      <w:r w:rsidRPr="00470A2D">
                        <w:rPr>
                          <w:rFonts w:ascii="Traditional Arabic" w:hAnsi="Traditional Arabic" w:cs="Traditional Arabic" w:hint="cs"/>
                          <w:sz w:val="24"/>
                          <w:szCs w:val="24"/>
                          <w:rtl/>
                          <w:lang w:bidi="ar-DZ"/>
                        </w:rPr>
                        <w:t>تاجر الجملة</w:t>
                      </w:r>
                    </w:p>
                    <w:p w14:paraId="494E09B8" w14:textId="77777777" w:rsidR="00645B5B" w:rsidRDefault="00645B5B" w:rsidP="00470A2D">
                      <w:pPr>
                        <w:jc w:val="center"/>
                      </w:pPr>
                    </w:p>
                  </w:txbxContent>
                </v:textbox>
              </v:rect>
            </w:pict>
          </mc:Fallback>
        </mc:AlternateContent>
      </w:r>
      <w:r>
        <w:rPr>
          <w:noProof/>
          <w:rtl/>
          <w:lang w:eastAsia="fr-FR"/>
        </w:rPr>
        <mc:AlternateContent>
          <mc:Choice Requires="wps">
            <w:drawing>
              <wp:anchor distT="0" distB="0" distL="114300" distR="114300" simplePos="0" relativeHeight="251670528" behindDoc="0" locked="0" layoutInCell="1" allowOverlap="1" wp14:anchorId="16EAAD39" wp14:editId="4D17450B">
                <wp:simplePos x="0" y="0"/>
                <wp:positionH relativeFrom="column">
                  <wp:posOffset>4345306</wp:posOffset>
                </wp:positionH>
                <wp:positionV relativeFrom="paragraph">
                  <wp:posOffset>276860</wp:posOffset>
                </wp:positionV>
                <wp:extent cx="781050" cy="276225"/>
                <wp:effectExtent l="0" t="0" r="19050" b="28575"/>
                <wp:wrapNone/>
                <wp:docPr id="11" name="Rectangle 11"/>
                <wp:cNvGraphicFramePr/>
                <a:graphic xmlns:a="http://schemas.openxmlformats.org/drawingml/2006/main">
                  <a:graphicData uri="http://schemas.microsoft.com/office/word/2010/wordprocessingShape">
                    <wps:wsp>
                      <wps:cNvSpPr/>
                      <wps:spPr>
                        <a:xfrm>
                          <a:off x="0" y="0"/>
                          <a:ext cx="781050" cy="276225"/>
                        </a:xfrm>
                        <a:prstGeom prst="rect">
                          <a:avLst/>
                        </a:prstGeom>
                      </wps:spPr>
                      <wps:style>
                        <a:lnRef idx="2">
                          <a:schemeClr val="dk1"/>
                        </a:lnRef>
                        <a:fillRef idx="1">
                          <a:schemeClr val="lt1"/>
                        </a:fillRef>
                        <a:effectRef idx="0">
                          <a:schemeClr val="dk1"/>
                        </a:effectRef>
                        <a:fontRef idx="minor">
                          <a:schemeClr val="dk1"/>
                        </a:fontRef>
                      </wps:style>
                      <wps:txbx>
                        <w:txbxContent>
                          <w:p w14:paraId="097F757C" w14:textId="1023C38C" w:rsidR="00645B5B" w:rsidRPr="00470A2D" w:rsidRDefault="00645B5B" w:rsidP="00470A2D">
                            <w:pPr>
                              <w:bidi/>
                              <w:jc w:val="center"/>
                              <w:rPr>
                                <w:rFonts w:ascii="Traditional Arabic" w:hAnsi="Traditional Arabic" w:cs="Traditional Arabic"/>
                                <w:lang w:bidi="ar-DZ"/>
                              </w:rPr>
                            </w:pPr>
                            <w:r w:rsidRPr="00470A2D">
                              <w:rPr>
                                <w:rFonts w:ascii="Traditional Arabic" w:hAnsi="Traditional Arabic" w:cs="Traditional Arabic"/>
                                <w:sz w:val="24"/>
                                <w:szCs w:val="24"/>
                                <w:rtl/>
                                <w:lang w:bidi="ar-DZ"/>
                              </w:rPr>
                              <w:t>وسيط وكيل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EAAD39" id="Rectangle 11" o:spid="_x0000_s1056" style="position:absolute;left:0;text-align:left;margin-left:342.15pt;margin-top:21.8pt;width:61.5pt;height:2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" fillcolor="white [3201]" strokecolor="black [3200]" strokeweight="1pt">
                <v:textbox>
                  <w:txbxContent>
                    <w:p w14:paraId="097F757C" w14:textId="1023C38C" w:rsidR="00645B5B" w:rsidRPr="00470A2D" w:rsidRDefault="00645B5B" w:rsidP="00470A2D">
                      <w:pPr>
                        <w:bidi/>
                        <w:jc w:val="center"/>
                        <w:rPr>
                          <w:rFonts w:ascii="Traditional Arabic" w:hAnsi="Traditional Arabic" w:cs="Traditional Arabic"/>
                          <w:lang w:bidi="ar-DZ"/>
                        </w:rPr>
                      </w:pPr>
                      <w:r w:rsidRPr="00470A2D">
                        <w:rPr>
                          <w:rFonts w:ascii="Traditional Arabic" w:hAnsi="Traditional Arabic" w:cs="Traditional Arabic"/>
                          <w:sz w:val="24"/>
                          <w:szCs w:val="24"/>
                          <w:rtl/>
                          <w:lang w:bidi="ar-DZ"/>
                        </w:rPr>
                        <w:t>وسيط وكيل</w:t>
                      </w:r>
                    </w:p>
                  </w:txbxContent>
                </v:textbox>
              </v:rect>
            </w:pict>
          </mc:Fallback>
        </mc:AlternateContent>
      </w:r>
      <w:r w:rsidR="00FF3B11">
        <w:rPr>
          <w:noProof/>
          <w:rtl/>
          <w:lang w:eastAsia="fr-FR"/>
        </w:rPr>
        <mc:AlternateContent>
          <mc:Choice Requires="wps">
            <w:drawing>
              <wp:anchor distT="0" distB="0" distL="114300" distR="114300" simplePos="0" relativeHeight="251666432" behindDoc="0" locked="0" layoutInCell="1" allowOverlap="1" wp14:anchorId="0EDEE7DD" wp14:editId="12803E3C">
                <wp:simplePos x="0" y="0"/>
                <wp:positionH relativeFrom="margin">
                  <wp:align>right</wp:align>
                </wp:positionH>
                <wp:positionV relativeFrom="paragraph">
                  <wp:posOffset>248285</wp:posOffset>
                </wp:positionV>
                <wp:extent cx="581025" cy="29527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581025" cy="295275"/>
                        </a:xfrm>
                        <a:prstGeom prst="rect">
                          <a:avLst/>
                        </a:prstGeom>
                      </wps:spPr>
                      <wps:style>
                        <a:lnRef idx="2">
                          <a:schemeClr val="dk1"/>
                        </a:lnRef>
                        <a:fillRef idx="1">
                          <a:schemeClr val="lt1"/>
                        </a:fillRef>
                        <a:effectRef idx="0">
                          <a:schemeClr val="dk1"/>
                        </a:effectRef>
                        <a:fontRef idx="minor">
                          <a:schemeClr val="dk1"/>
                        </a:fontRef>
                      </wps:style>
                      <wps:txbx>
                        <w:txbxContent>
                          <w:p w14:paraId="5CE04043" w14:textId="77777777" w:rsidR="00645B5B" w:rsidRPr="00470A2D" w:rsidRDefault="00645B5B" w:rsidP="00470A2D">
                            <w:pPr>
                              <w:jc w:val="center"/>
                              <w:rPr>
                                <w:rFonts w:ascii="Traditional Arabic" w:hAnsi="Traditional Arabic" w:cs="Traditional Arabic"/>
                                <w:sz w:val="24"/>
                                <w:szCs w:val="24"/>
                                <w:rtl/>
                                <w:lang w:bidi="ar-DZ"/>
                              </w:rPr>
                            </w:pPr>
                            <w:r w:rsidRPr="00470A2D">
                              <w:rPr>
                                <w:rFonts w:ascii="Traditional Arabic" w:hAnsi="Traditional Arabic" w:cs="Traditional Arabic"/>
                                <w:sz w:val="24"/>
                                <w:szCs w:val="24"/>
                                <w:rtl/>
                                <w:lang w:bidi="ar-DZ"/>
                              </w:rPr>
                              <w:t>المنتج</w:t>
                            </w:r>
                          </w:p>
                          <w:p w14:paraId="0B81ED7B" w14:textId="77777777" w:rsidR="00645B5B" w:rsidRDefault="00645B5B" w:rsidP="00470A2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DEE7DD" id="Rectangle 7" o:spid="_x0000_s1057" style="position:absolute;left:0;text-align:left;margin-left:-5.45pt;margin-top:19.55pt;width:45.75pt;height:23.2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" fillcolor="white [3201]" strokecolor="black [3200]" strokeweight="1pt">
                <v:textbox>
                  <w:txbxContent>
                    <w:p w14:paraId="5CE04043" w14:textId="77777777" w:rsidR="00645B5B" w:rsidRPr="00470A2D" w:rsidRDefault="00645B5B" w:rsidP="00470A2D">
                      <w:pPr>
                        <w:jc w:val="center"/>
                        <w:rPr>
                          <w:rFonts w:ascii="Traditional Arabic" w:hAnsi="Traditional Arabic" w:cs="Traditional Arabic"/>
                          <w:sz w:val="24"/>
                          <w:szCs w:val="24"/>
                          <w:rtl/>
                          <w:lang w:bidi="ar-DZ"/>
                        </w:rPr>
                      </w:pPr>
                      <w:r w:rsidRPr="00470A2D">
                        <w:rPr>
                          <w:rFonts w:ascii="Traditional Arabic" w:hAnsi="Traditional Arabic" w:cs="Traditional Arabic"/>
                          <w:sz w:val="24"/>
                          <w:szCs w:val="24"/>
                          <w:rtl/>
                          <w:lang w:bidi="ar-DZ"/>
                        </w:rPr>
                        <w:t>المنتج</w:t>
                      </w:r>
                    </w:p>
                    <w:p w14:paraId="0B81ED7B" w14:textId="77777777" w:rsidR="00645B5B" w:rsidRDefault="00645B5B" w:rsidP="00470A2D">
                      <w:pPr>
                        <w:jc w:val="center"/>
                      </w:pPr>
                    </w:p>
                  </w:txbxContent>
                </v:textbox>
                <w10:wrap anchorx="margin"/>
              </v:rect>
            </w:pict>
          </mc:Fallback>
        </mc:AlternateContent>
      </w:r>
    </w:p>
    <w:p w14:paraId="00991D79" w14:textId="2075244A" w:rsidR="009B4279" w:rsidRPr="00901F79" w:rsidRDefault="00901F79" w:rsidP="008638A9">
      <w:pPr>
        <w:bidi/>
        <w:spacing w:before="100" w:beforeAutospacing="1" w:after="100" w:afterAutospacing="1" w:line="276" w:lineRule="auto"/>
        <w:outlineLvl w:val="1"/>
        <w:rPr>
          <w:rFonts w:ascii="Traditional Arabic" w:eastAsia="Times New Roman" w:hAnsi="Traditional Arabic" w:cs="Traditional Arabic"/>
          <w:sz w:val="32"/>
          <w:szCs w:val="32"/>
          <w:rtl/>
          <w:lang w:eastAsia="fr-FR"/>
        </w:rPr>
      </w:pPr>
      <w:r w:rsidRPr="00901F79">
        <w:rPr>
          <w:rFonts w:ascii="Traditional Arabic" w:eastAsia="Times New Roman" w:hAnsi="Traditional Arabic" w:cs="Traditional Arabic" w:hint="cs"/>
          <w:sz w:val="32"/>
          <w:szCs w:val="32"/>
          <w:rtl/>
          <w:lang w:eastAsia="fr-FR"/>
        </w:rPr>
        <w:t>فيما يخص الإنتاج</w:t>
      </w:r>
    </w:p>
    <w:p w14:paraId="6931230E" w14:textId="3FED5556" w:rsidR="00F96606" w:rsidRPr="00F96606" w:rsidRDefault="00FD0488" w:rsidP="00901F79">
      <w:pPr>
        <w:bidi/>
        <w:spacing w:before="100" w:beforeAutospacing="1" w:after="100" w:afterAutospacing="1" w:line="276" w:lineRule="auto"/>
        <w:outlineLvl w:val="1"/>
        <w:rPr>
          <w:rFonts w:ascii="Traditional Arabic" w:eastAsia="Times New Roman" w:hAnsi="Traditional Arabic" w:cs="Traditional Arabic"/>
          <w:sz w:val="32"/>
          <w:szCs w:val="32"/>
          <w:rtl/>
          <w:lang w:eastAsia="fr-FR"/>
        </w:rPr>
      </w:pPr>
      <w:r>
        <w:rPr>
          <w:noProof/>
          <w:rtl/>
          <w:lang w:eastAsia="fr-FR"/>
        </w:rPr>
        <mc:AlternateContent>
          <mc:Choice Requires="wps">
            <w:drawing>
              <wp:anchor distT="0" distB="0" distL="114300" distR="114300" simplePos="0" relativeHeight="251846656" behindDoc="0" locked="0" layoutInCell="1" allowOverlap="1" wp14:anchorId="55173E9D" wp14:editId="7EBAE30E">
                <wp:simplePos x="0" y="0"/>
                <wp:positionH relativeFrom="column">
                  <wp:posOffset>4954905</wp:posOffset>
                </wp:positionH>
                <wp:positionV relativeFrom="paragraph">
                  <wp:posOffset>198120</wp:posOffset>
                </wp:positionV>
                <wp:extent cx="276225" cy="0"/>
                <wp:effectExtent l="38100" t="76200" r="0" b="95250"/>
                <wp:wrapNone/>
                <wp:docPr id="1173610351" name="Connecteur droit avec flèche 33"/>
                <wp:cNvGraphicFramePr/>
                <a:graphic xmlns:a="http://schemas.openxmlformats.org/drawingml/2006/main">
                  <a:graphicData uri="http://schemas.microsoft.com/office/word/2010/wordprocessingShape">
                    <wps:wsp>
                      <wps:cNvCnPr/>
                      <wps:spPr>
                        <a:xfrm flipH="1">
                          <a:off x="0" y="0"/>
                          <a:ext cx="27622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BB12C8" id="Connecteur droit avec flèche 33" o:spid="_x0000_s1026" type="#_x0000_t32" style="position:absolute;margin-left:390.15pt;margin-top:15.6pt;width:21.75pt;height:0;flip:x;z-index:251846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" strokecolor="black [3200]" strokeweight="1pt">
                <v:stroke endarrow="block" joinstyle="miter"/>
              </v:shape>
            </w:pict>
          </mc:Fallback>
        </mc:AlternateContent>
      </w:r>
      <w:r w:rsidR="00F96606">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723776" behindDoc="0" locked="0" layoutInCell="1" allowOverlap="1" wp14:anchorId="5071D2E7" wp14:editId="7B4DEC48">
                <wp:simplePos x="0" y="0"/>
                <wp:positionH relativeFrom="column">
                  <wp:posOffset>935355</wp:posOffset>
                </wp:positionH>
                <wp:positionV relativeFrom="paragraph">
                  <wp:posOffset>1499234</wp:posOffset>
                </wp:positionV>
                <wp:extent cx="1085850" cy="314325"/>
                <wp:effectExtent l="0" t="0" r="19050" b="28575"/>
                <wp:wrapNone/>
                <wp:docPr id="51" name="Rectangle 51"/>
                <wp:cNvGraphicFramePr/>
                <a:graphic xmlns:a="http://schemas.openxmlformats.org/drawingml/2006/main">
                  <a:graphicData uri="http://schemas.microsoft.com/office/word/2010/wordprocessingShape">
                    <wps:wsp>
                      <wps:cNvSpPr/>
                      <wps:spPr>
                        <a:xfrm>
                          <a:off x="0" y="0"/>
                          <a:ext cx="1085850" cy="314325"/>
                        </a:xfrm>
                        <a:prstGeom prst="rect">
                          <a:avLst/>
                        </a:prstGeom>
                      </wps:spPr>
                      <wps:style>
                        <a:lnRef idx="2">
                          <a:schemeClr val="dk1"/>
                        </a:lnRef>
                        <a:fillRef idx="1">
                          <a:schemeClr val="lt1"/>
                        </a:fillRef>
                        <a:effectRef idx="0">
                          <a:schemeClr val="dk1"/>
                        </a:effectRef>
                        <a:fontRef idx="minor">
                          <a:schemeClr val="dk1"/>
                        </a:fontRef>
                      </wps:style>
                      <wps:txbx>
                        <w:txbxContent>
                          <w:p w14:paraId="776E853B" w14:textId="77777777" w:rsidR="00645B5B" w:rsidRPr="00F96606" w:rsidRDefault="00645B5B" w:rsidP="00F96606">
                            <w:pPr>
                              <w:bidi/>
                              <w:rPr>
                                <w:rFonts w:ascii="Traditional Arabic" w:hAnsi="Traditional Arabic" w:cs="Traditional Arabic"/>
                                <w:sz w:val="24"/>
                                <w:szCs w:val="24"/>
                                <w:lang w:bidi="ar-DZ"/>
                              </w:rPr>
                            </w:pPr>
                            <w:r w:rsidRPr="00F96606">
                              <w:rPr>
                                <w:rFonts w:ascii="Traditional Arabic" w:hAnsi="Traditional Arabic" w:cs="Traditional Arabic"/>
                                <w:sz w:val="24"/>
                                <w:szCs w:val="24"/>
                                <w:rtl/>
                                <w:lang w:bidi="ar-DZ"/>
                              </w:rPr>
                              <w:t>مستعمل الصناعي</w:t>
                            </w:r>
                          </w:p>
                          <w:p w14:paraId="60CB88DA" w14:textId="77777777" w:rsidR="00645B5B" w:rsidRDefault="00645B5B" w:rsidP="00F9660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71D2E7" id="Rectangle 51" o:spid="_x0000_s1058" style="position:absolute;left:0;text-align:left;margin-left:73.65pt;margin-top:118.05pt;width:85.5pt;height:24.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" fillcolor="white [3201]" strokecolor="black [3200]" strokeweight="1pt">
                <v:textbox>
                  <w:txbxContent>
                    <w:p w14:paraId="776E853B" w14:textId="77777777" w:rsidR="00645B5B" w:rsidRPr="00F96606" w:rsidRDefault="00645B5B" w:rsidP="00F96606">
                      <w:pPr>
                        <w:bidi/>
                        <w:rPr>
                          <w:rFonts w:ascii="Traditional Arabic" w:hAnsi="Traditional Arabic" w:cs="Traditional Arabic"/>
                          <w:sz w:val="24"/>
                          <w:szCs w:val="24"/>
                          <w:lang w:bidi="ar-DZ"/>
                        </w:rPr>
                      </w:pPr>
                      <w:r w:rsidRPr="00F96606">
                        <w:rPr>
                          <w:rFonts w:ascii="Traditional Arabic" w:hAnsi="Traditional Arabic" w:cs="Traditional Arabic"/>
                          <w:sz w:val="24"/>
                          <w:szCs w:val="24"/>
                          <w:rtl/>
                          <w:lang w:bidi="ar-DZ"/>
                        </w:rPr>
                        <w:t>مستعمل الصناعي</w:t>
                      </w:r>
                    </w:p>
                    <w:p w14:paraId="60CB88DA" w14:textId="77777777" w:rsidR="00645B5B" w:rsidRDefault="00645B5B" w:rsidP="00F96606">
                      <w:pPr>
                        <w:jc w:val="center"/>
                      </w:pPr>
                    </w:p>
                  </w:txbxContent>
                </v:textbox>
              </v:rect>
            </w:pict>
          </mc:Fallback>
        </mc:AlternateContent>
      </w:r>
      <w:r w:rsidR="006965CA">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713536" behindDoc="0" locked="0" layoutInCell="1" allowOverlap="1" wp14:anchorId="7258F4BD" wp14:editId="756672E9">
                <wp:simplePos x="0" y="0"/>
                <wp:positionH relativeFrom="column">
                  <wp:posOffset>3945256</wp:posOffset>
                </wp:positionH>
                <wp:positionV relativeFrom="paragraph">
                  <wp:posOffset>527685</wp:posOffset>
                </wp:positionV>
                <wp:extent cx="971550" cy="352425"/>
                <wp:effectExtent l="0" t="0" r="19050" b="28575"/>
                <wp:wrapNone/>
                <wp:docPr id="43" name="Rectangle 43"/>
                <wp:cNvGraphicFramePr/>
                <a:graphic xmlns:a="http://schemas.openxmlformats.org/drawingml/2006/main">
                  <a:graphicData uri="http://schemas.microsoft.com/office/word/2010/wordprocessingShape">
                    <wps:wsp>
                      <wps:cNvSpPr/>
                      <wps:spPr>
                        <a:xfrm>
                          <a:off x="0" y="0"/>
                          <a:ext cx="971550" cy="352425"/>
                        </a:xfrm>
                        <a:prstGeom prst="rect">
                          <a:avLst/>
                        </a:prstGeom>
                      </wps:spPr>
                      <wps:style>
                        <a:lnRef idx="2">
                          <a:schemeClr val="dk1"/>
                        </a:lnRef>
                        <a:fillRef idx="1">
                          <a:schemeClr val="lt1"/>
                        </a:fillRef>
                        <a:effectRef idx="0">
                          <a:schemeClr val="dk1"/>
                        </a:effectRef>
                        <a:fontRef idx="minor">
                          <a:schemeClr val="dk1"/>
                        </a:fontRef>
                      </wps:style>
                      <wps:txbx>
                        <w:txbxContent>
                          <w:p w14:paraId="07F119CE" w14:textId="780FA7F6" w:rsidR="00645B5B" w:rsidRPr="006965CA" w:rsidRDefault="00645B5B" w:rsidP="006965CA">
                            <w:pPr>
                              <w:bidi/>
                              <w:rPr>
                                <w:rFonts w:ascii="Traditional Arabic" w:hAnsi="Traditional Arabic" w:cs="Traditional Arabic"/>
                                <w:lang w:bidi="ar-DZ"/>
                              </w:rPr>
                            </w:pPr>
                            <w:r w:rsidRPr="006965CA">
                              <w:rPr>
                                <w:rFonts w:ascii="Traditional Arabic" w:hAnsi="Traditional Arabic" w:cs="Traditional Arabic"/>
                                <w:sz w:val="28"/>
                                <w:szCs w:val="28"/>
                                <w:rtl/>
                                <w:lang w:bidi="ar-DZ"/>
                              </w:rPr>
                              <w:t>موزع صناعي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58F4BD" id="Rectangle 43" o:spid="_x0000_s1059" style="position:absolute;left:0;text-align:left;margin-left:310.65pt;margin-top:41.55pt;width:76.5pt;height:27.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" fillcolor="white [3201]" strokecolor="black [3200]" strokeweight="1pt">
                <v:textbox>
                  <w:txbxContent>
                    <w:p w14:paraId="07F119CE" w14:textId="780FA7F6" w:rsidR="00645B5B" w:rsidRPr="006965CA" w:rsidRDefault="00645B5B" w:rsidP="006965CA">
                      <w:pPr>
                        <w:bidi/>
                        <w:rPr>
                          <w:rFonts w:ascii="Traditional Arabic" w:hAnsi="Traditional Arabic" w:cs="Traditional Arabic"/>
                          <w:lang w:bidi="ar-DZ"/>
                        </w:rPr>
                      </w:pPr>
                      <w:r w:rsidRPr="006965CA">
                        <w:rPr>
                          <w:rFonts w:ascii="Traditional Arabic" w:hAnsi="Traditional Arabic" w:cs="Traditional Arabic"/>
                          <w:sz w:val="28"/>
                          <w:szCs w:val="28"/>
                          <w:rtl/>
                          <w:lang w:bidi="ar-DZ"/>
                        </w:rPr>
                        <w:t>موزع صناعي</w:t>
                      </w:r>
                    </w:p>
                  </w:txbxContent>
                </v:textbox>
              </v:rect>
            </w:pict>
          </mc:Fallback>
        </mc:AlternateContent>
      </w:r>
      <w:r w:rsidR="006965CA">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722752" behindDoc="0" locked="0" layoutInCell="1" allowOverlap="1" wp14:anchorId="7E9A879E" wp14:editId="1D651584">
                <wp:simplePos x="0" y="0"/>
                <wp:positionH relativeFrom="column">
                  <wp:posOffset>2526030</wp:posOffset>
                </wp:positionH>
                <wp:positionV relativeFrom="paragraph">
                  <wp:posOffset>1527810</wp:posOffset>
                </wp:positionV>
                <wp:extent cx="1162050" cy="304800"/>
                <wp:effectExtent l="0" t="0" r="19050" b="19050"/>
                <wp:wrapNone/>
                <wp:docPr id="49" name="Rectangle 49"/>
                <wp:cNvGraphicFramePr/>
                <a:graphic xmlns:a="http://schemas.openxmlformats.org/drawingml/2006/main">
                  <a:graphicData uri="http://schemas.microsoft.com/office/word/2010/wordprocessingShape">
                    <wps:wsp>
                      <wps:cNvSpPr/>
                      <wps:spPr>
                        <a:xfrm>
                          <a:off x="0" y="0"/>
                          <a:ext cx="1162050" cy="304800"/>
                        </a:xfrm>
                        <a:prstGeom prst="rect">
                          <a:avLst/>
                        </a:prstGeom>
                      </wps:spPr>
                      <wps:style>
                        <a:lnRef idx="2">
                          <a:schemeClr val="dk1"/>
                        </a:lnRef>
                        <a:fillRef idx="1">
                          <a:schemeClr val="lt1"/>
                        </a:fillRef>
                        <a:effectRef idx="0">
                          <a:schemeClr val="dk1"/>
                        </a:effectRef>
                        <a:fontRef idx="minor">
                          <a:schemeClr val="dk1"/>
                        </a:fontRef>
                      </wps:style>
                      <wps:txbx>
                        <w:txbxContent>
                          <w:p w14:paraId="49F720ED" w14:textId="77777777" w:rsidR="00645B5B" w:rsidRPr="00F96606" w:rsidRDefault="00645B5B" w:rsidP="00F96606">
                            <w:pPr>
                              <w:bidi/>
                              <w:rPr>
                                <w:rFonts w:ascii="Traditional Arabic" w:hAnsi="Traditional Arabic" w:cs="Traditional Arabic"/>
                                <w:sz w:val="20"/>
                                <w:szCs w:val="20"/>
                                <w:lang w:bidi="ar-DZ"/>
                              </w:rPr>
                            </w:pPr>
                            <w:r w:rsidRPr="00F96606">
                              <w:rPr>
                                <w:rFonts w:ascii="Traditional Arabic" w:hAnsi="Traditional Arabic" w:cs="Traditional Arabic"/>
                                <w:sz w:val="24"/>
                                <w:szCs w:val="24"/>
                                <w:rtl/>
                                <w:lang w:bidi="ar-DZ"/>
                              </w:rPr>
                              <w:t>موزع صناعي</w:t>
                            </w:r>
                          </w:p>
                          <w:p w14:paraId="56D0A55F" w14:textId="77777777" w:rsidR="00645B5B" w:rsidRDefault="00645B5B" w:rsidP="00F9660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9A879E" id="Rectangle 49" o:spid="_x0000_s1060" style="position:absolute;left:0;text-align:left;margin-left:198.9pt;margin-top:120.3pt;width:91.5pt;height:24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" fillcolor="white [3201]" strokecolor="black [3200]" strokeweight="1pt">
                <v:textbox>
                  <w:txbxContent>
                    <w:p w14:paraId="49F720ED" w14:textId="77777777" w:rsidR="00645B5B" w:rsidRPr="00F96606" w:rsidRDefault="00645B5B" w:rsidP="00F96606">
                      <w:pPr>
                        <w:bidi/>
                        <w:rPr>
                          <w:rFonts w:ascii="Traditional Arabic" w:hAnsi="Traditional Arabic" w:cs="Traditional Arabic"/>
                          <w:sz w:val="20"/>
                          <w:szCs w:val="20"/>
                          <w:lang w:bidi="ar-DZ"/>
                        </w:rPr>
                      </w:pPr>
                      <w:r w:rsidRPr="00F96606">
                        <w:rPr>
                          <w:rFonts w:ascii="Traditional Arabic" w:hAnsi="Traditional Arabic" w:cs="Traditional Arabic"/>
                          <w:sz w:val="24"/>
                          <w:szCs w:val="24"/>
                          <w:rtl/>
                          <w:lang w:bidi="ar-DZ"/>
                        </w:rPr>
                        <w:t>موزع صناعي</w:t>
                      </w:r>
                    </w:p>
                    <w:p w14:paraId="56D0A55F" w14:textId="77777777" w:rsidR="00645B5B" w:rsidRDefault="00645B5B" w:rsidP="00F96606">
                      <w:pPr>
                        <w:jc w:val="center"/>
                      </w:pPr>
                    </w:p>
                  </w:txbxContent>
                </v:textbox>
              </v:rect>
            </w:pict>
          </mc:Fallback>
        </mc:AlternateContent>
      </w:r>
      <w:r w:rsidR="006965CA">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720704" behindDoc="0" locked="0" layoutInCell="1" allowOverlap="1" wp14:anchorId="08CD4D11" wp14:editId="78FA6F3A">
                <wp:simplePos x="0" y="0"/>
                <wp:positionH relativeFrom="margin">
                  <wp:align>center</wp:align>
                </wp:positionH>
                <wp:positionV relativeFrom="paragraph">
                  <wp:posOffset>1032510</wp:posOffset>
                </wp:positionV>
                <wp:extent cx="1162050" cy="304800"/>
                <wp:effectExtent l="0" t="0" r="19050" b="19050"/>
                <wp:wrapNone/>
                <wp:docPr id="48" name="Rectangle 48"/>
                <wp:cNvGraphicFramePr/>
                <a:graphic xmlns:a="http://schemas.openxmlformats.org/drawingml/2006/main">
                  <a:graphicData uri="http://schemas.microsoft.com/office/word/2010/wordprocessingShape">
                    <wps:wsp>
                      <wps:cNvSpPr/>
                      <wps:spPr>
                        <a:xfrm>
                          <a:off x="0" y="0"/>
                          <a:ext cx="1162050" cy="304800"/>
                        </a:xfrm>
                        <a:prstGeom prst="rect">
                          <a:avLst/>
                        </a:prstGeom>
                      </wps:spPr>
                      <wps:style>
                        <a:lnRef idx="2">
                          <a:schemeClr val="dk1"/>
                        </a:lnRef>
                        <a:fillRef idx="1">
                          <a:schemeClr val="lt1"/>
                        </a:fillRef>
                        <a:effectRef idx="0">
                          <a:schemeClr val="dk1"/>
                        </a:effectRef>
                        <a:fontRef idx="minor">
                          <a:schemeClr val="dk1"/>
                        </a:fontRef>
                      </wps:style>
                      <wps:txbx>
                        <w:txbxContent>
                          <w:p w14:paraId="3A89F42A" w14:textId="77777777" w:rsidR="00645B5B" w:rsidRPr="00F96606" w:rsidRDefault="00645B5B" w:rsidP="00F96606">
                            <w:pPr>
                              <w:bidi/>
                              <w:rPr>
                                <w:rFonts w:ascii="Traditional Arabic" w:hAnsi="Traditional Arabic" w:cs="Traditional Arabic"/>
                                <w:sz w:val="24"/>
                                <w:szCs w:val="24"/>
                                <w:lang w:bidi="ar-DZ"/>
                              </w:rPr>
                            </w:pPr>
                            <w:r w:rsidRPr="00F96606">
                              <w:rPr>
                                <w:rFonts w:ascii="Traditional Arabic" w:hAnsi="Traditional Arabic" w:cs="Traditional Arabic"/>
                                <w:sz w:val="24"/>
                                <w:szCs w:val="24"/>
                                <w:rtl/>
                                <w:lang w:bidi="ar-DZ"/>
                              </w:rPr>
                              <w:t>مستعمل الصناعي</w:t>
                            </w:r>
                          </w:p>
                          <w:p w14:paraId="27DD89C1" w14:textId="77777777" w:rsidR="00645B5B" w:rsidRDefault="00645B5B" w:rsidP="00F96606">
                            <w:pPr>
                              <w:bidi/>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CD4D11" id="Rectangle 48" o:spid="_x0000_s1061" style="position:absolute;left:0;text-align:left;margin-left:0;margin-top:81.3pt;width:91.5pt;height:24pt;z-index:251720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" fillcolor="white [3201]" strokecolor="black [3200]" strokeweight="1pt">
                <v:textbox>
                  <w:txbxContent>
                    <w:p w14:paraId="3A89F42A" w14:textId="77777777" w:rsidR="00645B5B" w:rsidRPr="00F96606" w:rsidRDefault="00645B5B" w:rsidP="00F96606">
                      <w:pPr>
                        <w:bidi/>
                        <w:rPr>
                          <w:rFonts w:ascii="Traditional Arabic" w:hAnsi="Traditional Arabic" w:cs="Traditional Arabic"/>
                          <w:sz w:val="24"/>
                          <w:szCs w:val="24"/>
                          <w:lang w:bidi="ar-DZ"/>
                        </w:rPr>
                      </w:pPr>
                      <w:r w:rsidRPr="00F96606">
                        <w:rPr>
                          <w:rFonts w:ascii="Traditional Arabic" w:hAnsi="Traditional Arabic" w:cs="Traditional Arabic"/>
                          <w:sz w:val="24"/>
                          <w:szCs w:val="24"/>
                          <w:rtl/>
                          <w:lang w:bidi="ar-DZ"/>
                        </w:rPr>
                        <w:t>مستعمل الصناعي</w:t>
                      </w:r>
                    </w:p>
                    <w:p w14:paraId="27DD89C1" w14:textId="77777777" w:rsidR="00645B5B" w:rsidRDefault="00645B5B" w:rsidP="00F96606">
                      <w:pPr>
                        <w:bidi/>
                      </w:pPr>
                    </w:p>
                  </w:txbxContent>
                </v:textbox>
                <w10:wrap anchorx="margin"/>
              </v:rect>
            </w:pict>
          </mc:Fallback>
        </mc:AlternateContent>
      </w:r>
      <w:r w:rsidR="006965CA">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718656" behindDoc="0" locked="0" layoutInCell="1" allowOverlap="1" wp14:anchorId="11C53410" wp14:editId="4072D8F4">
                <wp:simplePos x="0" y="0"/>
                <wp:positionH relativeFrom="column">
                  <wp:posOffset>2440305</wp:posOffset>
                </wp:positionH>
                <wp:positionV relativeFrom="paragraph">
                  <wp:posOffset>527685</wp:posOffset>
                </wp:positionV>
                <wp:extent cx="1162050" cy="304800"/>
                <wp:effectExtent l="0" t="0" r="19050" b="19050"/>
                <wp:wrapNone/>
                <wp:docPr id="47" name="Rectangle 47"/>
                <wp:cNvGraphicFramePr/>
                <a:graphic xmlns:a="http://schemas.openxmlformats.org/drawingml/2006/main">
                  <a:graphicData uri="http://schemas.microsoft.com/office/word/2010/wordprocessingShape">
                    <wps:wsp>
                      <wps:cNvSpPr/>
                      <wps:spPr>
                        <a:xfrm>
                          <a:off x="0" y="0"/>
                          <a:ext cx="1162050" cy="304800"/>
                        </a:xfrm>
                        <a:prstGeom prst="rect">
                          <a:avLst/>
                        </a:prstGeom>
                      </wps:spPr>
                      <wps:style>
                        <a:lnRef idx="2">
                          <a:schemeClr val="dk1"/>
                        </a:lnRef>
                        <a:fillRef idx="1">
                          <a:schemeClr val="lt1"/>
                        </a:fillRef>
                        <a:effectRef idx="0">
                          <a:schemeClr val="dk1"/>
                        </a:effectRef>
                        <a:fontRef idx="minor">
                          <a:schemeClr val="dk1"/>
                        </a:fontRef>
                      </wps:style>
                      <wps:txbx>
                        <w:txbxContent>
                          <w:p w14:paraId="5273D302" w14:textId="4EB500E2" w:rsidR="00645B5B" w:rsidRPr="00F96606" w:rsidRDefault="00645B5B" w:rsidP="00F96606">
                            <w:pPr>
                              <w:bidi/>
                              <w:rPr>
                                <w:rFonts w:ascii="Traditional Arabic" w:hAnsi="Traditional Arabic" w:cs="Traditional Arabic"/>
                                <w:sz w:val="24"/>
                                <w:szCs w:val="24"/>
                                <w:lang w:bidi="ar-DZ"/>
                              </w:rPr>
                            </w:pPr>
                            <w:r w:rsidRPr="00F96606">
                              <w:rPr>
                                <w:rFonts w:ascii="Traditional Arabic" w:hAnsi="Traditional Arabic" w:cs="Traditional Arabic"/>
                                <w:sz w:val="24"/>
                                <w:szCs w:val="24"/>
                                <w:rtl/>
                                <w:lang w:bidi="ar-DZ"/>
                              </w:rPr>
                              <w:t>مستعمل الصناعي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C53410" id="Rectangle 47" o:spid="_x0000_s1062" style="position:absolute;left:0;text-align:left;margin-left:192.15pt;margin-top:41.55pt;width:91.5pt;height:2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" fillcolor="white [3201]" strokecolor="black [3200]" strokeweight="1pt">
                <v:textbox>
                  <w:txbxContent>
                    <w:p w14:paraId="5273D302" w14:textId="4EB500E2" w:rsidR="00645B5B" w:rsidRPr="00F96606" w:rsidRDefault="00645B5B" w:rsidP="00F96606">
                      <w:pPr>
                        <w:bidi/>
                        <w:rPr>
                          <w:rFonts w:ascii="Traditional Arabic" w:hAnsi="Traditional Arabic" w:cs="Traditional Arabic"/>
                          <w:sz w:val="24"/>
                          <w:szCs w:val="24"/>
                          <w:lang w:bidi="ar-DZ"/>
                        </w:rPr>
                      </w:pPr>
                      <w:r w:rsidRPr="00F96606">
                        <w:rPr>
                          <w:rFonts w:ascii="Traditional Arabic" w:hAnsi="Traditional Arabic" w:cs="Traditional Arabic"/>
                          <w:sz w:val="24"/>
                          <w:szCs w:val="24"/>
                          <w:rtl/>
                          <w:lang w:bidi="ar-DZ"/>
                        </w:rPr>
                        <w:t>مستعمل الصناعي</w:t>
                      </w:r>
                    </w:p>
                  </w:txbxContent>
                </v:textbox>
              </v:rect>
            </w:pict>
          </mc:Fallback>
        </mc:AlternateContent>
      </w:r>
      <w:r w:rsidR="006965CA">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717632" behindDoc="0" locked="0" layoutInCell="1" allowOverlap="1" wp14:anchorId="68F6807B" wp14:editId="093CFD2F">
                <wp:simplePos x="0" y="0"/>
                <wp:positionH relativeFrom="column">
                  <wp:posOffset>4196080</wp:posOffset>
                </wp:positionH>
                <wp:positionV relativeFrom="paragraph">
                  <wp:posOffset>1466215</wp:posOffset>
                </wp:positionV>
                <wp:extent cx="790575" cy="333375"/>
                <wp:effectExtent l="0" t="0" r="28575" b="28575"/>
                <wp:wrapNone/>
                <wp:docPr id="46" name="Rectangle 46"/>
                <wp:cNvGraphicFramePr/>
                <a:graphic xmlns:a="http://schemas.openxmlformats.org/drawingml/2006/main">
                  <a:graphicData uri="http://schemas.microsoft.com/office/word/2010/wordprocessingShape">
                    <wps:wsp>
                      <wps:cNvSpPr/>
                      <wps:spPr>
                        <a:xfrm>
                          <a:off x="0" y="0"/>
                          <a:ext cx="790575" cy="333375"/>
                        </a:xfrm>
                        <a:prstGeom prst="rect">
                          <a:avLst/>
                        </a:prstGeom>
                      </wps:spPr>
                      <wps:style>
                        <a:lnRef idx="2">
                          <a:schemeClr val="dk1"/>
                        </a:lnRef>
                        <a:fillRef idx="1">
                          <a:schemeClr val="lt1"/>
                        </a:fillRef>
                        <a:effectRef idx="0">
                          <a:schemeClr val="dk1"/>
                        </a:effectRef>
                        <a:fontRef idx="minor">
                          <a:schemeClr val="dk1"/>
                        </a:fontRef>
                      </wps:style>
                      <wps:txbx>
                        <w:txbxContent>
                          <w:p w14:paraId="03C9B318" w14:textId="77777777" w:rsidR="00645B5B" w:rsidRPr="00F96606" w:rsidRDefault="00645B5B" w:rsidP="00F96606">
                            <w:pPr>
                              <w:bidi/>
                              <w:rPr>
                                <w:rFonts w:ascii="Traditional Arabic" w:hAnsi="Traditional Arabic" w:cs="Traditional Arabic"/>
                                <w:sz w:val="24"/>
                                <w:szCs w:val="24"/>
                                <w:lang w:bidi="ar-DZ"/>
                              </w:rPr>
                            </w:pPr>
                            <w:r w:rsidRPr="00F96606">
                              <w:rPr>
                                <w:rFonts w:ascii="Traditional Arabic" w:hAnsi="Traditional Arabic" w:cs="Traditional Arabic"/>
                                <w:sz w:val="24"/>
                                <w:szCs w:val="24"/>
                                <w:rtl/>
                                <w:lang w:bidi="ar-DZ"/>
                              </w:rPr>
                              <w:t>وسيط وكيل</w:t>
                            </w:r>
                          </w:p>
                          <w:p w14:paraId="672172C6" w14:textId="77777777" w:rsidR="00645B5B" w:rsidRDefault="00645B5B" w:rsidP="00F9660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F6807B" id="Rectangle 46" o:spid="_x0000_s1063" style="position:absolute;left:0;text-align:left;margin-left:330.4pt;margin-top:115.45pt;width:62.25pt;height:26.25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" fillcolor="white [3201]" strokecolor="black [3200]" strokeweight="1pt">
                <v:textbox>
                  <w:txbxContent>
                    <w:p w14:paraId="03C9B318" w14:textId="77777777" w:rsidR="00645B5B" w:rsidRPr="00F96606" w:rsidRDefault="00645B5B" w:rsidP="00F96606">
                      <w:pPr>
                        <w:bidi/>
                        <w:rPr>
                          <w:rFonts w:ascii="Traditional Arabic" w:hAnsi="Traditional Arabic" w:cs="Traditional Arabic"/>
                          <w:sz w:val="24"/>
                          <w:szCs w:val="24"/>
                          <w:lang w:bidi="ar-DZ"/>
                        </w:rPr>
                      </w:pPr>
                      <w:r w:rsidRPr="00F96606">
                        <w:rPr>
                          <w:rFonts w:ascii="Traditional Arabic" w:hAnsi="Traditional Arabic" w:cs="Traditional Arabic"/>
                          <w:sz w:val="24"/>
                          <w:szCs w:val="24"/>
                          <w:rtl/>
                          <w:lang w:bidi="ar-DZ"/>
                        </w:rPr>
                        <w:t>وسيط وكيل</w:t>
                      </w:r>
                    </w:p>
                    <w:p w14:paraId="672172C6" w14:textId="77777777" w:rsidR="00645B5B" w:rsidRDefault="00645B5B" w:rsidP="00F96606">
                      <w:pPr>
                        <w:jc w:val="center"/>
                      </w:pPr>
                    </w:p>
                  </w:txbxContent>
                </v:textbox>
              </v:rect>
            </w:pict>
          </mc:Fallback>
        </mc:AlternateContent>
      </w:r>
      <w:r w:rsidR="006965CA">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715584" behindDoc="0" locked="0" layoutInCell="1" allowOverlap="1" wp14:anchorId="47B56788" wp14:editId="19423300">
                <wp:simplePos x="0" y="0"/>
                <wp:positionH relativeFrom="column">
                  <wp:posOffset>4145280</wp:posOffset>
                </wp:positionH>
                <wp:positionV relativeFrom="paragraph">
                  <wp:posOffset>1003935</wp:posOffset>
                </wp:positionV>
                <wp:extent cx="790575" cy="333375"/>
                <wp:effectExtent l="0" t="0" r="28575" b="28575"/>
                <wp:wrapNone/>
                <wp:docPr id="44" name="Rectangle 44"/>
                <wp:cNvGraphicFramePr/>
                <a:graphic xmlns:a="http://schemas.openxmlformats.org/drawingml/2006/main">
                  <a:graphicData uri="http://schemas.microsoft.com/office/word/2010/wordprocessingShape">
                    <wps:wsp>
                      <wps:cNvSpPr/>
                      <wps:spPr>
                        <a:xfrm>
                          <a:off x="0" y="0"/>
                          <a:ext cx="790575" cy="333375"/>
                        </a:xfrm>
                        <a:prstGeom prst="rect">
                          <a:avLst/>
                        </a:prstGeom>
                      </wps:spPr>
                      <wps:style>
                        <a:lnRef idx="2">
                          <a:schemeClr val="dk1"/>
                        </a:lnRef>
                        <a:fillRef idx="1">
                          <a:schemeClr val="lt1"/>
                        </a:fillRef>
                        <a:effectRef idx="0">
                          <a:schemeClr val="dk1"/>
                        </a:effectRef>
                        <a:fontRef idx="minor">
                          <a:schemeClr val="dk1"/>
                        </a:fontRef>
                      </wps:style>
                      <wps:txbx>
                        <w:txbxContent>
                          <w:p w14:paraId="38EC1FC6" w14:textId="1BA0FC0F" w:rsidR="00645B5B" w:rsidRPr="00F96606" w:rsidRDefault="00645B5B" w:rsidP="00F96606">
                            <w:pPr>
                              <w:bidi/>
                              <w:rPr>
                                <w:rFonts w:ascii="Traditional Arabic" w:hAnsi="Traditional Arabic" w:cs="Traditional Arabic"/>
                                <w:sz w:val="24"/>
                                <w:szCs w:val="24"/>
                                <w:lang w:bidi="ar-DZ"/>
                              </w:rPr>
                            </w:pPr>
                            <w:r w:rsidRPr="00F96606">
                              <w:rPr>
                                <w:rFonts w:ascii="Traditional Arabic" w:hAnsi="Traditional Arabic" w:cs="Traditional Arabic"/>
                                <w:sz w:val="24"/>
                                <w:szCs w:val="24"/>
                                <w:rtl/>
                                <w:lang w:bidi="ar-DZ"/>
                              </w:rPr>
                              <w:t>وسيط وكيل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B56788" id="Rectangle 44" o:spid="_x0000_s1064" style="position:absolute;left:0;text-align:left;margin-left:326.4pt;margin-top:79.05pt;width:62.25pt;height:26.25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" fillcolor="white [3201]" strokecolor="black [3200]" strokeweight="1pt">
                <v:textbox>
                  <w:txbxContent>
                    <w:p w14:paraId="38EC1FC6" w14:textId="1BA0FC0F" w:rsidR="00645B5B" w:rsidRPr="00F96606" w:rsidRDefault="00645B5B" w:rsidP="00F96606">
                      <w:pPr>
                        <w:bidi/>
                        <w:rPr>
                          <w:rFonts w:ascii="Traditional Arabic" w:hAnsi="Traditional Arabic" w:cs="Traditional Arabic"/>
                          <w:sz w:val="24"/>
                          <w:szCs w:val="24"/>
                          <w:lang w:bidi="ar-DZ"/>
                        </w:rPr>
                      </w:pPr>
                      <w:r w:rsidRPr="00F96606">
                        <w:rPr>
                          <w:rFonts w:ascii="Traditional Arabic" w:hAnsi="Traditional Arabic" w:cs="Traditional Arabic"/>
                          <w:sz w:val="24"/>
                          <w:szCs w:val="24"/>
                          <w:rtl/>
                          <w:lang w:bidi="ar-DZ"/>
                        </w:rPr>
                        <w:t>وسيط وكيل</w:t>
                      </w:r>
                    </w:p>
                  </w:txbxContent>
                </v:textbox>
              </v:rect>
            </w:pict>
          </mc:Fallback>
        </mc:AlternateContent>
      </w:r>
      <w:r w:rsidR="006965CA">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712512" behindDoc="0" locked="0" layoutInCell="1" allowOverlap="1" wp14:anchorId="33A667B6" wp14:editId="5F6A9FF9">
                <wp:simplePos x="0" y="0"/>
                <wp:positionH relativeFrom="column">
                  <wp:posOffset>3840480</wp:posOffset>
                </wp:positionH>
                <wp:positionV relativeFrom="paragraph">
                  <wp:posOffset>22860</wp:posOffset>
                </wp:positionV>
                <wp:extent cx="1047750" cy="333375"/>
                <wp:effectExtent l="0" t="0" r="19050" b="28575"/>
                <wp:wrapNone/>
                <wp:docPr id="42" name="Rectangle 42"/>
                <wp:cNvGraphicFramePr/>
                <a:graphic xmlns:a="http://schemas.openxmlformats.org/drawingml/2006/main">
                  <a:graphicData uri="http://schemas.microsoft.com/office/word/2010/wordprocessingShape">
                    <wps:wsp>
                      <wps:cNvSpPr/>
                      <wps:spPr>
                        <a:xfrm>
                          <a:off x="0" y="0"/>
                          <a:ext cx="1047750" cy="333375"/>
                        </a:xfrm>
                        <a:prstGeom prst="rect">
                          <a:avLst/>
                        </a:prstGeom>
                      </wps:spPr>
                      <wps:style>
                        <a:lnRef idx="2">
                          <a:schemeClr val="dk1"/>
                        </a:lnRef>
                        <a:fillRef idx="1">
                          <a:schemeClr val="lt1"/>
                        </a:fillRef>
                        <a:effectRef idx="0">
                          <a:schemeClr val="dk1"/>
                        </a:effectRef>
                        <a:fontRef idx="minor">
                          <a:schemeClr val="dk1"/>
                        </a:fontRef>
                      </wps:style>
                      <wps:txbx>
                        <w:txbxContent>
                          <w:p w14:paraId="2FD37CE1" w14:textId="64349A56" w:rsidR="00645B5B" w:rsidRPr="006965CA" w:rsidRDefault="00645B5B" w:rsidP="006965CA">
                            <w:pPr>
                              <w:bidi/>
                              <w:rPr>
                                <w:rFonts w:ascii="Traditional Arabic" w:hAnsi="Traditional Arabic" w:cs="Traditional Arabic"/>
                                <w:sz w:val="24"/>
                                <w:szCs w:val="24"/>
                                <w:lang w:bidi="ar-DZ"/>
                              </w:rPr>
                            </w:pPr>
                            <w:r w:rsidRPr="006965CA">
                              <w:rPr>
                                <w:rFonts w:ascii="Traditional Arabic" w:hAnsi="Traditional Arabic" w:cs="Traditional Arabic"/>
                                <w:sz w:val="28"/>
                                <w:szCs w:val="28"/>
                                <w:rtl/>
                                <w:lang w:bidi="ar-DZ"/>
                              </w:rPr>
                              <w:t>المستعمل الصناعي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A667B6" id="Rectangle 42" o:spid="_x0000_s1065" style="position:absolute;left:0;text-align:left;margin-left:302.4pt;margin-top:1.8pt;width:82.5pt;height:26.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" fillcolor="white [3201]" strokecolor="black [3200]" strokeweight="1pt">
                <v:textbox>
                  <w:txbxContent>
                    <w:p w14:paraId="2FD37CE1" w14:textId="64349A56" w:rsidR="00645B5B" w:rsidRPr="006965CA" w:rsidRDefault="00645B5B" w:rsidP="006965CA">
                      <w:pPr>
                        <w:bidi/>
                        <w:rPr>
                          <w:rFonts w:ascii="Traditional Arabic" w:hAnsi="Traditional Arabic" w:cs="Traditional Arabic"/>
                          <w:sz w:val="24"/>
                          <w:szCs w:val="24"/>
                          <w:lang w:bidi="ar-DZ"/>
                        </w:rPr>
                      </w:pPr>
                      <w:r w:rsidRPr="006965CA">
                        <w:rPr>
                          <w:rFonts w:ascii="Traditional Arabic" w:hAnsi="Traditional Arabic" w:cs="Traditional Arabic"/>
                          <w:sz w:val="28"/>
                          <w:szCs w:val="28"/>
                          <w:rtl/>
                          <w:lang w:bidi="ar-DZ"/>
                        </w:rPr>
                        <w:t>المستعمل الصناعي</w:t>
                      </w:r>
                    </w:p>
                  </w:txbxContent>
                </v:textbox>
              </v:rect>
            </w:pict>
          </mc:Fallback>
        </mc:AlternateContent>
      </w:r>
      <w:r w:rsidR="006965CA">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711488" behindDoc="0" locked="0" layoutInCell="1" allowOverlap="1" wp14:anchorId="7CF6B3FD" wp14:editId="48940024">
                <wp:simplePos x="0" y="0"/>
                <wp:positionH relativeFrom="column">
                  <wp:posOffset>5326380</wp:posOffset>
                </wp:positionH>
                <wp:positionV relativeFrom="paragraph">
                  <wp:posOffset>1413510</wp:posOffset>
                </wp:positionV>
                <wp:extent cx="647700" cy="314325"/>
                <wp:effectExtent l="0" t="0" r="19050" b="28575"/>
                <wp:wrapNone/>
                <wp:docPr id="41" name="Rectangle 41"/>
                <wp:cNvGraphicFramePr/>
                <a:graphic xmlns:a="http://schemas.openxmlformats.org/drawingml/2006/main">
                  <a:graphicData uri="http://schemas.microsoft.com/office/word/2010/wordprocessingShape">
                    <wps:wsp>
                      <wps:cNvSpPr/>
                      <wps:spPr>
                        <a:xfrm>
                          <a:off x="0" y="0"/>
                          <a:ext cx="647700" cy="314325"/>
                        </a:xfrm>
                        <a:prstGeom prst="rect">
                          <a:avLst/>
                        </a:prstGeom>
                      </wps:spPr>
                      <wps:style>
                        <a:lnRef idx="2">
                          <a:schemeClr val="dk1"/>
                        </a:lnRef>
                        <a:fillRef idx="1">
                          <a:schemeClr val="lt1"/>
                        </a:fillRef>
                        <a:effectRef idx="0">
                          <a:schemeClr val="dk1"/>
                        </a:effectRef>
                        <a:fontRef idx="minor">
                          <a:schemeClr val="dk1"/>
                        </a:fontRef>
                      </wps:style>
                      <wps:txbx>
                        <w:txbxContent>
                          <w:p w14:paraId="70D64043" w14:textId="77777777" w:rsidR="00645B5B" w:rsidRPr="00F96606" w:rsidRDefault="00645B5B" w:rsidP="006965CA">
                            <w:pPr>
                              <w:bidi/>
                              <w:rPr>
                                <w:rFonts w:ascii="Traditional Arabic" w:hAnsi="Traditional Arabic" w:cs="Traditional Arabic"/>
                                <w:sz w:val="24"/>
                                <w:szCs w:val="24"/>
                                <w:lang w:bidi="ar-DZ"/>
                              </w:rPr>
                            </w:pPr>
                            <w:r w:rsidRPr="00F96606">
                              <w:rPr>
                                <w:rFonts w:ascii="Traditional Arabic" w:hAnsi="Traditional Arabic" w:cs="Traditional Arabic"/>
                                <w:sz w:val="24"/>
                                <w:szCs w:val="24"/>
                                <w:rtl/>
                                <w:lang w:bidi="ar-DZ"/>
                              </w:rPr>
                              <w:t>المنتج</w:t>
                            </w:r>
                          </w:p>
                          <w:p w14:paraId="50E3A73F" w14:textId="77777777" w:rsidR="00645B5B" w:rsidRDefault="00645B5B" w:rsidP="006965C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F6B3FD" id="Rectangle 41" o:spid="_x0000_s1066" style="position:absolute;left:0;text-align:left;margin-left:419.4pt;margin-top:111.3pt;width:51pt;height:24.7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" fillcolor="white [3201]" strokecolor="black [3200]" strokeweight="1pt">
                <v:textbox>
                  <w:txbxContent>
                    <w:p w14:paraId="70D64043" w14:textId="77777777" w:rsidR="00645B5B" w:rsidRPr="00F96606" w:rsidRDefault="00645B5B" w:rsidP="006965CA">
                      <w:pPr>
                        <w:bidi/>
                        <w:rPr>
                          <w:rFonts w:ascii="Traditional Arabic" w:hAnsi="Traditional Arabic" w:cs="Traditional Arabic"/>
                          <w:sz w:val="24"/>
                          <w:szCs w:val="24"/>
                          <w:lang w:bidi="ar-DZ"/>
                        </w:rPr>
                      </w:pPr>
                      <w:r w:rsidRPr="00F96606">
                        <w:rPr>
                          <w:rFonts w:ascii="Traditional Arabic" w:hAnsi="Traditional Arabic" w:cs="Traditional Arabic"/>
                          <w:sz w:val="24"/>
                          <w:szCs w:val="24"/>
                          <w:rtl/>
                          <w:lang w:bidi="ar-DZ"/>
                        </w:rPr>
                        <w:t>المنتج</w:t>
                      </w:r>
                    </w:p>
                    <w:p w14:paraId="50E3A73F" w14:textId="77777777" w:rsidR="00645B5B" w:rsidRDefault="00645B5B" w:rsidP="006965CA">
                      <w:pPr>
                        <w:jc w:val="center"/>
                      </w:pPr>
                    </w:p>
                  </w:txbxContent>
                </v:textbox>
              </v:rect>
            </w:pict>
          </mc:Fallback>
        </mc:AlternateContent>
      </w:r>
      <w:r w:rsidR="006965CA">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710464" behindDoc="0" locked="0" layoutInCell="1" allowOverlap="1" wp14:anchorId="1190C99A" wp14:editId="6A8F8851">
                <wp:simplePos x="0" y="0"/>
                <wp:positionH relativeFrom="column">
                  <wp:posOffset>5325745</wp:posOffset>
                </wp:positionH>
                <wp:positionV relativeFrom="paragraph">
                  <wp:posOffset>956310</wp:posOffset>
                </wp:positionV>
                <wp:extent cx="638175" cy="342900"/>
                <wp:effectExtent l="0" t="0" r="28575" b="19050"/>
                <wp:wrapNone/>
                <wp:docPr id="40" name="Rectangle 40"/>
                <wp:cNvGraphicFramePr/>
                <a:graphic xmlns:a="http://schemas.openxmlformats.org/drawingml/2006/main">
                  <a:graphicData uri="http://schemas.microsoft.com/office/word/2010/wordprocessingShape">
                    <wps:wsp>
                      <wps:cNvSpPr/>
                      <wps:spPr>
                        <a:xfrm>
                          <a:off x="0" y="0"/>
                          <a:ext cx="638175" cy="342900"/>
                        </a:xfrm>
                        <a:prstGeom prst="rect">
                          <a:avLst/>
                        </a:prstGeom>
                      </wps:spPr>
                      <wps:style>
                        <a:lnRef idx="2">
                          <a:schemeClr val="dk1"/>
                        </a:lnRef>
                        <a:fillRef idx="1">
                          <a:schemeClr val="lt1"/>
                        </a:fillRef>
                        <a:effectRef idx="0">
                          <a:schemeClr val="dk1"/>
                        </a:effectRef>
                        <a:fontRef idx="minor">
                          <a:schemeClr val="dk1"/>
                        </a:fontRef>
                      </wps:style>
                      <wps:txbx>
                        <w:txbxContent>
                          <w:p w14:paraId="1F6D80B1" w14:textId="77777777" w:rsidR="00645B5B" w:rsidRPr="006965CA" w:rsidRDefault="00645B5B" w:rsidP="006965CA">
                            <w:pPr>
                              <w:bidi/>
                              <w:rPr>
                                <w:rFonts w:ascii="Traditional Arabic" w:hAnsi="Traditional Arabic" w:cs="Traditional Arabic"/>
                                <w:sz w:val="28"/>
                                <w:szCs w:val="28"/>
                                <w:lang w:bidi="ar-DZ"/>
                              </w:rPr>
                            </w:pPr>
                            <w:r w:rsidRPr="006965CA">
                              <w:rPr>
                                <w:rFonts w:ascii="Traditional Arabic" w:hAnsi="Traditional Arabic" w:cs="Traditional Arabic"/>
                                <w:sz w:val="28"/>
                                <w:szCs w:val="28"/>
                                <w:rtl/>
                                <w:lang w:bidi="ar-DZ"/>
                              </w:rPr>
                              <w:t>المنتج</w:t>
                            </w:r>
                          </w:p>
                          <w:p w14:paraId="6B92673D" w14:textId="77777777" w:rsidR="00645B5B" w:rsidRDefault="00645B5B" w:rsidP="006965C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90C99A" id="Rectangle 40" o:spid="_x0000_s1067" style="position:absolute;left:0;text-align:left;margin-left:419.35pt;margin-top:75.3pt;width:50.25pt;height:2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" fillcolor="white [3201]" strokecolor="black [3200]" strokeweight="1pt">
                <v:textbox>
                  <w:txbxContent>
                    <w:p w14:paraId="1F6D80B1" w14:textId="77777777" w:rsidR="00645B5B" w:rsidRPr="006965CA" w:rsidRDefault="00645B5B" w:rsidP="006965CA">
                      <w:pPr>
                        <w:bidi/>
                        <w:rPr>
                          <w:rFonts w:ascii="Traditional Arabic" w:hAnsi="Traditional Arabic" w:cs="Traditional Arabic"/>
                          <w:sz w:val="28"/>
                          <w:szCs w:val="28"/>
                          <w:lang w:bidi="ar-DZ"/>
                        </w:rPr>
                      </w:pPr>
                      <w:r w:rsidRPr="006965CA">
                        <w:rPr>
                          <w:rFonts w:ascii="Traditional Arabic" w:hAnsi="Traditional Arabic" w:cs="Traditional Arabic"/>
                          <w:sz w:val="28"/>
                          <w:szCs w:val="28"/>
                          <w:rtl/>
                          <w:lang w:bidi="ar-DZ"/>
                        </w:rPr>
                        <w:t>المنتج</w:t>
                      </w:r>
                    </w:p>
                    <w:p w14:paraId="6B92673D" w14:textId="77777777" w:rsidR="00645B5B" w:rsidRDefault="00645B5B" w:rsidP="006965CA">
                      <w:pPr>
                        <w:jc w:val="center"/>
                      </w:pPr>
                    </w:p>
                  </w:txbxContent>
                </v:textbox>
              </v:rect>
            </w:pict>
          </mc:Fallback>
        </mc:AlternateContent>
      </w:r>
      <w:r w:rsidR="006965CA">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709440" behindDoc="0" locked="0" layoutInCell="1" allowOverlap="1" wp14:anchorId="5D53E031" wp14:editId="5B937493">
                <wp:simplePos x="0" y="0"/>
                <wp:positionH relativeFrom="margin">
                  <wp:posOffset>5329555</wp:posOffset>
                </wp:positionH>
                <wp:positionV relativeFrom="paragraph">
                  <wp:posOffset>485140</wp:posOffset>
                </wp:positionV>
                <wp:extent cx="657225" cy="333375"/>
                <wp:effectExtent l="0" t="0" r="28575" b="28575"/>
                <wp:wrapNone/>
                <wp:docPr id="39" name="Rectangle 39"/>
                <wp:cNvGraphicFramePr/>
                <a:graphic xmlns:a="http://schemas.openxmlformats.org/drawingml/2006/main">
                  <a:graphicData uri="http://schemas.microsoft.com/office/word/2010/wordprocessingShape">
                    <wps:wsp>
                      <wps:cNvSpPr/>
                      <wps:spPr>
                        <a:xfrm>
                          <a:off x="0" y="0"/>
                          <a:ext cx="657225" cy="333375"/>
                        </a:xfrm>
                        <a:prstGeom prst="rect">
                          <a:avLst/>
                        </a:prstGeom>
                        <a:ln/>
                      </wps:spPr>
                      <wps:style>
                        <a:lnRef idx="2">
                          <a:schemeClr val="dk1"/>
                        </a:lnRef>
                        <a:fillRef idx="1">
                          <a:schemeClr val="lt1"/>
                        </a:fillRef>
                        <a:effectRef idx="0">
                          <a:schemeClr val="dk1"/>
                        </a:effectRef>
                        <a:fontRef idx="minor">
                          <a:schemeClr val="dk1"/>
                        </a:fontRef>
                      </wps:style>
                      <wps:txbx>
                        <w:txbxContent>
                          <w:p w14:paraId="42EC0624" w14:textId="77777777" w:rsidR="00645B5B" w:rsidRPr="00F96606" w:rsidRDefault="00645B5B" w:rsidP="006965CA">
                            <w:pPr>
                              <w:bidi/>
                              <w:rPr>
                                <w:rFonts w:ascii="Traditional Arabic" w:hAnsi="Traditional Arabic" w:cs="Traditional Arabic"/>
                                <w:sz w:val="24"/>
                                <w:szCs w:val="24"/>
                                <w:lang w:bidi="ar-DZ"/>
                              </w:rPr>
                            </w:pPr>
                            <w:r w:rsidRPr="00F96606">
                              <w:rPr>
                                <w:rFonts w:ascii="Traditional Arabic" w:hAnsi="Traditional Arabic" w:cs="Traditional Arabic"/>
                                <w:sz w:val="24"/>
                                <w:szCs w:val="24"/>
                                <w:rtl/>
                                <w:lang w:bidi="ar-DZ"/>
                              </w:rPr>
                              <w:t>المنتج</w:t>
                            </w:r>
                          </w:p>
                          <w:p w14:paraId="27008FA5" w14:textId="77777777" w:rsidR="00645B5B" w:rsidRDefault="00645B5B" w:rsidP="006965CA">
                            <w:pPr>
                              <w:bidi/>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D53E031" id="Rectangle 39" o:spid="_x0000_s1068" style="position:absolute;left:0;text-align:left;margin-left:419.65pt;margin-top:38.2pt;width:51.75pt;height:26.25pt;z-index:2517094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" fillcolor="white [3201]" strokecolor="black [3200]" strokeweight="1pt">
                <v:textbox>
                  <w:txbxContent>
                    <w:p w14:paraId="42EC0624" w14:textId="77777777" w:rsidR="00645B5B" w:rsidRPr="00F96606" w:rsidRDefault="00645B5B" w:rsidP="006965CA">
                      <w:pPr>
                        <w:bidi/>
                        <w:rPr>
                          <w:rFonts w:ascii="Traditional Arabic" w:hAnsi="Traditional Arabic" w:cs="Traditional Arabic"/>
                          <w:sz w:val="24"/>
                          <w:szCs w:val="24"/>
                          <w:lang w:bidi="ar-DZ"/>
                        </w:rPr>
                      </w:pPr>
                      <w:r w:rsidRPr="00F96606">
                        <w:rPr>
                          <w:rFonts w:ascii="Traditional Arabic" w:hAnsi="Traditional Arabic" w:cs="Traditional Arabic"/>
                          <w:sz w:val="24"/>
                          <w:szCs w:val="24"/>
                          <w:rtl/>
                          <w:lang w:bidi="ar-DZ"/>
                        </w:rPr>
                        <w:t>المنتج</w:t>
                      </w:r>
                    </w:p>
                    <w:p w14:paraId="27008FA5" w14:textId="77777777" w:rsidR="00645B5B" w:rsidRDefault="00645B5B" w:rsidP="006965CA">
                      <w:pPr>
                        <w:bidi/>
                      </w:pPr>
                    </w:p>
                  </w:txbxContent>
                </v:textbox>
                <w10:wrap anchorx="margin"/>
              </v:rect>
            </w:pict>
          </mc:Fallback>
        </mc:AlternateContent>
      </w:r>
      <w:r w:rsidR="006965CA">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707392" behindDoc="0" locked="0" layoutInCell="1" allowOverlap="1" wp14:anchorId="089B9570" wp14:editId="087D9A9B">
                <wp:simplePos x="0" y="0"/>
                <wp:positionH relativeFrom="column">
                  <wp:posOffset>5307330</wp:posOffset>
                </wp:positionH>
                <wp:positionV relativeFrom="paragraph">
                  <wp:posOffset>22860</wp:posOffset>
                </wp:positionV>
                <wp:extent cx="657225" cy="333375"/>
                <wp:effectExtent l="0" t="0" r="28575" b="28575"/>
                <wp:wrapNone/>
                <wp:docPr id="38" name="Rectangle 38"/>
                <wp:cNvGraphicFramePr/>
                <a:graphic xmlns:a="http://schemas.openxmlformats.org/drawingml/2006/main">
                  <a:graphicData uri="http://schemas.microsoft.com/office/word/2010/wordprocessingShape">
                    <wps:wsp>
                      <wps:cNvSpPr/>
                      <wps:spPr>
                        <a:xfrm>
                          <a:off x="0" y="0"/>
                          <a:ext cx="657225" cy="333375"/>
                        </a:xfrm>
                        <a:prstGeom prst="rect">
                          <a:avLst/>
                        </a:prstGeom>
                      </wps:spPr>
                      <wps:style>
                        <a:lnRef idx="2">
                          <a:schemeClr val="dk1"/>
                        </a:lnRef>
                        <a:fillRef idx="1">
                          <a:schemeClr val="lt1"/>
                        </a:fillRef>
                        <a:effectRef idx="0">
                          <a:schemeClr val="dk1"/>
                        </a:effectRef>
                        <a:fontRef idx="minor">
                          <a:schemeClr val="dk1"/>
                        </a:fontRef>
                      </wps:style>
                      <wps:txbx>
                        <w:txbxContent>
                          <w:p w14:paraId="3BF3868D" w14:textId="243E5882" w:rsidR="00645B5B" w:rsidRPr="006965CA" w:rsidRDefault="00645B5B" w:rsidP="006965CA">
                            <w:pPr>
                              <w:bidi/>
                              <w:rPr>
                                <w:rFonts w:ascii="Traditional Arabic" w:hAnsi="Traditional Arabic" w:cs="Traditional Arabic"/>
                                <w:sz w:val="28"/>
                                <w:szCs w:val="28"/>
                                <w:lang w:bidi="ar-DZ"/>
                              </w:rPr>
                            </w:pPr>
                            <w:r w:rsidRPr="006965CA">
                              <w:rPr>
                                <w:rFonts w:ascii="Traditional Arabic" w:hAnsi="Traditional Arabic" w:cs="Traditional Arabic"/>
                                <w:sz w:val="28"/>
                                <w:szCs w:val="28"/>
                                <w:rtl/>
                                <w:lang w:bidi="ar-DZ"/>
                              </w:rPr>
                              <w:t>المنتج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9B9570" id="Rectangle 38" o:spid="_x0000_s1069" style="position:absolute;left:0;text-align:left;margin-left:417.9pt;margin-top:1.8pt;width:51.75pt;height:26.2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" fillcolor="white [3201]" strokecolor="black [3200]" strokeweight="1pt">
                <v:textbox>
                  <w:txbxContent>
                    <w:p w14:paraId="3BF3868D" w14:textId="243E5882" w:rsidR="00645B5B" w:rsidRPr="006965CA" w:rsidRDefault="00645B5B" w:rsidP="006965CA">
                      <w:pPr>
                        <w:bidi/>
                        <w:rPr>
                          <w:rFonts w:ascii="Traditional Arabic" w:hAnsi="Traditional Arabic" w:cs="Traditional Arabic"/>
                          <w:sz w:val="28"/>
                          <w:szCs w:val="28"/>
                          <w:lang w:bidi="ar-DZ"/>
                        </w:rPr>
                      </w:pPr>
                      <w:r w:rsidRPr="006965CA">
                        <w:rPr>
                          <w:rFonts w:ascii="Traditional Arabic" w:hAnsi="Traditional Arabic" w:cs="Traditional Arabic"/>
                          <w:sz w:val="28"/>
                          <w:szCs w:val="28"/>
                          <w:rtl/>
                          <w:lang w:bidi="ar-DZ"/>
                        </w:rPr>
                        <w:t>المنتج</w:t>
                      </w:r>
                    </w:p>
                  </w:txbxContent>
                </v:textbox>
              </v:rect>
            </w:pict>
          </mc:Fallback>
        </mc:AlternateContent>
      </w:r>
    </w:p>
    <w:p w14:paraId="197C6947" w14:textId="2B5B9C28" w:rsidR="00F96606" w:rsidRDefault="00FD0488" w:rsidP="00F96606">
      <w:pPr>
        <w:bidi/>
        <w:rPr>
          <w:rFonts w:ascii="Traditional Arabic" w:eastAsia="Times New Roman" w:hAnsi="Traditional Arabic" w:cs="Traditional Arabic"/>
          <w:sz w:val="32"/>
          <w:szCs w:val="32"/>
          <w:rtl/>
          <w:lang w:eastAsia="fr-FR"/>
        </w:rPr>
      </w:pPr>
      <w:r>
        <w:rPr>
          <w:noProof/>
          <w:rtl/>
          <w:lang w:eastAsia="fr-FR"/>
        </w:rPr>
        <mc:AlternateContent>
          <mc:Choice Requires="wps">
            <w:drawing>
              <wp:anchor distT="0" distB="0" distL="114300" distR="114300" simplePos="0" relativeHeight="251850752" behindDoc="0" locked="0" layoutInCell="1" allowOverlap="1" wp14:anchorId="77C0B1DF" wp14:editId="526225F6">
                <wp:simplePos x="0" y="0"/>
                <wp:positionH relativeFrom="column">
                  <wp:posOffset>4973955</wp:posOffset>
                </wp:positionH>
                <wp:positionV relativeFrom="paragraph">
                  <wp:posOffset>166370</wp:posOffset>
                </wp:positionV>
                <wp:extent cx="276225" cy="0"/>
                <wp:effectExtent l="38100" t="76200" r="0" b="95250"/>
                <wp:wrapNone/>
                <wp:docPr id="425428803" name="Connecteur droit avec flèche 33"/>
                <wp:cNvGraphicFramePr/>
                <a:graphic xmlns:a="http://schemas.openxmlformats.org/drawingml/2006/main">
                  <a:graphicData uri="http://schemas.microsoft.com/office/word/2010/wordprocessingShape">
                    <wps:wsp>
                      <wps:cNvCnPr/>
                      <wps:spPr>
                        <a:xfrm flipH="1">
                          <a:off x="0" y="0"/>
                          <a:ext cx="27622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F5D0D3" id="Connecteur droit avec flèche 33" o:spid="_x0000_s1026" type="#_x0000_t32" style="position:absolute;margin-left:391.65pt;margin-top:13.1pt;width:21.75pt;height:0;flip:x;z-index:251850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" strokecolor="black [3200]" strokeweight="1pt">
                <v:stroke endarrow="block" joinstyle="miter"/>
              </v:shape>
            </w:pict>
          </mc:Fallback>
        </mc:AlternateContent>
      </w:r>
      <w:r>
        <w:rPr>
          <w:noProof/>
          <w:rtl/>
          <w:lang w:eastAsia="fr-FR"/>
        </w:rPr>
        <mc:AlternateContent>
          <mc:Choice Requires="wps">
            <w:drawing>
              <wp:anchor distT="0" distB="0" distL="114300" distR="114300" simplePos="0" relativeHeight="251852800" behindDoc="0" locked="0" layoutInCell="1" allowOverlap="1" wp14:anchorId="74B3593B" wp14:editId="412BE782">
                <wp:simplePos x="0" y="0"/>
                <wp:positionH relativeFrom="column">
                  <wp:posOffset>3621405</wp:posOffset>
                </wp:positionH>
                <wp:positionV relativeFrom="paragraph">
                  <wp:posOffset>175895</wp:posOffset>
                </wp:positionV>
                <wp:extent cx="276225" cy="0"/>
                <wp:effectExtent l="38100" t="76200" r="0" b="95250"/>
                <wp:wrapNone/>
                <wp:docPr id="1061955976" name="Connecteur droit avec flèche 33"/>
                <wp:cNvGraphicFramePr/>
                <a:graphic xmlns:a="http://schemas.openxmlformats.org/drawingml/2006/main">
                  <a:graphicData uri="http://schemas.microsoft.com/office/word/2010/wordprocessingShape">
                    <wps:wsp>
                      <wps:cNvCnPr/>
                      <wps:spPr>
                        <a:xfrm flipH="1">
                          <a:off x="0" y="0"/>
                          <a:ext cx="27622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1DB4A1" id="Connecteur droit avec flèche 33" o:spid="_x0000_s1026" type="#_x0000_t32" style="position:absolute;margin-left:285.15pt;margin-top:13.85pt;width:21.75pt;height:0;flip:x;z-index:251852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" strokecolor="black [3200]" strokeweight="1pt">
                <v:stroke endarrow="block" joinstyle="miter"/>
              </v:shape>
            </w:pict>
          </mc:Fallback>
        </mc:AlternateContent>
      </w:r>
    </w:p>
    <w:p w14:paraId="2587FD28" w14:textId="061C2824" w:rsidR="009B4279" w:rsidRDefault="00FD0488" w:rsidP="00F96606">
      <w:pPr>
        <w:bidi/>
        <w:rPr>
          <w:rFonts w:ascii="Traditional Arabic" w:eastAsia="Times New Roman" w:hAnsi="Traditional Arabic" w:cs="Traditional Arabic"/>
          <w:sz w:val="32"/>
          <w:szCs w:val="32"/>
          <w:rtl/>
          <w:lang w:eastAsia="fr-FR"/>
        </w:rPr>
      </w:pPr>
      <w:r>
        <w:rPr>
          <w:noProof/>
          <w:rtl/>
          <w:lang w:eastAsia="fr-FR"/>
        </w:rPr>
        <mc:AlternateContent>
          <mc:Choice Requires="wps">
            <w:drawing>
              <wp:anchor distT="0" distB="0" distL="114300" distR="114300" simplePos="0" relativeHeight="251858944" behindDoc="0" locked="0" layoutInCell="1" allowOverlap="1" wp14:anchorId="7752343B" wp14:editId="6DE79E4A">
                <wp:simplePos x="0" y="0"/>
                <wp:positionH relativeFrom="column">
                  <wp:posOffset>3764280</wp:posOffset>
                </wp:positionH>
                <wp:positionV relativeFrom="paragraph">
                  <wp:posOffset>213360</wp:posOffset>
                </wp:positionV>
                <wp:extent cx="276225" cy="0"/>
                <wp:effectExtent l="38100" t="76200" r="0" b="95250"/>
                <wp:wrapNone/>
                <wp:docPr id="755053049" name="Connecteur droit avec flèche 33"/>
                <wp:cNvGraphicFramePr/>
                <a:graphic xmlns:a="http://schemas.openxmlformats.org/drawingml/2006/main">
                  <a:graphicData uri="http://schemas.microsoft.com/office/word/2010/wordprocessingShape">
                    <wps:wsp>
                      <wps:cNvCnPr/>
                      <wps:spPr>
                        <a:xfrm flipH="1">
                          <a:off x="0" y="0"/>
                          <a:ext cx="27622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A5EE77" id="Connecteur droit avec flèche 33" o:spid="_x0000_s1026" type="#_x0000_t32" style="position:absolute;margin-left:296.4pt;margin-top:16.8pt;width:21.75pt;height:0;flip:x;z-index:251858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" strokecolor="black [3200]" strokeweight="1pt">
                <v:stroke endarrow="block" joinstyle="miter"/>
              </v:shape>
            </w:pict>
          </mc:Fallback>
        </mc:AlternateContent>
      </w:r>
      <w:r>
        <w:rPr>
          <w:noProof/>
          <w:rtl/>
          <w:lang w:eastAsia="fr-FR"/>
        </w:rPr>
        <mc:AlternateContent>
          <mc:Choice Requires="wps">
            <w:drawing>
              <wp:anchor distT="0" distB="0" distL="114300" distR="114300" simplePos="0" relativeHeight="251854848" behindDoc="0" locked="0" layoutInCell="1" allowOverlap="1" wp14:anchorId="1A5637F7" wp14:editId="30DE6408">
                <wp:simplePos x="0" y="0"/>
                <wp:positionH relativeFrom="column">
                  <wp:posOffset>4983480</wp:posOffset>
                </wp:positionH>
                <wp:positionV relativeFrom="paragraph">
                  <wp:posOffset>203835</wp:posOffset>
                </wp:positionV>
                <wp:extent cx="276225" cy="0"/>
                <wp:effectExtent l="38100" t="76200" r="0" b="95250"/>
                <wp:wrapNone/>
                <wp:docPr id="140255923" name="Connecteur droit avec flèche 33"/>
                <wp:cNvGraphicFramePr/>
                <a:graphic xmlns:a="http://schemas.openxmlformats.org/drawingml/2006/main">
                  <a:graphicData uri="http://schemas.microsoft.com/office/word/2010/wordprocessingShape">
                    <wps:wsp>
                      <wps:cNvCnPr/>
                      <wps:spPr>
                        <a:xfrm flipH="1">
                          <a:off x="0" y="0"/>
                          <a:ext cx="27622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477875" id="Connecteur droit avec flèche 33" o:spid="_x0000_s1026" type="#_x0000_t32" style="position:absolute;margin-left:392.4pt;margin-top:16.05pt;width:21.75pt;height:0;flip:x;z-index:251854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" strokecolor="black [3200]" strokeweight="1pt">
                <v:stroke endarrow="block" joinstyle="miter"/>
              </v:shape>
            </w:pict>
          </mc:Fallback>
        </mc:AlternateContent>
      </w:r>
    </w:p>
    <w:p w14:paraId="486175FA" w14:textId="013C959E" w:rsidR="00F96606" w:rsidRDefault="00FD0488" w:rsidP="00F96606">
      <w:pPr>
        <w:bidi/>
        <w:rPr>
          <w:rFonts w:ascii="Traditional Arabic" w:eastAsia="Times New Roman" w:hAnsi="Traditional Arabic" w:cs="Traditional Arabic"/>
          <w:sz w:val="32"/>
          <w:szCs w:val="32"/>
          <w:rtl/>
          <w:lang w:eastAsia="fr-FR"/>
        </w:rPr>
      </w:pPr>
      <w:r>
        <w:rPr>
          <w:noProof/>
          <w:rtl/>
          <w:lang w:eastAsia="fr-FR"/>
        </w:rPr>
        <mc:AlternateContent>
          <mc:Choice Requires="wps">
            <w:drawing>
              <wp:anchor distT="0" distB="0" distL="114300" distR="114300" simplePos="0" relativeHeight="251860992" behindDoc="0" locked="0" layoutInCell="1" allowOverlap="1" wp14:anchorId="01CC116A" wp14:editId="3A0BDABB">
                <wp:simplePos x="0" y="0"/>
                <wp:positionH relativeFrom="column">
                  <wp:posOffset>3783330</wp:posOffset>
                </wp:positionH>
                <wp:positionV relativeFrom="paragraph">
                  <wp:posOffset>279400</wp:posOffset>
                </wp:positionV>
                <wp:extent cx="276225" cy="0"/>
                <wp:effectExtent l="38100" t="76200" r="0" b="95250"/>
                <wp:wrapNone/>
                <wp:docPr id="1857969456" name="Connecteur droit avec flèche 33"/>
                <wp:cNvGraphicFramePr/>
                <a:graphic xmlns:a="http://schemas.openxmlformats.org/drawingml/2006/main">
                  <a:graphicData uri="http://schemas.microsoft.com/office/word/2010/wordprocessingShape">
                    <wps:wsp>
                      <wps:cNvCnPr/>
                      <wps:spPr>
                        <a:xfrm flipH="1">
                          <a:off x="0" y="0"/>
                          <a:ext cx="27622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E48133" id="Connecteur droit avec flèche 33" o:spid="_x0000_s1026" type="#_x0000_t32" style="position:absolute;margin-left:297.9pt;margin-top:22pt;width:21.75pt;height:0;flip:x;z-index:251860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" strokecolor="black [3200]" strokeweight="1pt">
                <v:stroke endarrow="block" joinstyle="miter"/>
              </v:shape>
            </w:pict>
          </mc:Fallback>
        </mc:AlternateContent>
      </w:r>
      <w:r>
        <w:rPr>
          <w:noProof/>
          <w:rtl/>
          <w:lang w:eastAsia="fr-FR"/>
        </w:rPr>
        <mc:AlternateContent>
          <mc:Choice Requires="wps">
            <w:drawing>
              <wp:anchor distT="0" distB="0" distL="114300" distR="114300" simplePos="0" relativeHeight="251856896" behindDoc="0" locked="0" layoutInCell="1" allowOverlap="1" wp14:anchorId="05C7292D" wp14:editId="7CBA77A4">
                <wp:simplePos x="0" y="0"/>
                <wp:positionH relativeFrom="column">
                  <wp:posOffset>5002530</wp:posOffset>
                </wp:positionH>
                <wp:positionV relativeFrom="paragraph">
                  <wp:posOffset>222250</wp:posOffset>
                </wp:positionV>
                <wp:extent cx="276225" cy="0"/>
                <wp:effectExtent l="38100" t="76200" r="0" b="95250"/>
                <wp:wrapNone/>
                <wp:docPr id="1175500183" name="Connecteur droit avec flèche 33"/>
                <wp:cNvGraphicFramePr/>
                <a:graphic xmlns:a="http://schemas.openxmlformats.org/drawingml/2006/main">
                  <a:graphicData uri="http://schemas.microsoft.com/office/word/2010/wordprocessingShape">
                    <wps:wsp>
                      <wps:cNvCnPr/>
                      <wps:spPr>
                        <a:xfrm flipH="1">
                          <a:off x="0" y="0"/>
                          <a:ext cx="27622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C295C7" id="Connecteur droit avec flèche 33" o:spid="_x0000_s1026" type="#_x0000_t32" style="position:absolute;margin-left:393.9pt;margin-top:17.5pt;width:21.75pt;height:0;flip:x;z-index:251856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" strokecolor="black [3200]" strokeweight="1pt">
                <v:stroke endarrow="block" joinstyle="miter"/>
              </v:shape>
            </w:pict>
          </mc:Fallback>
        </mc:AlternateContent>
      </w:r>
      <w:r>
        <w:rPr>
          <w:noProof/>
          <w:rtl/>
          <w:lang w:eastAsia="fr-FR"/>
        </w:rPr>
        <mc:AlternateContent>
          <mc:Choice Requires="wps">
            <w:drawing>
              <wp:anchor distT="0" distB="0" distL="114300" distR="114300" simplePos="0" relativeHeight="251848704" behindDoc="0" locked="0" layoutInCell="1" allowOverlap="1" wp14:anchorId="2A059F58" wp14:editId="56E58FCE">
                <wp:simplePos x="0" y="0"/>
                <wp:positionH relativeFrom="column">
                  <wp:posOffset>2173605</wp:posOffset>
                </wp:positionH>
                <wp:positionV relativeFrom="paragraph">
                  <wp:posOffset>298450</wp:posOffset>
                </wp:positionV>
                <wp:extent cx="276225" cy="0"/>
                <wp:effectExtent l="38100" t="76200" r="0" b="95250"/>
                <wp:wrapNone/>
                <wp:docPr id="1845699980" name="Connecteur droit avec flèche 33"/>
                <wp:cNvGraphicFramePr/>
                <a:graphic xmlns:a="http://schemas.openxmlformats.org/drawingml/2006/main">
                  <a:graphicData uri="http://schemas.microsoft.com/office/word/2010/wordprocessingShape">
                    <wps:wsp>
                      <wps:cNvCnPr/>
                      <wps:spPr>
                        <a:xfrm flipH="1">
                          <a:off x="0" y="0"/>
                          <a:ext cx="27622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EABE24" id="Connecteur droit avec flèche 33" o:spid="_x0000_s1026" type="#_x0000_t32" style="position:absolute;margin-left:171.15pt;margin-top:23.5pt;width:21.75pt;height:0;flip:x;z-index:251848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" strokecolor="black [3200]" strokeweight="1pt">
                <v:stroke endarrow="block" joinstyle="miter"/>
              </v:shape>
            </w:pict>
          </mc:Fallback>
        </mc:AlternateContent>
      </w:r>
    </w:p>
    <w:p w14:paraId="5A0E73A9" w14:textId="5E208AFA" w:rsidR="00DB5D81" w:rsidRDefault="00F96606" w:rsidP="00F96606">
      <w:pPr>
        <w:bidi/>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noProof/>
          <w:sz w:val="32"/>
          <w:szCs w:val="32"/>
          <w:rtl/>
          <w:lang w:eastAsia="fr-FR"/>
        </w:rPr>
        <mc:AlternateContent>
          <mc:Choice Requires="wps">
            <w:drawing>
              <wp:anchor distT="0" distB="0" distL="114300" distR="114300" simplePos="0" relativeHeight="251742208" behindDoc="0" locked="0" layoutInCell="1" allowOverlap="1" wp14:anchorId="2A5B720E" wp14:editId="7C952F4C">
                <wp:simplePos x="0" y="0"/>
                <wp:positionH relativeFrom="column">
                  <wp:posOffset>3850005</wp:posOffset>
                </wp:positionH>
                <wp:positionV relativeFrom="paragraph">
                  <wp:posOffset>1103630</wp:posOffset>
                </wp:positionV>
                <wp:extent cx="304800" cy="9525"/>
                <wp:effectExtent l="19050" t="57150" r="0" b="85725"/>
                <wp:wrapNone/>
                <wp:docPr id="65" name="Connecteur droit avec flèche 65"/>
                <wp:cNvGraphicFramePr/>
                <a:graphic xmlns:a="http://schemas.openxmlformats.org/drawingml/2006/main">
                  <a:graphicData uri="http://schemas.microsoft.com/office/word/2010/wordprocessingShape">
                    <wps:wsp>
                      <wps:cNvCnPr/>
                      <wps:spPr>
                        <a:xfrm flipH="1">
                          <a:off x="0" y="0"/>
                          <a:ext cx="304800" cy="95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9F0CAB" id="Connecteur droit avec flèche 65" o:spid="_x0000_s1026" type="#_x0000_t32" style="position:absolute;margin-left:303.15pt;margin-top:86.9pt;width:24pt;height:.75pt;flip:x;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" strokecolor="black [3200]" strokeweight="1pt">
                <v:stroke endarrow="block" joinstyle="miter"/>
              </v:shape>
            </w:pict>
          </mc:Fallback>
        </mc:AlternateContent>
      </w:r>
      <w:r>
        <w:rPr>
          <w:rFonts w:ascii="Traditional Arabic" w:eastAsia="Times New Roman" w:hAnsi="Traditional Arabic" w:cs="Traditional Arabic" w:hint="cs"/>
          <w:noProof/>
          <w:sz w:val="32"/>
          <w:szCs w:val="32"/>
          <w:rtl/>
          <w:lang w:eastAsia="fr-FR"/>
        </w:rPr>
        <mc:AlternateContent>
          <mc:Choice Requires="wps">
            <w:drawing>
              <wp:anchor distT="0" distB="0" distL="114300" distR="114300" simplePos="0" relativeHeight="251740160" behindDoc="0" locked="0" layoutInCell="1" allowOverlap="1" wp14:anchorId="6E57E758" wp14:editId="0C8AD1F8">
                <wp:simplePos x="0" y="0"/>
                <wp:positionH relativeFrom="column">
                  <wp:posOffset>4954905</wp:posOffset>
                </wp:positionH>
                <wp:positionV relativeFrom="paragraph">
                  <wp:posOffset>646430</wp:posOffset>
                </wp:positionV>
                <wp:extent cx="304800" cy="9525"/>
                <wp:effectExtent l="19050" t="57150" r="0" b="85725"/>
                <wp:wrapNone/>
                <wp:docPr id="64" name="Connecteur droit avec flèche 64"/>
                <wp:cNvGraphicFramePr/>
                <a:graphic xmlns:a="http://schemas.openxmlformats.org/drawingml/2006/main">
                  <a:graphicData uri="http://schemas.microsoft.com/office/word/2010/wordprocessingShape">
                    <wps:wsp>
                      <wps:cNvCnPr/>
                      <wps:spPr>
                        <a:xfrm flipH="1">
                          <a:off x="0" y="0"/>
                          <a:ext cx="304800" cy="95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E5375D" id="Connecteur droit avec flèche 64" o:spid="_x0000_s1026" type="#_x0000_t32" style="position:absolute;margin-left:390.15pt;margin-top:50.9pt;width:24pt;height:.75pt;flip:x;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" strokecolor="black [3200]" strokeweight="1pt">
                <v:stroke endarrow="block" joinstyle="miter"/>
              </v:shape>
            </w:pict>
          </mc:Fallback>
        </mc:AlternateContent>
      </w:r>
      <w:r>
        <w:rPr>
          <w:rFonts w:ascii="Traditional Arabic" w:eastAsia="Times New Roman" w:hAnsi="Traditional Arabic" w:cs="Traditional Arabic" w:hint="cs"/>
          <w:noProof/>
          <w:sz w:val="32"/>
          <w:szCs w:val="32"/>
          <w:rtl/>
          <w:lang w:eastAsia="fr-FR"/>
        </w:rPr>
        <mc:AlternateContent>
          <mc:Choice Requires="wps">
            <w:drawing>
              <wp:anchor distT="0" distB="0" distL="114300" distR="114300" simplePos="0" relativeHeight="251738112" behindDoc="0" locked="0" layoutInCell="1" allowOverlap="1" wp14:anchorId="61988C9E" wp14:editId="7464C564">
                <wp:simplePos x="0" y="0"/>
                <wp:positionH relativeFrom="column">
                  <wp:posOffset>4983480</wp:posOffset>
                </wp:positionH>
                <wp:positionV relativeFrom="paragraph">
                  <wp:posOffset>1103630</wp:posOffset>
                </wp:positionV>
                <wp:extent cx="304800" cy="9525"/>
                <wp:effectExtent l="19050" t="57150" r="0" b="85725"/>
                <wp:wrapNone/>
                <wp:docPr id="63" name="Connecteur droit avec flèche 63"/>
                <wp:cNvGraphicFramePr/>
                <a:graphic xmlns:a="http://schemas.openxmlformats.org/drawingml/2006/main">
                  <a:graphicData uri="http://schemas.microsoft.com/office/word/2010/wordprocessingShape">
                    <wps:wsp>
                      <wps:cNvCnPr/>
                      <wps:spPr>
                        <a:xfrm flipH="1">
                          <a:off x="0" y="0"/>
                          <a:ext cx="304800" cy="95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8E5E46" id="Connecteur droit avec flèche 63" o:spid="_x0000_s1026" type="#_x0000_t32" style="position:absolute;margin-left:392.4pt;margin-top:86.9pt;width:24pt;height:.75pt;flip:x;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" strokecolor="black [3200]" strokeweight="1pt">
                <v:stroke endarrow="block" joinstyle="miter"/>
              </v:shape>
            </w:pict>
          </mc:Fallback>
        </mc:AlternateContent>
      </w:r>
      <w:r>
        <w:rPr>
          <w:rFonts w:ascii="Traditional Arabic" w:eastAsia="Times New Roman" w:hAnsi="Traditional Arabic" w:cs="Traditional Arabic" w:hint="cs"/>
          <w:noProof/>
          <w:sz w:val="32"/>
          <w:szCs w:val="32"/>
          <w:rtl/>
          <w:lang w:eastAsia="fr-FR"/>
        </w:rPr>
        <mc:AlternateContent>
          <mc:Choice Requires="wps">
            <w:drawing>
              <wp:anchor distT="0" distB="0" distL="114300" distR="114300" simplePos="0" relativeHeight="251737088" behindDoc="0" locked="0" layoutInCell="1" allowOverlap="1" wp14:anchorId="43B5474B" wp14:editId="543C3B08">
                <wp:simplePos x="0" y="0"/>
                <wp:positionH relativeFrom="column">
                  <wp:posOffset>2510155</wp:posOffset>
                </wp:positionH>
                <wp:positionV relativeFrom="paragraph">
                  <wp:posOffset>1133475</wp:posOffset>
                </wp:positionV>
                <wp:extent cx="457200" cy="0"/>
                <wp:effectExtent l="38100" t="76200" r="0" b="95250"/>
                <wp:wrapNone/>
                <wp:docPr id="60" name="Connecteur droit avec flèche 60"/>
                <wp:cNvGraphicFramePr/>
                <a:graphic xmlns:a="http://schemas.openxmlformats.org/drawingml/2006/main">
                  <a:graphicData uri="http://schemas.microsoft.com/office/word/2010/wordprocessingShape">
                    <wps:wsp>
                      <wps:cNvCnPr/>
                      <wps:spPr>
                        <a:xfrm flipH="1">
                          <a:off x="0" y="0"/>
                          <a:ext cx="45720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5A93C4" id="Connecteur droit avec flèche 60" o:spid="_x0000_s1026" type="#_x0000_t32" style="position:absolute;margin-left:197.65pt;margin-top:89.25pt;width:36pt;height:0;flip:x;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" strokecolor="black [3200]" strokeweight="1pt">
                <v:stroke endarrow="block" joinstyle="miter"/>
              </v:shape>
            </w:pict>
          </mc:Fallback>
        </mc:AlternateContent>
      </w:r>
      <w:r>
        <w:rPr>
          <w:rFonts w:ascii="Traditional Arabic" w:eastAsia="Times New Roman" w:hAnsi="Traditional Arabic" w:cs="Traditional Arabic" w:hint="cs"/>
          <w:noProof/>
          <w:sz w:val="32"/>
          <w:szCs w:val="32"/>
          <w:rtl/>
          <w:lang w:eastAsia="fr-FR"/>
        </w:rPr>
        <mc:AlternateContent>
          <mc:Choice Requires="wps">
            <w:drawing>
              <wp:anchor distT="0" distB="0" distL="114300" distR="114300" simplePos="0" relativeHeight="251735040" behindDoc="0" locked="0" layoutInCell="1" allowOverlap="1" wp14:anchorId="7B39B20B" wp14:editId="696498FE">
                <wp:simplePos x="0" y="0"/>
                <wp:positionH relativeFrom="column">
                  <wp:posOffset>3697605</wp:posOffset>
                </wp:positionH>
                <wp:positionV relativeFrom="paragraph">
                  <wp:posOffset>646430</wp:posOffset>
                </wp:positionV>
                <wp:extent cx="457200" cy="0"/>
                <wp:effectExtent l="38100" t="76200" r="0" b="95250"/>
                <wp:wrapNone/>
                <wp:docPr id="59" name="Connecteur droit avec flèche 59"/>
                <wp:cNvGraphicFramePr/>
                <a:graphic xmlns:a="http://schemas.openxmlformats.org/drawingml/2006/main">
                  <a:graphicData uri="http://schemas.microsoft.com/office/word/2010/wordprocessingShape">
                    <wps:wsp>
                      <wps:cNvCnPr/>
                      <wps:spPr>
                        <a:xfrm flipH="1">
                          <a:off x="0" y="0"/>
                          <a:ext cx="45720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A7B0A6" id="Connecteur droit avec flèche 59" o:spid="_x0000_s1026" type="#_x0000_t32" style="position:absolute;margin-left:291.15pt;margin-top:50.9pt;width:36pt;height:0;flip:x;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" strokecolor="black [3200]" strokeweight="1pt">
                <v:stroke endarrow="block" joinstyle="miter"/>
              </v:shape>
            </w:pict>
          </mc:Fallback>
        </mc:AlternateContent>
      </w:r>
      <w:r>
        <w:rPr>
          <w:rFonts w:ascii="Traditional Arabic" w:eastAsia="Times New Roman" w:hAnsi="Traditional Arabic" w:cs="Traditional Arabic" w:hint="cs"/>
          <w:noProof/>
          <w:sz w:val="32"/>
          <w:szCs w:val="32"/>
          <w:rtl/>
          <w:lang w:eastAsia="fr-FR"/>
        </w:rPr>
        <mc:AlternateContent>
          <mc:Choice Requires="wps">
            <w:drawing>
              <wp:anchor distT="0" distB="0" distL="114300" distR="114300" simplePos="0" relativeHeight="251734016" behindDoc="0" locked="0" layoutInCell="1" allowOverlap="1" wp14:anchorId="20241B13" wp14:editId="6DDD04BA">
                <wp:simplePos x="0" y="0"/>
                <wp:positionH relativeFrom="column">
                  <wp:posOffset>878205</wp:posOffset>
                </wp:positionH>
                <wp:positionV relativeFrom="paragraph">
                  <wp:posOffset>989330</wp:posOffset>
                </wp:positionV>
                <wp:extent cx="1504950" cy="342900"/>
                <wp:effectExtent l="0" t="0" r="19050" b="19050"/>
                <wp:wrapNone/>
                <wp:docPr id="58" name="Rectangle 58"/>
                <wp:cNvGraphicFramePr/>
                <a:graphic xmlns:a="http://schemas.openxmlformats.org/drawingml/2006/main">
                  <a:graphicData uri="http://schemas.microsoft.com/office/word/2010/wordprocessingShape">
                    <wps:wsp>
                      <wps:cNvSpPr/>
                      <wps:spPr>
                        <a:xfrm>
                          <a:off x="0" y="0"/>
                          <a:ext cx="1504950" cy="342900"/>
                        </a:xfrm>
                        <a:prstGeom prst="rect">
                          <a:avLst/>
                        </a:prstGeom>
                      </wps:spPr>
                      <wps:style>
                        <a:lnRef idx="2">
                          <a:schemeClr val="dk1"/>
                        </a:lnRef>
                        <a:fillRef idx="1">
                          <a:schemeClr val="lt1"/>
                        </a:fillRef>
                        <a:effectRef idx="0">
                          <a:schemeClr val="dk1"/>
                        </a:effectRef>
                        <a:fontRef idx="minor">
                          <a:schemeClr val="dk1"/>
                        </a:fontRef>
                      </wps:style>
                      <wps:txbx>
                        <w:txbxContent>
                          <w:p w14:paraId="0EB57CAF" w14:textId="77777777" w:rsidR="00645B5B" w:rsidRPr="00F96606" w:rsidRDefault="00645B5B" w:rsidP="00F96606">
                            <w:pPr>
                              <w:bidi/>
                              <w:rPr>
                                <w:rFonts w:ascii="Traditional Arabic" w:hAnsi="Traditional Arabic" w:cs="Traditional Arabic"/>
                                <w:sz w:val="28"/>
                                <w:szCs w:val="28"/>
                                <w:lang w:bidi="ar-DZ"/>
                              </w:rPr>
                            </w:pPr>
                            <w:r w:rsidRPr="00F96606">
                              <w:rPr>
                                <w:rFonts w:ascii="Traditional Arabic" w:hAnsi="Traditional Arabic" w:cs="Traditional Arabic"/>
                                <w:sz w:val="28"/>
                                <w:szCs w:val="28"/>
                                <w:rtl/>
                                <w:lang w:bidi="ar-DZ"/>
                              </w:rPr>
                              <w:t>مستهلك خدمات صناعي</w:t>
                            </w:r>
                          </w:p>
                          <w:p w14:paraId="6E970BE5" w14:textId="77777777" w:rsidR="00645B5B" w:rsidRDefault="00645B5B" w:rsidP="00F9660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241B13" id="Rectangle 58" o:spid="_x0000_s1070" style="position:absolute;left:0;text-align:left;margin-left:69.15pt;margin-top:77.9pt;width:118.5pt;height:2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" fillcolor="white [3201]" strokecolor="black [3200]" strokeweight="1pt">
                <v:textbox>
                  <w:txbxContent>
                    <w:p w14:paraId="0EB57CAF" w14:textId="77777777" w:rsidR="00645B5B" w:rsidRPr="00F96606" w:rsidRDefault="00645B5B" w:rsidP="00F96606">
                      <w:pPr>
                        <w:bidi/>
                        <w:rPr>
                          <w:rFonts w:ascii="Traditional Arabic" w:hAnsi="Traditional Arabic" w:cs="Traditional Arabic"/>
                          <w:sz w:val="28"/>
                          <w:szCs w:val="28"/>
                          <w:lang w:bidi="ar-DZ"/>
                        </w:rPr>
                      </w:pPr>
                      <w:r w:rsidRPr="00F96606">
                        <w:rPr>
                          <w:rFonts w:ascii="Traditional Arabic" w:hAnsi="Traditional Arabic" w:cs="Traditional Arabic"/>
                          <w:sz w:val="28"/>
                          <w:szCs w:val="28"/>
                          <w:rtl/>
                          <w:lang w:bidi="ar-DZ"/>
                        </w:rPr>
                        <w:t>مستهلك خدمات صناعي</w:t>
                      </w:r>
                    </w:p>
                    <w:p w14:paraId="6E970BE5" w14:textId="77777777" w:rsidR="00645B5B" w:rsidRDefault="00645B5B" w:rsidP="00F96606">
                      <w:pPr>
                        <w:jc w:val="center"/>
                      </w:pPr>
                    </w:p>
                  </w:txbxContent>
                </v:textbox>
              </v:rect>
            </w:pict>
          </mc:Fallback>
        </mc:AlternateContent>
      </w:r>
      <w:r>
        <w:rPr>
          <w:rFonts w:ascii="Traditional Arabic" w:eastAsia="Times New Roman" w:hAnsi="Traditional Arabic" w:cs="Traditional Arabic" w:hint="cs"/>
          <w:noProof/>
          <w:sz w:val="32"/>
          <w:szCs w:val="32"/>
          <w:rtl/>
          <w:lang w:eastAsia="fr-FR"/>
        </w:rPr>
        <mc:AlternateContent>
          <mc:Choice Requires="wps">
            <w:drawing>
              <wp:anchor distT="0" distB="0" distL="114300" distR="114300" simplePos="0" relativeHeight="251730944" behindDoc="0" locked="0" layoutInCell="1" allowOverlap="1" wp14:anchorId="651B22BB" wp14:editId="1A4449BE">
                <wp:simplePos x="0" y="0"/>
                <wp:positionH relativeFrom="margin">
                  <wp:posOffset>2116455</wp:posOffset>
                </wp:positionH>
                <wp:positionV relativeFrom="paragraph">
                  <wp:posOffset>494030</wp:posOffset>
                </wp:positionV>
                <wp:extent cx="1514475" cy="361950"/>
                <wp:effectExtent l="0" t="0" r="28575" b="19050"/>
                <wp:wrapNone/>
                <wp:docPr id="56" name="Rectangle 56"/>
                <wp:cNvGraphicFramePr/>
                <a:graphic xmlns:a="http://schemas.openxmlformats.org/drawingml/2006/main">
                  <a:graphicData uri="http://schemas.microsoft.com/office/word/2010/wordprocessingShape">
                    <wps:wsp>
                      <wps:cNvSpPr/>
                      <wps:spPr>
                        <a:xfrm>
                          <a:off x="0" y="0"/>
                          <a:ext cx="1514475" cy="361950"/>
                        </a:xfrm>
                        <a:prstGeom prst="rect">
                          <a:avLst/>
                        </a:prstGeom>
                      </wps:spPr>
                      <wps:style>
                        <a:lnRef idx="2">
                          <a:schemeClr val="dk1"/>
                        </a:lnRef>
                        <a:fillRef idx="1">
                          <a:schemeClr val="lt1"/>
                        </a:fillRef>
                        <a:effectRef idx="0">
                          <a:schemeClr val="dk1"/>
                        </a:effectRef>
                        <a:fontRef idx="minor">
                          <a:schemeClr val="dk1"/>
                        </a:fontRef>
                      </wps:style>
                      <wps:txbx>
                        <w:txbxContent>
                          <w:p w14:paraId="049BEEC0" w14:textId="52A91950" w:rsidR="00645B5B" w:rsidRPr="00F96606" w:rsidRDefault="00645B5B" w:rsidP="00F96606">
                            <w:pPr>
                              <w:bidi/>
                              <w:rPr>
                                <w:rFonts w:ascii="Traditional Arabic" w:hAnsi="Traditional Arabic" w:cs="Traditional Arabic"/>
                                <w:sz w:val="28"/>
                                <w:szCs w:val="28"/>
                                <w:lang w:bidi="ar-DZ"/>
                              </w:rPr>
                            </w:pPr>
                            <w:r w:rsidRPr="00F96606">
                              <w:rPr>
                                <w:rFonts w:ascii="Traditional Arabic" w:hAnsi="Traditional Arabic" w:cs="Traditional Arabic"/>
                                <w:sz w:val="28"/>
                                <w:szCs w:val="28"/>
                                <w:rtl/>
                                <w:lang w:bidi="ar-DZ"/>
                              </w:rPr>
                              <w:t>مستهلك خدمات صناعي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1B22BB" id="Rectangle 56" o:spid="_x0000_s1071" style="position:absolute;left:0;text-align:left;margin-left:166.65pt;margin-top:38.9pt;width:119.25pt;height:28.5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" fillcolor="white [3201]" strokecolor="black [3200]" strokeweight="1pt">
                <v:textbox>
                  <w:txbxContent>
                    <w:p w14:paraId="049BEEC0" w14:textId="52A91950" w:rsidR="00645B5B" w:rsidRPr="00F96606" w:rsidRDefault="00645B5B" w:rsidP="00F96606">
                      <w:pPr>
                        <w:bidi/>
                        <w:rPr>
                          <w:rFonts w:ascii="Traditional Arabic" w:hAnsi="Traditional Arabic" w:cs="Traditional Arabic"/>
                          <w:sz w:val="28"/>
                          <w:szCs w:val="28"/>
                          <w:lang w:bidi="ar-DZ"/>
                        </w:rPr>
                      </w:pPr>
                      <w:r w:rsidRPr="00F96606">
                        <w:rPr>
                          <w:rFonts w:ascii="Traditional Arabic" w:hAnsi="Traditional Arabic" w:cs="Traditional Arabic"/>
                          <w:sz w:val="28"/>
                          <w:szCs w:val="28"/>
                          <w:rtl/>
                          <w:lang w:bidi="ar-DZ"/>
                        </w:rPr>
                        <w:t>مستهلك خدمات صناعي</w:t>
                      </w:r>
                    </w:p>
                  </w:txbxContent>
                </v:textbox>
                <w10:wrap anchorx="margin"/>
              </v:rect>
            </w:pict>
          </mc:Fallback>
        </mc:AlternateContent>
      </w:r>
      <w:r>
        <w:rPr>
          <w:rFonts w:ascii="Traditional Arabic" w:eastAsia="Times New Roman" w:hAnsi="Traditional Arabic" w:cs="Traditional Arabic" w:hint="cs"/>
          <w:noProof/>
          <w:sz w:val="32"/>
          <w:szCs w:val="32"/>
          <w:rtl/>
          <w:lang w:eastAsia="fr-FR"/>
        </w:rPr>
        <mc:AlternateContent>
          <mc:Choice Requires="wps">
            <w:drawing>
              <wp:anchor distT="0" distB="0" distL="114300" distR="114300" simplePos="0" relativeHeight="251729920" behindDoc="0" locked="0" layoutInCell="1" allowOverlap="1" wp14:anchorId="3589373F" wp14:editId="47C02AB0">
                <wp:simplePos x="0" y="0"/>
                <wp:positionH relativeFrom="column">
                  <wp:posOffset>4221481</wp:posOffset>
                </wp:positionH>
                <wp:positionV relativeFrom="paragraph">
                  <wp:posOffset>960755</wp:posOffset>
                </wp:positionV>
                <wp:extent cx="704850" cy="304800"/>
                <wp:effectExtent l="0" t="0" r="19050" b="19050"/>
                <wp:wrapNone/>
                <wp:docPr id="55" name="Rectangle 55"/>
                <wp:cNvGraphicFramePr/>
                <a:graphic xmlns:a="http://schemas.openxmlformats.org/drawingml/2006/main">
                  <a:graphicData uri="http://schemas.microsoft.com/office/word/2010/wordprocessingShape">
                    <wps:wsp>
                      <wps:cNvSpPr/>
                      <wps:spPr>
                        <a:xfrm>
                          <a:off x="0" y="0"/>
                          <a:ext cx="704850" cy="304800"/>
                        </a:xfrm>
                        <a:prstGeom prst="rect">
                          <a:avLst/>
                        </a:prstGeom>
                      </wps:spPr>
                      <wps:style>
                        <a:lnRef idx="2">
                          <a:schemeClr val="dk1"/>
                        </a:lnRef>
                        <a:fillRef idx="1">
                          <a:schemeClr val="lt1"/>
                        </a:fillRef>
                        <a:effectRef idx="0">
                          <a:schemeClr val="dk1"/>
                        </a:effectRef>
                        <a:fontRef idx="minor">
                          <a:schemeClr val="dk1"/>
                        </a:fontRef>
                      </wps:style>
                      <wps:txbx>
                        <w:txbxContent>
                          <w:p w14:paraId="48F137A9" w14:textId="77777777" w:rsidR="00645B5B" w:rsidRPr="00F96606" w:rsidRDefault="00645B5B" w:rsidP="00F96606">
                            <w:pPr>
                              <w:bidi/>
                              <w:rPr>
                                <w:rFonts w:ascii="Traditional Arabic" w:hAnsi="Traditional Arabic" w:cs="Traditional Arabic"/>
                                <w:sz w:val="24"/>
                                <w:szCs w:val="24"/>
                                <w:lang w:bidi="ar-DZ"/>
                              </w:rPr>
                            </w:pPr>
                            <w:r w:rsidRPr="00F96606">
                              <w:rPr>
                                <w:rFonts w:ascii="Traditional Arabic" w:hAnsi="Traditional Arabic" w:cs="Traditional Arabic"/>
                                <w:sz w:val="24"/>
                                <w:szCs w:val="24"/>
                                <w:rtl/>
                                <w:lang w:bidi="ar-DZ"/>
                              </w:rPr>
                              <w:t>وكيل</w:t>
                            </w:r>
                          </w:p>
                          <w:p w14:paraId="0BAF3476" w14:textId="77777777" w:rsidR="00645B5B" w:rsidRDefault="00645B5B" w:rsidP="00F9660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89373F" id="Rectangle 55" o:spid="_x0000_s1072" style="position:absolute;left:0;text-align:left;margin-left:332.4pt;margin-top:75.65pt;width:55.5pt;height:24pt;z-index:251729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" fillcolor="white [3201]" strokecolor="black [3200]" strokeweight="1pt">
                <v:textbox>
                  <w:txbxContent>
                    <w:p w14:paraId="48F137A9" w14:textId="77777777" w:rsidR="00645B5B" w:rsidRPr="00F96606" w:rsidRDefault="00645B5B" w:rsidP="00F96606">
                      <w:pPr>
                        <w:bidi/>
                        <w:rPr>
                          <w:rFonts w:ascii="Traditional Arabic" w:hAnsi="Traditional Arabic" w:cs="Traditional Arabic"/>
                          <w:sz w:val="24"/>
                          <w:szCs w:val="24"/>
                          <w:lang w:bidi="ar-DZ"/>
                        </w:rPr>
                      </w:pPr>
                      <w:r w:rsidRPr="00F96606">
                        <w:rPr>
                          <w:rFonts w:ascii="Traditional Arabic" w:hAnsi="Traditional Arabic" w:cs="Traditional Arabic"/>
                          <w:sz w:val="24"/>
                          <w:szCs w:val="24"/>
                          <w:rtl/>
                          <w:lang w:bidi="ar-DZ"/>
                        </w:rPr>
                        <w:t>وكيل</w:t>
                      </w:r>
                    </w:p>
                    <w:p w14:paraId="0BAF3476" w14:textId="77777777" w:rsidR="00645B5B" w:rsidRDefault="00645B5B" w:rsidP="00F96606">
                      <w:pPr>
                        <w:jc w:val="center"/>
                      </w:pPr>
                    </w:p>
                  </w:txbxContent>
                </v:textbox>
              </v:rect>
            </w:pict>
          </mc:Fallback>
        </mc:AlternateContent>
      </w:r>
      <w:r>
        <w:rPr>
          <w:rFonts w:ascii="Traditional Arabic" w:eastAsia="Times New Roman" w:hAnsi="Traditional Arabic" w:cs="Traditional Arabic" w:hint="cs"/>
          <w:noProof/>
          <w:sz w:val="32"/>
          <w:szCs w:val="32"/>
          <w:rtl/>
          <w:lang w:eastAsia="fr-FR"/>
        </w:rPr>
        <mc:AlternateContent>
          <mc:Choice Requires="wps">
            <w:drawing>
              <wp:anchor distT="0" distB="0" distL="114300" distR="114300" simplePos="0" relativeHeight="251732992" behindDoc="0" locked="0" layoutInCell="1" allowOverlap="1" wp14:anchorId="39B3CFAD" wp14:editId="6BE75468">
                <wp:simplePos x="0" y="0"/>
                <wp:positionH relativeFrom="page">
                  <wp:align>center</wp:align>
                </wp:positionH>
                <wp:positionV relativeFrom="paragraph">
                  <wp:posOffset>971550</wp:posOffset>
                </wp:positionV>
                <wp:extent cx="657225" cy="304800"/>
                <wp:effectExtent l="0" t="0" r="28575" b="19050"/>
                <wp:wrapNone/>
                <wp:docPr id="57" name="Rectangle 57"/>
                <wp:cNvGraphicFramePr/>
                <a:graphic xmlns:a="http://schemas.openxmlformats.org/drawingml/2006/main">
                  <a:graphicData uri="http://schemas.microsoft.com/office/word/2010/wordprocessingShape">
                    <wps:wsp>
                      <wps:cNvSpPr/>
                      <wps:spPr>
                        <a:xfrm>
                          <a:off x="0" y="0"/>
                          <a:ext cx="657225" cy="304800"/>
                        </a:xfrm>
                        <a:prstGeom prst="rect">
                          <a:avLst/>
                        </a:prstGeom>
                      </wps:spPr>
                      <wps:style>
                        <a:lnRef idx="2">
                          <a:schemeClr val="dk1"/>
                        </a:lnRef>
                        <a:fillRef idx="1">
                          <a:schemeClr val="lt1"/>
                        </a:fillRef>
                        <a:effectRef idx="0">
                          <a:schemeClr val="dk1"/>
                        </a:effectRef>
                        <a:fontRef idx="minor">
                          <a:schemeClr val="dk1"/>
                        </a:fontRef>
                      </wps:style>
                      <wps:txbx>
                        <w:txbxContent>
                          <w:p w14:paraId="249E132B" w14:textId="77777777" w:rsidR="00645B5B" w:rsidRPr="00F96606" w:rsidRDefault="00645B5B" w:rsidP="00F96606">
                            <w:pPr>
                              <w:bidi/>
                              <w:rPr>
                                <w:rFonts w:ascii="Traditional Arabic" w:hAnsi="Traditional Arabic" w:cs="Traditional Arabic"/>
                                <w:sz w:val="24"/>
                                <w:szCs w:val="24"/>
                                <w:lang w:bidi="ar-DZ"/>
                              </w:rPr>
                            </w:pPr>
                            <w:r w:rsidRPr="00F96606">
                              <w:rPr>
                                <w:rFonts w:ascii="Traditional Arabic" w:hAnsi="Traditional Arabic" w:cs="Traditional Arabic"/>
                                <w:sz w:val="24"/>
                                <w:szCs w:val="24"/>
                                <w:rtl/>
                                <w:lang w:bidi="ar-DZ"/>
                              </w:rPr>
                              <w:t>وكيل</w:t>
                            </w:r>
                          </w:p>
                          <w:p w14:paraId="062C4889" w14:textId="77777777" w:rsidR="00645B5B" w:rsidRDefault="00645B5B" w:rsidP="00F9660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B3CFAD" id="Rectangle 57" o:spid="_x0000_s1073" style="position:absolute;left:0;text-align:left;margin-left:0;margin-top:76.5pt;width:51.75pt;height:24pt;z-index:251732992;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" fillcolor="white [3201]" strokecolor="black [3200]" strokeweight="1pt">
                <v:textbox>
                  <w:txbxContent>
                    <w:p w14:paraId="249E132B" w14:textId="77777777" w:rsidR="00645B5B" w:rsidRPr="00F96606" w:rsidRDefault="00645B5B" w:rsidP="00F96606">
                      <w:pPr>
                        <w:bidi/>
                        <w:rPr>
                          <w:rFonts w:ascii="Traditional Arabic" w:hAnsi="Traditional Arabic" w:cs="Traditional Arabic"/>
                          <w:sz w:val="24"/>
                          <w:szCs w:val="24"/>
                          <w:lang w:bidi="ar-DZ"/>
                        </w:rPr>
                      </w:pPr>
                      <w:r w:rsidRPr="00F96606">
                        <w:rPr>
                          <w:rFonts w:ascii="Traditional Arabic" w:hAnsi="Traditional Arabic" w:cs="Traditional Arabic"/>
                          <w:sz w:val="24"/>
                          <w:szCs w:val="24"/>
                          <w:rtl/>
                          <w:lang w:bidi="ar-DZ"/>
                        </w:rPr>
                        <w:t>وكيل</w:t>
                      </w:r>
                    </w:p>
                    <w:p w14:paraId="062C4889" w14:textId="77777777" w:rsidR="00645B5B" w:rsidRDefault="00645B5B" w:rsidP="00F96606">
                      <w:pPr>
                        <w:jc w:val="center"/>
                      </w:pPr>
                    </w:p>
                  </w:txbxContent>
                </v:textbox>
                <w10:wrap anchorx="page"/>
              </v:rect>
            </w:pict>
          </mc:Fallback>
        </mc:AlternateContent>
      </w:r>
      <w:r>
        <w:rPr>
          <w:rFonts w:ascii="Traditional Arabic" w:eastAsia="Times New Roman" w:hAnsi="Traditional Arabic" w:cs="Traditional Arabic" w:hint="cs"/>
          <w:noProof/>
          <w:sz w:val="32"/>
          <w:szCs w:val="32"/>
          <w:rtl/>
          <w:lang w:eastAsia="fr-FR"/>
        </w:rPr>
        <mc:AlternateContent>
          <mc:Choice Requires="wps">
            <w:drawing>
              <wp:anchor distT="0" distB="0" distL="114300" distR="114300" simplePos="0" relativeHeight="251727872" behindDoc="0" locked="0" layoutInCell="1" allowOverlap="1" wp14:anchorId="79BF2B43" wp14:editId="59C9028D">
                <wp:simplePos x="0" y="0"/>
                <wp:positionH relativeFrom="column">
                  <wp:posOffset>4231005</wp:posOffset>
                </wp:positionH>
                <wp:positionV relativeFrom="paragraph">
                  <wp:posOffset>484505</wp:posOffset>
                </wp:positionV>
                <wp:extent cx="657225" cy="304800"/>
                <wp:effectExtent l="0" t="0" r="28575" b="19050"/>
                <wp:wrapNone/>
                <wp:docPr id="54" name="Rectangle 54"/>
                <wp:cNvGraphicFramePr/>
                <a:graphic xmlns:a="http://schemas.openxmlformats.org/drawingml/2006/main">
                  <a:graphicData uri="http://schemas.microsoft.com/office/word/2010/wordprocessingShape">
                    <wps:wsp>
                      <wps:cNvSpPr/>
                      <wps:spPr>
                        <a:xfrm>
                          <a:off x="0" y="0"/>
                          <a:ext cx="657225" cy="304800"/>
                        </a:xfrm>
                        <a:prstGeom prst="rect">
                          <a:avLst/>
                        </a:prstGeom>
                      </wps:spPr>
                      <wps:style>
                        <a:lnRef idx="2">
                          <a:schemeClr val="dk1"/>
                        </a:lnRef>
                        <a:fillRef idx="1">
                          <a:schemeClr val="lt1"/>
                        </a:fillRef>
                        <a:effectRef idx="0">
                          <a:schemeClr val="dk1"/>
                        </a:effectRef>
                        <a:fontRef idx="minor">
                          <a:schemeClr val="dk1"/>
                        </a:fontRef>
                      </wps:style>
                      <wps:txbx>
                        <w:txbxContent>
                          <w:p w14:paraId="02001F9A" w14:textId="7A9FEB8E" w:rsidR="00645B5B" w:rsidRPr="00F96606" w:rsidRDefault="00645B5B" w:rsidP="00F96606">
                            <w:pPr>
                              <w:bidi/>
                              <w:rPr>
                                <w:rFonts w:ascii="Traditional Arabic" w:hAnsi="Traditional Arabic" w:cs="Traditional Arabic"/>
                                <w:sz w:val="24"/>
                                <w:szCs w:val="24"/>
                                <w:lang w:bidi="ar-DZ"/>
                              </w:rPr>
                            </w:pPr>
                            <w:r w:rsidRPr="00F96606">
                              <w:rPr>
                                <w:rFonts w:ascii="Traditional Arabic" w:hAnsi="Traditional Arabic" w:cs="Traditional Arabic"/>
                                <w:sz w:val="24"/>
                                <w:szCs w:val="24"/>
                                <w:rtl/>
                                <w:lang w:bidi="ar-DZ"/>
                              </w:rPr>
                              <w:t>وكيل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BF2B43" id="Rectangle 54" o:spid="_x0000_s1074" style="position:absolute;left:0;text-align:left;margin-left:333.15pt;margin-top:38.15pt;width:51.75pt;height:24pt;z-index:251727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" fillcolor="white [3201]" strokecolor="black [3200]" strokeweight="1pt">
                <v:textbox>
                  <w:txbxContent>
                    <w:p w14:paraId="02001F9A" w14:textId="7A9FEB8E" w:rsidR="00645B5B" w:rsidRPr="00F96606" w:rsidRDefault="00645B5B" w:rsidP="00F96606">
                      <w:pPr>
                        <w:bidi/>
                        <w:rPr>
                          <w:rFonts w:ascii="Traditional Arabic" w:hAnsi="Traditional Arabic" w:cs="Traditional Arabic"/>
                          <w:sz w:val="24"/>
                          <w:szCs w:val="24"/>
                          <w:lang w:bidi="ar-DZ"/>
                        </w:rPr>
                      </w:pPr>
                      <w:r w:rsidRPr="00F96606">
                        <w:rPr>
                          <w:rFonts w:ascii="Traditional Arabic" w:hAnsi="Traditional Arabic" w:cs="Traditional Arabic"/>
                          <w:sz w:val="24"/>
                          <w:szCs w:val="24"/>
                          <w:rtl/>
                          <w:lang w:bidi="ar-DZ"/>
                        </w:rPr>
                        <w:t>وكيل</w:t>
                      </w:r>
                    </w:p>
                  </w:txbxContent>
                </v:textbox>
              </v:rect>
            </w:pict>
          </mc:Fallback>
        </mc:AlternateContent>
      </w:r>
      <w:r>
        <w:rPr>
          <w:rFonts w:ascii="Traditional Arabic" w:eastAsia="Times New Roman" w:hAnsi="Traditional Arabic" w:cs="Traditional Arabic" w:hint="cs"/>
          <w:noProof/>
          <w:sz w:val="32"/>
          <w:szCs w:val="32"/>
          <w:rtl/>
          <w:lang w:eastAsia="fr-FR"/>
        </w:rPr>
        <mc:AlternateContent>
          <mc:Choice Requires="wps">
            <w:drawing>
              <wp:anchor distT="0" distB="0" distL="114300" distR="114300" simplePos="0" relativeHeight="251726848" behindDoc="0" locked="0" layoutInCell="1" allowOverlap="1" wp14:anchorId="4223B083" wp14:editId="6A637899">
                <wp:simplePos x="0" y="0"/>
                <wp:positionH relativeFrom="margin">
                  <wp:posOffset>5402580</wp:posOffset>
                </wp:positionH>
                <wp:positionV relativeFrom="paragraph">
                  <wp:posOffset>951230</wp:posOffset>
                </wp:positionV>
                <wp:extent cx="714375" cy="285750"/>
                <wp:effectExtent l="0" t="0" r="28575" b="19050"/>
                <wp:wrapNone/>
                <wp:docPr id="53" name="Rectangle 53"/>
                <wp:cNvGraphicFramePr/>
                <a:graphic xmlns:a="http://schemas.openxmlformats.org/drawingml/2006/main">
                  <a:graphicData uri="http://schemas.microsoft.com/office/word/2010/wordprocessingShape">
                    <wps:wsp>
                      <wps:cNvSpPr/>
                      <wps:spPr>
                        <a:xfrm>
                          <a:off x="0" y="0"/>
                          <a:ext cx="714375" cy="285750"/>
                        </a:xfrm>
                        <a:prstGeom prst="rect">
                          <a:avLst/>
                        </a:prstGeom>
                      </wps:spPr>
                      <wps:style>
                        <a:lnRef idx="2">
                          <a:schemeClr val="dk1"/>
                        </a:lnRef>
                        <a:fillRef idx="1">
                          <a:schemeClr val="lt1"/>
                        </a:fillRef>
                        <a:effectRef idx="0">
                          <a:schemeClr val="dk1"/>
                        </a:effectRef>
                        <a:fontRef idx="minor">
                          <a:schemeClr val="dk1"/>
                        </a:fontRef>
                      </wps:style>
                      <wps:txbx>
                        <w:txbxContent>
                          <w:p w14:paraId="0516868A" w14:textId="77777777" w:rsidR="00645B5B" w:rsidRPr="00F96606" w:rsidRDefault="00645B5B" w:rsidP="00F96606">
                            <w:pPr>
                              <w:bidi/>
                              <w:rPr>
                                <w:rFonts w:ascii="Traditional Arabic" w:hAnsi="Traditional Arabic" w:cs="Traditional Arabic"/>
                                <w:sz w:val="24"/>
                                <w:szCs w:val="24"/>
                                <w:lang w:bidi="ar-DZ"/>
                              </w:rPr>
                            </w:pPr>
                            <w:r w:rsidRPr="00F96606">
                              <w:rPr>
                                <w:rFonts w:ascii="Traditional Arabic" w:hAnsi="Traditional Arabic" w:cs="Traditional Arabic"/>
                                <w:sz w:val="24"/>
                                <w:szCs w:val="24"/>
                                <w:rtl/>
                                <w:lang w:bidi="ar-DZ"/>
                              </w:rPr>
                              <w:t>المنتج</w:t>
                            </w:r>
                          </w:p>
                          <w:p w14:paraId="4FD646B5" w14:textId="77777777" w:rsidR="00645B5B" w:rsidRDefault="00645B5B" w:rsidP="00F9660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23B083" id="Rectangle 53" o:spid="_x0000_s1075" style="position:absolute;left:0;text-align:left;margin-left:425.4pt;margin-top:74.9pt;width:56.25pt;height:22.5pt;z-index:2517268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" fillcolor="white [3201]" strokecolor="black [3200]" strokeweight="1pt">
                <v:textbox>
                  <w:txbxContent>
                    <w:p w14:paraId="0516868A" w14:textId="77777777" w:rsidR="00645B5B" w:rsidRPr="00F96606" w:rsidRDefault="00645B5B" w:rsidP="00F96606">
                      <w:pPr>
                        <w:bidi/>
                        <w:rPr>
                          <w:rFonts w:ascii="Traditional Arabic" w:hAnsi="Traditional Arabic" w:cs="Traditional Arabic"/>
                          <w:sz w:val="24"/>
                          <w:szCs w:val="24"/>
                          <w:lang w:bidi="ar-DZ"/>
                        </w:rPr>
                      </w:pPr>
                      <w:r w:rsidRPr="00F96606">
                        <w:rPr>
                          <w:rFonts w:ascii="Traditional Arabic" w:hAnsi="Traditional Arabic" w:cs="Traditional Arabic"/>
                          <w:sz w:val="24"/>
                          <w:szCs w:val="24"/>
                          <w:rtl/>
                          <w:lang w:bidi="ar-DZ"/>
                        </w:rPr>
                        <w:t>المنتج</w:t>
                      </w:r>
                    </w:p>
                    <w:p w14:paraId="4FD646B5" w14:textId="77777777" w:rsidR="00645B5B" w:rsidRDefault="00645B5B" w:rsidP="00F96606">
                      <w:pPr>
                        <w:jc w:val="center"/>
                      </w:pPr>
                    </w:p>
                  </w:txbxContent>
                </v:textbox>
                <w10:wrap anchorx="margin"/>
              </v:rect>
            </w:pict>
          </mc:Fallback>
        </mc:AlternateContent>
      </w:r>
      <w:r>
        <w:rPr>
          <w:rFonts w:ascii="Traditional Arabic" w:eastAsia="Times New Roman" w:hAnsi="Traditional Arabic" w:cs="Traditional Arabic" w:hint="cs"/>
          <w:noProof/>
          <w:sz w:val="32"/>
          <w:szCs w:val="32"/>
          <w:rtl/>
          <w:lang w:eastAsia="fr-FR"/>
        </w:rPr>
        <mc:AlternateContent>
          <mc:Choice Requires="wps">
            <w:drawing>
              <wp:anchor distT="0" distB="0" distL="114300" distR="114300" simplePos="0" relativeHeight="251724800" behindDoc="0" locked="0" layoutInCell="1" allowOverlap="1" wp14:anchorId="15D7F1DB" wp14:editId="241E5F53">
                <wp:simplePos x="0" y="0"/>
                <wp:positionH relativeFrom="margin">
                  <wp:align>right</wp:align>
                </wp:positionH>
                <wp:positionV relativeFrom="paragraph">
                  <wp:posOffset>494030</wp:posOffset>
                </wp:positionV>
                <wp:extent cx="714375" cy="285750"/>
                <wp:effectExtent l="0" t="0" r="28575" b="19050"/>
                <wp:wrapNone/>
                <wp:docPr id="52" name="Rectangle 52"/>
                <wp:cNvGraphicFramePr/>
                <a:graphic xmlns:a="http://schemas.openxmlformats.org/drawingml/2006/main">
                  <a:graphicData uri="http://schemas.microsoft.com/office/word/2010/wordprocessingShape">
                    <wps:wsp>
                      <wps:cNvSpPr/>
                      <wps:spPr>
                        <a:xfrm>
                          <a:off x="0" y="0"/>
                          <a:ext cx="714375" cy="285750"/>
                        </a:xfrm>
                        <a:prstGeom prst="rect">
                          <a:avLst/>
                        </a:prstGeom>
                      </wps:spPr>
                      <wps:style>
                        <a:lnRef idx="2">
                          <a:schemeClr val="dk1"/>
                        </a:lnRef>
                        <a:fillRef idx="1">
                          <a:schemeClr val="lt1"/>
                        </a:fillRef>
                        <a:effectRef idx="0">
                          <a:schemeClr val="dk1"/>
                        </a:effectRef>
                        <a:fontRef idx="minor">
                          <a:schemeClr val="dk1"/>
                        </a:fontRef>
                      </wps:style>
                      <wps:txbx>
                        <w:txbxContent>
                          <w:p w14:paraId="3F4A6556" w14:textId="674BF6B4" w:rsidR="00645B5B" w:rsidRPr="00F96606" w:rsidRDefault="00645B5B" w:rsidP="00F96606">
                            <w:pPr>
                              <w:bidi/>
                              <w:rPr>
                                <w:rFonts w:ascii="Traditional Arabic" w:hAnsi="Traditional Arabic" w:cs="Traditional Arabic"/>
                                <w:sz w:val="24"/>
                                <w:szCs w:val="24"/>
                                <w:lang w:bidi="ar-DZ"/>
                              </w:rPr>
                            </w:pPr>
                            <w:r w:rsidRPr="00F96606">
                              <w:rPr>
                                <w:rFonts w:ascii="Traditional Arabic" w:hAnsi="Traditional Arabic" w:cs="Traditional Arabic"/>
                                <w:sz w:val="24"/>
                                <w:szCs w:val="24"/>
                                <w:rtl/>
                                <w:lang w:bidi="ar-DZ"/>
                              </w:rPr>
                              <w:t>المنتج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D7F1DB" id="Rectangle 52" o:spid="_x0000_s1076" style="position:absolute;left:0;text-align:left;margin-left:5.05pt;margin-top:38.9pt;width:56.25pt;height:22.5pt;z-index:251724800;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" fillcolor="white [3201]" strokecolor="black [3200]" strokeweight="1pt">
                <v:textbox>
                  <w:txbxContent>
                    <w:p w14:paraId="3F4A6556" w14:textId="674BF6B4" w:rsidR="00645B5B" w:rsidRPr="00F96606" w:rsidRDefault="00645B5B" w:rsidP="00F96606">
                      <w:pPr>
                        <w:bidi/>
                        <w:rPr>
                          <w:rFonts w:ascii="Traditional Arabic" w:hAnsi="Traditional Arabic" w:cs="Traditional Arabic"/>
                          <w:sz w:val="24"/>
                          <w:szCs w:val="24"/>
                          <w:lang w:bidi="ar-DZ"/>
                        </w:rPr>
                      </w:pPr>
                      <w:r w:rsidRPr="00F96606">
                        <w:rPr>
                          <w:rFonts w:ascii="Traditional Arabic" w:hAnsi="Traditional Arabic" w:cs="Traditional Arabic"/>
                          <w:sz w:val="24"/>
                          <w:szCs w:val="24"/>
                          <w:rtl/>
                          <w:lang w:bidi="ar-DZ"/>
                        </w:rPr>
                        <w:t>المنتج</w:t>
                      </w:r>
                    </w:p>
                  </w:txbxContent>
                </v:textbox>
                <w10:wrap anchorx="margin"/>
              </v:rect>
            </w:pict>
          </mc:Fallback>
        </mc:AlternateContent>
      </w:r>
      <w:r>
        <w:rPr>
          <w:rFonts w:ascii="Traditional Arabic" w:eastAsia="Times New Roman" w:hAnsi="Traditional Arabic" w:cs="Traditional Arabic" w:hint="cs"/>
          <w:sz w:val="32"/>
          <w:szCs w:val="32"/>
          <w:rtl/>
          <w:lang w:eastAsia="fr-FR"/>
        </w:rPr>
        <w:t>فيما يخص الخدمات تكون كالتالي:</w:t>
      </w:r>
      <w:r w:rsidRPr="00F96606">
        <w:rPr>
          <w:rFonts w:ascii="Traditional Arabic" w:eastAsia="Times New Roman" w:hAnsi="Traditional Arabic" w:cs="Traditional Arabic" w:hint="cs"/>
          <w:noProof/>
          <w:sz w:val="32"/>
          <w:szCs w:val="32"/>
          <w:rtl/>
          <w:lang w:eastAsia="fr-FR"/>
        </w:rPr>
        <w:t xml:space="preserve"> </w:t>
      </w:r>
    </w:p>
    <w:p w14:paraId="31C6F47A" w14:textId="77777777" w:rsidR="00DB5D81" w:rsidRPr="00DB5D81" w:rsidRDefault="00DB5D81" w:rsidP="00DB5D81">
      <w:pPr>
        <w:bidi/>
        <w:rPr>
          <w:rFonts w:ascii="Traditional Arabic" w:eastAsia="Times New Roman" w:hAnsi="Traditional Arabic" w:cs="Traditional Arabic"/>
          <w:sz w:val="32"/>
          <w:szCs w:val="32"/>
          <w:rtl/>
          <w:lang w:eastAsia="fr-FR"/>
        </w:rPr>
      </w:pPr>
    </w:p>
    <w:p w14:paraId="14722AFB" w14:textId="77777777" w:rsidR="00DB5D81" w:rsidRPr="00DB5D81" w:rsidRDefault="00DB5D81" w:rsidP="00DB5D81">
      <w:pPr>
        <w:bidi/>
        <w:rPr>
          <w:rFonts w:ascii="Traditional Arabic" w:eastAsia="Times New Roman" w:hAnsi="Traditional Arabic" w:cs="Traditional Arabic"/>
          <w:sz w:val="32"/>
          <w:szCs w:val="32"/>
          <w:rtl/>
          <w:lang w:eastAsia="fr-FR"/>
        </w:rPr>
      </w:pPr>
    </w:p>
    <w:p w14:paraId="21807835" w14:textId="5383D56E" w:rsidR="00DB5D81" w:rsidRPr="00901F79" w:rsidRDefault="00901F79" w:rsidP="00DB5D81">
      <w:pPr>
        <w:bidi/>
        <w:rPr>
          <w:rFonts w:ascii="Traditional Arabic" w:eastAsia="Times New Roman" w:hAnsi="Traditional Arabic" w:cs="Traditional Arabic"/>
          <w:sz w:val="24"/>
          <w:szCs w:val="24"/>
          <w:rtl/>
          <w:lang w:eastAsia="fr-FR"/>
        </w:rPr>
      </w:pPr>
      <w:r w:rsidRPr="00901F79">
        <w:rPr>
          <w:rFonts w:ascii="Traditional Arabic" w:eastAsia="Times New Roman" w:hAnsi="Traditional Arabic" w:cs="Traditional Arabic" w:hint="cs"/>
          <w:b/>
          <w:bCs/>
          <w:sz w:val="24"/>
          <w:szCs w:val="24"/>
          <w:u w:val="single"/>
          <w:rtl/>
          <w:lang w:eastAsia="fr-FR"/>
        </w:rPr>
        <w:t>المصدر:</w:t>
      </w:r>
      <w:r w:rsidRPr="00901F79">
        <w:rPr>
          <w:rFonts w:ascii="Traditional Arabic" w:eastAsia="Times New Roman" w:hAnsi="Traditional Arabic" w:cs="Traditional Arabic" w:hint="cs"/>
          <w:sz w:val="24"/>
          <w:szCs w:val="24"/>
          <w:rtl/>
          <w:lang w:eastAsia="fr-FR"/>
        </w:rPr>
        <w:t xml:space="preserve"> فرحات هولي، جمال لطرش، العوامل المؤثرة على التوزيع الدولي في المؤسسات الجزائرية ذات التوجه التصديري، مجلة ميلاف للبحوث والدراسات، المجلد 07، </w:t>
      </w:r>
      <w:r w:rsidR="00D35DAF" w:rsidRPr="00901F79">
        <w:rPr>
          <w:rFonts w:ascii="Traditional Arabic" w:eastAsia="Times New Roman" w:hAnsi="Traditional Arabic" w:cs="Traditional Arabic" w:hint="cs"/>
          <w:sz w:val="24"/>
          <w:szCs w:val="24"/>
          <w:rtl/>
          <w:lang w:eastAsia="fr-FR"/>
        </w:rPr>
        <w:t xml:space="preserve">العدد </w:t>
      </w:r>
      <w:r w:rsidR="00D35DAF" w:rsidRPr="00901F79">
        <w:rPr>
          <w:rFonts w:ascii="Traditional Arabic" w:eastAsia="Times New Roman" w:hAnsi="Traditional Arabic" w:cs="Traditional Arabic"/>
          <w:sz w:val="24"/>
          <w:szCs w:val="24"/>
          <w:rtl/>
          <w:lang w:eastAsia="fr-FR"/>
        </w:rPr>
        <w:t>(</w:t>
      </w:r>
      <w:r w:rsidRPr="00901F79">
        <w:rPr>
          <w:rFonts w:ascii="Traditional Arabic" w:eastAsia="Times New Roman" w:hAnsi="Traditional Arabic" w:cs="Traditional Arabic" w:hint="cs"/>
          <w:sz w:val="24"/>
          <w:szCs w:val="24"/>
          <w:rtl/>
          <w:lang w:eastAsia="fr-FR"/>
        </w:rPr>
        <w:t>01)، المركز الجامعي ميلة، جوان2021</w:t>
      </w:r>
    </w:p>
    <w:p w14:paraId="5275D7B3" w14:textId="77777777" w:rsidR="00DB5D81" w:rsidRPr="00DB5D81" w:rsidRDefault="00DB5D81" w:rsidP="00DB5D81">
      <w:pPr>
        <w:pStyle w:val="Titre2"/>
        <w:bidi/>
        <w:spacing w:before="0" w:after="0" w:line="276" w:lineRule="auto"/>
        <w:jc w:val="left"/>
        <w:rPr>
          <w:rFonts w:ascii="Traditional Arabic" w:hAnsi="Traditional Arabic" w:cs="Traditional Arabic"/>
          <w:color w:val="000000" w:themeColor="text1"/>
        </w:rPr>
      </w:pPr>
      <w:r w:rsidRPr="00DB5D81">
        <w:rPr>
          <w:rFonts w:ascii="Traditional Arabic" w:hAnsi="Traditional Arabic" w:cs="Traditional Arabic"/>
          <w:color w:val="000000" w:themeColor="text1"/>
          <w:rtl/>
        </w:rPr>
        <w:t>خصائص قنوات التوزيع الدولية</w:t>
      </w:r>
    </w:p>
    <w:p w14:paraId="0DE0DE59" w14:textId="77777777" w:rsidR="00DB5D81" w:rsidRPr="00DB5D81" w:rsidRDefault="00DB5D81" w:rsidP="00DB5D81">
      <w:pPr>
        <w:pStyle w:val="NormalWeb"/>
        <w:bidi/>
        <w:spacing w:before="0" w:beforeAutospacing="0" w:after="0" w:afterAutospacing="0" w:line="276" w:lineRule="auto"/>
        <w:rPr>
          <w:rFonts w:ascii="Traditional Arabic" w:hAnsi="Traditional Arabic" w:cs="Traditional Arabic"/>
          <w:color w:val="000000" w:themeColor="text1"/>
          <w:sz w:val="32"/>
          <w:szCs w:val="32"/>
        </w:rPr>
      </w:pPr>
      <w:r w:rsidRPr="00DB5D81">
        <w:rPr>
          <w:rFonts w:ascii="Traditional Arabic" w:hAnsi="Traditional Arabic" w:cs="Traditional Arabic"/>
          <w:color w:val="000000" w:themeColor="text1"/>
          <w:sz w:val="32"/>
          <w:szCs w:val="32"/>
          <w:rtl/>
        </w:rPr>
        <w:t>تتميز قنوات التوزيع الدولية بمجموعة من الخصائص التي تجعلها أكثر تعقيدًا من قنوات التوزيع المحلية، وذلك بسبب اتساع الأسواق الخارجية واختلاف الأنظمة الاقتصادية والقانونية والثقافية بين الدول. كما أن نجاح المؤسسة في الأسواق الدولية يرتبط بمدى قدرتها على إدارة هذه القنوات بطريقة تضمن انسياب المنتجات وتحقيق الأهداف التصديرية</w:t>
      </w:r>
      <w:r w:rsidRPr="00DB5D81">
        <w:rPr>
          <w:rFonts w:ascii="Traditional Arabic" w:hAnsi="Traditional Arabic" w:cs="Traditional Arabic"/>
          <w:color w:val="000000" w:themeColor="text1"/>
          <w:sz w:val="32"/>
          <w:szCs w:val="32"/>
        </w:rPr>
        <w:t>.</w:t>
      </w:r>
    </w:p>
    <w:p w14:paraId="06BEBA87" w14:textId="77777777" w:rsidR="00DB5D81" w:rsidRPr="00DB5D81" w:rsidRDefault="00DB5D81" w:rsidP="00DB5D81">
      <w:pPr>
        <w:pStyle w:val="NormalWeb"/>
        <w:bidi/>
        <w:spacing w:before="0" w:beforeAutospacing="0" w:after="0" w:afterAutospacing="0" w:line="276" w:lineRule="auto"/>
        <w:rPr>
          <w:rFonts w:ascii="Traditional Arabic" w:hAnsi="Traditional Arabic" w:cs="Traditional Arabic"/>
          <w:color w:val="000000" w:themeColor="text1"/>
          <w:sz w:val="32"/>
          <w:szCs w:val="32"/>
        </w:rPr>
      </w:pPr>
      <w:r w:rsidRPr="00DB5D81">
        <w:rPr>
          <w:rFonts w:ascii="Traditional Arabic" w:hAnsi="Traditional Arabic" w:cs="Traditional Arabic"/>
          <w:color w:val="000000" w:themeColor="text1"/>
          <w:sz w:val="32"/>
          <w:szCs w:val="32"/>
          <w:rtl/>
        </w:rPr>
        <w:t>ومن أبرز خصائص قنوات التوزيع الدولية ما يلي</w:t>
      </w:r>
      <w:r w:rsidRPr="00DB5D81">
        <w:rPr>
          <w:rFonts w:ascii="Traditional Arabic" w:hAnsi="Traditional Arabic" w:cs="Traditional Arabic"/>
          <w:color w:val="000000" w:themeColor="text1"/>
          <w:sz w:val="32"/>
          <w:szCs w:val="32"/>
        </w:rPr>
        <w:t>:</w:t>
      </w:r>
    </w:p>
    <w:p w14:paraId="5E067760" w14:textId="780BA28B" w:rsidR="00DB5D81" w:rsidRPr="00DB5D81" w:rsidRDefault="00DB5D81" w:rsidP="00357FF6">
      <w:pPr>
        <w:pStyle w:val="Titre3"/>
        <w:numPr>
          <w:ilvl w:val="1"/>
          <w:numId w:val="4"/>
        </w:numPr>
        <w:tabs>
          <w:tab w:val="right" w:pos="424"/>
        </w:tabs>
        <w:bidi/>
        <w:spacing w:before="0" w:line="276" w:lineRule="auto"/>
        <w:ind w:left="140" w:firstLine="0"/>
        <w:rPr>
          <w:rFonts w:ascii="Traditional Arabic" w:hAnsi="Traditional Arabic" w:cs="Traditional Arabic"/>
          <w:b/>
          <w:bCs/>
          <w:color w:val="000000" w:themeColor="text1"/>
        </w:rPr>
      </w:pPr>
      <w:r w:rsidRPr="00DB5D81">
        <w:rPr>
          <w:rFonts w:ascii="Traditional Arabic" w:hAnsi="Traditional Arabic" w:cs="Traditional Arabic"/>
          <w:color w:val="000000" w:themeColor="text1"/>
        </w:rPr>
        <w:lastRenderedPageBreak/>
        <w:t xml:space="preserve"> </w:t>
      </w:r>
      <w:r w:rsidRPr="00DB5D81">
        <w:rPr>
          <w:rFonts w:ascii="Traditional Arabic" w:hAnsi="Traditional Arabic" w:cs="Traditional Arabic"/>
          <w:b/>
          <w:bCs/>
          <w:color w:val="000000" w:themeColor="text1"/>
          <w:rtl/>
        </w:rPr>
        <w:t>الامتداد الجغرافي الواسع</w:t>
      </w:r>
    </w:p>
    <w:p w14:paraId="391E8FC4" w14:textId="770F5473" w:rsidR="00DB5D81" w:rsidRPr="00DB5D81" w:rsidRDefault="00DB5D81" w:rsidP="003D7935">
      <w:pPr>
        <w:pStyle w:val="NormalWeb"/>
        <w:bidi/>
        <w:spacing w:before="0" w:beforeAutospacing="0" w:after="0" w:afterAutospacing="0" w:line="276" w:lineRule="auto"/>
        <w:rPr>
          <w:rFonts w:ascii="Traditional Arabic" w:hAnsi="Traditional Arabic" w:cs="Traditional Arabic"/>
          <w:color w:val="000000" w:themeColor="text1"/>
          <w:sz w:val="32"/>
          <w:szCs w:val="32"/>
        </w:rPr>
      </w:pPr>
      <w:r w:rsidRPr="00DB5D81">
        <w:rPr>
          <w:rFonts w:ascii="Traditional Arabic" w:hAnsi="Traditional Arabic" w:cs="Traditional Arabic"/>
          <w:color w:val="000000" w:themeColor="text1"/>
          <w:sz w:val="32"/>
          <w:szCs w:val="32"/>
          <w:rtl/>
        </w:rPr>
        <w:t>تتسم قنوات التوزيع الدولية باتساع نطاقها الجغرافي، حيث تمتد عبر عدة دول وأسواق خارجية، الأمر الذي يفرض على المؤسسة التعامل مع بيئات مختلفة من حيث اللغة، الثقافة، والقوانين التجارية</w:t>
      </w:r>
      <w:r w:rsidR="003D7935">
        <w:rPr>
          <w:rFonts w:ascii="Traditional Arabic" w:hAnsi="Traditional Arabic" w:cs="Traditional Arabic" w:hint="cs"/>
          <w:color w:val="000000" w:themeColor="text1"/>
          <w:sz w:val="32"/>
          <w:szCs w:val="32"/>
          <w:rtl/>
        </w:rPr>
        <w:t>.</w:t>
      </w:r>
      <w:r w:rsidR="003D7935">
        <w:rPr>
          <w:rStyle w:val="Appelnotedebasdep"/>
          <w:rFonts w:ascii="Traditional Arabic" w:hAnsi="Traditional Arabic" w:cs="Traditional Arabic"/>
          <w:color w:val="000000" w:themeColor="text1"/>
          <w:sz w:val="32"/>
          <w:szCs w:val="32"/>
          <w:rtl/>
        </w:rPr>
        <w:footnoteReference w:id="11"/>
      </w:r>
    </w:p>
    <w:p w14:paraId="647E2FA3" w14:textId="4BE7F1AF" w:rsidR="00DB5D81" w:rsidRPr="003D7935" w:rsidRDefault="00DB5D81" w:rsidP="00357FF6">
      <w:pPr>
        <w:pStyle w:val="Titre3"/>
        <w:numPr>
          <w:ilvl w:val="1"/>
          <w:numId w:val="4"/>
        </w:numPr>
        <w:tabs>
          <w:tab w:val="right" w:pos="566"/>
        </w:tabs>
        <w:bidi/>
        <w:spacing w:before="0" w:line="276" w:lineRule="auto"/>
        <w:ind w:left="140" w:firstLine="0"/>
        <w:rPr>
          <w:rFonts w:ascii="Traditional Arabic" w:hAnsi="Traditional Arabic" w:cs="Traditional Arabic"/>
          <w:b/>
          <w:bCs/>
          <w:color w:val="000000" w:themeColor="text1"/>
        </w:rPr>
      </w:pPr>
      <w:r w:rsidRPr="003D7935">
        <w:rPr>
          <w:rFonts w:ascii="Traditional Arabic" w:hAnsi="Traditional Arabic" w:cs="Traditional Arabic"/>
          <w:b/>
          <w:bCs/>
          <w:color w:val="000000" w:themeColor="text1"/>
          <w:rtl/>
        </w:rPr>
        <w:t>تنوع الوسطاء الدوليين</w:t>
      </w:r>
    </w:p>
    <w:p w14:paraId="57F66D76" w14:textId="5A8ADBF1" w:rsidR="00DB5D81" w:rsidRPr="00DB5D81" w:rsidRDefault="00DB5D81" w:rsidP="00B44237">
      <w:pPr>
        <w:pStyle w:val="NormalWeb"/>
        <w:bidi/>
        <w:spacing w:before="0" w:beforeAutospacing="0" w:after="0" w:afterAutospacing="0" w:line="276" w:lineRule="auto"/>
        <w:rPr>
          <w:rFonts w:ascii="Traditional Arabic" w:hAnsi="Traditional Arabic" w:cs="Traditional Arabic"/>
          <w:color w:val="000000" w:themeColor="text1"/>
          <w:sz w:val="32"/>
          <w:szCs w:val="32"/>
        </w:rPr>
      </w:pPr>
      <w:r w:rsidRPr="00DB5D81">
        <w:rPr>
          <w:rFonts w:ascii="Traditional Arabic" w:hAnsi="Traditional Arabic" w:cs="Traditional Arabic"/>
          <w:color w:val="000000" w:themeColor="text1"/>
          <w:sz w:val="32"/>
          <w:szCs w:val="32"/>
          <w:rtl/>
        </w:rPr>
        <w:t>تعتمد قنوات التوزيع الدولية على عدة أطراف متدخلة، مثل الوكلاء، المستوردين، شركات الشحن، والموزعين الدوليين، وذلك بهدف تسهيل وصول المنتجات إلى الأسواق الخارجي</w:t>
      </w:r>
      <w:r w:rsidR="00B44237">
        <w:rPr>
          <w:rFonts w:ascii="Traditional Arabic" w:hAnsi="Traditional Arabic" w:cs="Traditional Arabic" w:hint="cs"/>
          <w:color w:val="000000" w:themeColor="text1"/>
          <w:sz w:val="32"/>
          <w:szCs w:val="32"/>
          <w:rtl/>
        </w:rPr>
        <w:t>ة</w:t>
      </w:r>
      <w:r w:rsidR="00B44237">
        <w:rPr>
          <w:rStyle w:val="Appelnotedebasdep"/>
          <w:rFonts w:ascii="Traditional Arabic" w:hAnsi="Traditional Arabic" w:cs="Traditional Arabic"/>
          <w:color w:val="000000" w:themeColor="text1"/>
          <w:sz w:val="32"/>
          <w:szCs w:val="32"/>
          <w:rtl/>
        </w:rPr>
        <w:footnoteReference w:id="12"/>
      </w:r>
      <w:r w:rsidRPr="00DB5D81">
        <w:rPr>
          <w:rFonts w:ascii="Traditional Arabic" w:hAnsi="Traditional Arabic" w:cs="Traditional Arabic"/>
          <w:color w:val="000000" w:themeColor="text1"/>
          <w:sz w:val="32"/>
          <w:szCs w:val="32"/>
          <w:rtl/>
        </w:rPr>
        <w:t>. ويؤدي هذا التنوع إلى زيادة الحاجة إلى التنسيق بين مختلف المتعاملين</w:t>
      </w:r>
      <w:r w:rsidRPr="00DB5D81">
        <w:rPr>
          <w:rFonts w:ascii="Traditional Arabic" w:hAnsi="Traditional Arabic" w:cs="Traditional Arabic"/>
          <w:color w:val="000000" w:themeColor="text1"/>
          <w:sz w:val="32"/>
          <w:szCs w:val="32"/>
        </w:rPr>
        <w:t>.</w:t>
      </w:r>
    </w:p>
    <w:p w14:paraId="23D21B44" w14:textId="1ED57B99" w:rsidR="00DB5D81" w:rsidRPr="003D7935" w:rsidRDefault="00DB5D81" w:rsidP="00357FF6">
      <w:pPr>
        <w:pStyle w:val="Titre3"/>
        <w:numPr>
          <w:ilvl w:val="1"/>
          <w:numId w:val="4"/>
        </w:numPr>
        <w:tabs>
          <w:tab w:val="right" w:pos="424"/>
        </w:tabs>
        <w:bidi/>
        <w:spacing w:before="0" w:line="276" w:lineRule="auto"/>
        <w:ind w:left="140" w:firstLine="0"/>
        <w:rPr>
          <w:rFonts w:ascii="Traditional Arabic" w:hAnsi="Traditional Arabic" w:cs="Traditional Arabic"/>
          <w:b/>
          <w:bCs/>
          <w:color w:val="000000" w:themeColor="text1"/>
        </w:rPr>
      </w:pPr>
      <w:r w:rsidRPr="003D7935">
        <w:rPr>
          <w:rFonts w:ascii="Traditional Arabic" w:hAnsi="Traditional Arabic" w:cs="Traditional Arabic"/>
          <w:b/>
          <w:bCs/>
          <w:color w:val="000000" w:themeColor="text1"/>
        </w:rPr>
        <w:t xml:space="preserve"> </w:t>
      </w:r>
      <w:r w:rsidRPr="003D7935">
        <w:rPr>
          <w:rFonts w:ascii="Traditional Arabic" w:hAnsi="Traditional Arabic" w:cs="Traditional Arabic"/>
          <w:b/>
          <w:bCs/>
          <w:color w:val="000000" w:themeColor="text1"/>
          <w:rtl/>
        </w:rPr>
        <w:t>التأثر بالتطور التكنولوجي</w:t>
      </w:r>
    </w:p>
    <w:p w14:paraId="4E6CB98C" w14:textId="61F80473" w:rsidR="00DB5D81" w:rsidRPr="00DB5D81" w:rsidRDefault="00DB5D81" w:rsidP="00B44237">
      <w:pPr>
        <w:pStyle w:val="NormalWeb"/>
        <w:bidi/>
        <w:spacing w:before="0" w:beforeAutospacing="0" w:after="0" w:afterAutospacing="0" w:line="276" w:lineRule="auto"/>
        <w:rPr>
          <w:rFonts w:ascii="Traditional Arabic" w:hAnsi="Traditional Arabic" w:cs="Traditional Arabic"/>
          <w:color w:val="000000" w:themeColor="text1"/>
          <w:sz w:val="32"/>
          <w:szCs w:val="32"/>
        </w:rPr>
      </w:pPr>
      <w:r w:rsidRPr="00DB5D81">
        <w:rPr>
          <w:rFonts w:ascii="Traditional Arabic" w:hAnsi="Traditional Arabic" w:cs="Traditional Arabic"/>
          <w:color w:val="000000" w:themeColor="text1"/>
          <w:sz w:val="32"/>
          <w:szCs w:val="32"/>
          <w:rtl/>
        </w:rPr>
        <w:t>أصبحت قنوات التوزيع الدولية تعتمد بشكل متزايد على التكنولوجيا الحديثة، خاصة في مجالات التجارة الإلكترونية، إدارة المخزون، وأنظمة التتبع والنقل، مما ساهم في تسريع العمليات التوزيعية وتحسين الاتصال بين مختلف الأطراف</w:t>
      </w:r>
      <w:r w:rsidR="00B44237">
        <w:rPr>
          <w:rFonts w:ascii="Traditional Arabic" w:hAnsi="Traditional Arabic" w:cs="Traditional Arabic" w:hint="cs"/>
          <w:color w:val="000000" w:themeColor="text1"/>
          <w:sz w:val="32"/>
          <w:szCs w:val="32"/>
          <w:rtl/>
        </w:rPr>
        <w:t>.</w:t>
      </w:r>
      <w:r w:rsidR="00B44237">
        <w:rPr>
          <w:rStyle w:val="Appelnotedebasdep"/>
          <w:rFonts w:ascii="Traditional Arabic" w:hAnsi="Traditional Arabic" w:cs="Traditional Arabic"/>
          <w:color w:val="000000" w:themeColor="text1"/>
          <w:sz w:val="32"/>
          <w:szCs w:val="32"/>
          <w:rtl/>
        </w:rPr>
        <w:footnoteReference w:id="13"/>
      </w:r>
    </w:p>
    <w:p w14:paraId="3C171264" w14:textId="3CB5FBF8" w:rsidR="00DB5D81" w:rsidRPr="003D7935" w:rsidRDefault="00DB5D81" w:rsidP="00357FF6">
      <w:pPr>
        <w:pStyle w:val="Titre3"/>
        <w:numPr>
          <w:ilvl w:val="1"/>
          <w:numId w:val="4"/>
        </w:numPr>
        <w:tabs>
          <w:tab w:val="right" w:pos="566"/>
        </w:tabs>
        <w:bidi/>
        <w:spacing w:before="0" w:line="276" w:lineRule="auto"/>
        <w:ind w:left="140" w:firstLine="0"/>
        <w:rPr>
          <w:rFonts w:ascii="Traditional Arabic" w:hAnsi="Traditional Arabic" w:cs="Traditional Arabic"/>
          <w:b/>
          <w:bCs/>
          <w:color w:val="000000" w:themeColor="text1"/>
        </w:rPr>
      </w:pPr>
      <w:r w:rsidRPr="00DB5D81">
        <w:rPr>
          <w:rFonts w:ascii="Traditional Arabic" w:hAnsi="Traditional Arabic" w:cs="Traditional Arabic"/>
          <w:color w:val="000000" w:themeColor="text1"/>
        </w:rPr>
        <w:t xml:space="preserve"> </w:t>
      </w:r>
      <w:r w:rsidRPr="003D7935">
        <w:rPr>
          <w:rFonts w:ascii="Traditional Arabic" w:hAnsi="Traditional Arabic" w:cs="Traditional Arabic"/>
          <w:b/>
          <w:bCs/>
          <w:color w:val="000000" w:themeColor="text1"/>
          <w:rtl/>
        </w:rPr>
        <w:t>ارتفاع مستوى المخاطر</w:t>
      </w:r>
    </w:p>
    <w:p w14:paraId="5C295AB2" w14:textId="52F6B846" w:rsidR="00DB5D81" w:rsidRPr="00DB5D81" w:rsidRDefault="00DB5D81" w:rsidP="00B44237">
      <w:pPr>
        <w:pStyle w:val="NormalWeb"/>
        <w:bidi/>
        <w:spacing w:before="0" w:beforeAutospacing="0" w:after="0" w:afterAutospacing="0" w:line="276" w:lineRule="auto"/>
        <w:rPr>
          <w:rFonts w:ascii="Traditional Arabic" w:hAnsi="Traditional Arabic" w:cs="Traditional Arabic"/>
          <w:color w:val="000000" w:themeColor="text1"/>
          <w:sz w:val="32"/>
          <w:szCs w:val="32"/>
        </w:rPr>
      </w:pPr>
      <w:r w:rsidRPr="00DB5D81">
        <w:rPr>
          <w:rFonts w:ascii="Traditional Arabic" w:hAnsi="Traditional Arabic" w:cs="Traditional Arabic"/>
          <w:color w:val="000000" w:themeColor="text1"/>
          <w:sz w:val="32"/>
          <w:szCs w:val="32"/>
          <w:rtl/>
        </w:rPr>
        <w:t>تواجه قنوات التوزيع الدولية عدة مخاطر مرتبطة بتقلبات أسعار الصرف، اختلاف القوانين الجمركية، عدم الاستقرار السياسي، إضافة إلى مخاطر النقل والتأمين، وهو ما يجعل المؤسسات مطالبة بوضع خطط فعالة لإدارة هذه المخاطر</w:t>
      </w:r>
      <w:r w:rsidRPr="00DB5D81">
        <w:rPr>
          <w:rFonts w:ascii="Traditional Arabic" w:hAnsi="Traditional Arabic" w:cs="Traditional Arabic"/>
          <w:color w:val="000000" w:themeColor="text1"/>
          <w:sz w:val="32"/>
          <w:szCs w:val="32"/>
        </w:rPr>
        <w:t>.</w:t>
      </w:r>
    </w:p>
    <w:p w14:paraId="39894CBC" w14:textId="41AA36E4" w:rsidR="00DB5D81" w:rsidRPr="003D7935" w:rsidRDefault="00DB5D81" w:rsidP="00357FF6">
      <w:pPr>
        <w:pStyle w:val="Titre3"/>
        <w:numPr>
          <w:ilvl w:val="1"/>
          <w:numId w:val="4"/>
        </w:numPr>
        <w:tabs>
          <w:tab w:val="right" w:pos="424"/>
        </w:tabs>
        <w:bidi/>
        <w:spacing w:before="0" w:line="276" w:lineRule="auto"/>
        <w:ind w:left="140" w:firstLine="0"/>
        <w:rPr>
          <w:rFonts w:ascii="Traditional Arabic" w:hAnsi="Traditional Arabic" w:cs="Traditional Arabic"/>
          <w:b/>
          <w:bCs/>
          <w:color w:val="000000" w:themeColor="text1"/>
        </w:rPr>
      </w:pPr>
      <w:r w:rsidRPr="003D7935">
        <w:rPr>
          <w:rFonts w:ascii="Traditional Arabic" w:hAnsi="Traditional Arabic" w:cs="Traditional Arabic"/>
          <w:b/>
          <w:bCs/>
          <w:color w:val="000000" w:themeColor="text1"/>
          <w:rtl/>
        </w:rPr>
        <w:t>المرونة والتكيف مع الأسواق</w:t>
      </w:r>
    </w:p>
    <w:p w14:paraId="63519B9E" w14:textId="69B38607" w:rsidR="00DB5D81" w:rsidRPr="00DB5D81" w:rsidRDefault="00DB5D81" w:rsidP="00B44237">
      <w:pPr>
        <w:pStyle w:val="NormalWeb"/>
        <w:bidi/>
        <w:spacing w:before="0" w:beforeAutospacing="0" w:after="0" w:afterAutospacing="0" w:line="276" w:lineRule="auto"/>
        <w:rPr>
          <w:rFonts w:ascii="Traditional Arabic" w:hAnsi="Traditional Arabic" w:cs="Traditional Arabic"/>
          <w:color w:val="000000" w:themeColor="text1"/>
          <w:sz w:val="32"/>
          <w:szCs w:val="32"/>
        </w:rPr>
      </w:pPr>
      <w:r w:rsidRPr="00DB5D81">
        <w:rPr>
          <w:rFonts w:ascii="Traditional Arabic" w:hAnsi="Traditional Arabic" w:cs="Traditional Arabic"/>
          <w:color w:val="000000" w:themeColor="text1"/>
          <w:sz w:val="32"/>
          <w:szCs w:val="32"/>
          <w:rtl/>
        </w:rPr>
        <w:t>تتطلب قنوات التوزيع الدولية قدرة عالية على التكيف مع طبيعة كل سوق خارجي، سواء من حيث أساليب البيع أو طبيعة الطلب أو سلوك المستهلكين، وذلك لضمان فعالية النشاط التوزيعي وتحقيق التنافسية</w:t>
      </w:r>
      <w:r w:rsidR="00B44237">
        <w:rPr>
          <w:rFonts w:hint="cs"/>
          <w:color w:val="000000" w:themeColor="text1"/>
          <w:sz w:val="32"/>
          <w:szCs w:val="32"/>
          <w:rtl/>
        </w:rPr>
        <w:t>.</w:t>
      </w:r>
      <w:r w:rsidR="00B44237">
        <w:rPr>
          <w:rStyle w:val="Appelnotedebasdep"/>
          <w:color w:val="000000" w:themeColor="text1"/>
          <w:sz w:val="32"/>
          <w:szCs w:val="32"/>
          <w:rtl/>
        </w:rPr>
        <w:footnoteReference w:id="14"/>
      </w:r>
    </w:p>
    <w:p w14:paraId="4CCBD5A3" w14:textId="6F0D606D" w:rsidR="00DB5D81" w:rsidRPr="003D7935" w:rsidRDefault="003D7935" w:rsidP="00357FF6">
      <w:pPr>
        <w:pStyle w:val="Titre3"/>
        <w:numPr>
          <w:ilvl w:val="1"/>
          <w:numId w:val="4"/>
        </w:numPr>
        <w:tabs>
          <w:tab w:val="right" w:pos="282"/>
        </w:tabs>
        <w:bidi/>
        <w:spacing w:before="0" w:line="276" w:lineRule="auto"/>
        <w:ind w:left="-1" w:firstLine="0"/>
        <w:rPr>
          <w:rFonts w:ascii="Traditional Arabic" w:hAnsi="Traditional Arabic" w:cs="Traditional Arabic"/>
          <w:b/>
          <w:bCs/>
          <w:color w:val="000000" w:themeColor="text1"/>
        </w:rPr>
      </w:pPr>
      <w:r>
        <w:rPr>
          <w:rFonts w:ascii="Traditional Arabic" w:hAnsi="Traditional Arabic" w:cs="Traditional Arabic" w:hint="cs"/>
          <w:b/>
          <w:bCs/>
          <w:color w:val="000000" w:themeColor="text1"/>
          <w:rtl/>
        </w:rPr>
        <w:t xml:space="preserve"> </w:t>
      </w:r>
      <w:r w:rsidR="00DB5D81" w:rsidRPr="003D7935">
        <w:rPr>
          <w:rFonts w:ascii="Traditional Arabic" w:hAnsi="Traditional Arabic" w:cs="Traditional Arabic"/>
          <w:b/>
          <w:bCs/>
          <w:color w:val="000000" w:themeColor="text1"/>
          <w:rtl/>
        </w:rPr>
        <w:t>الحاجة إلى الرقابة والتنسيق</w:t>
      </w:r>
    </w:p>
    <w:p w14:paraId="42CFB4DE" w14:textId="0E1312A0" w:rsidR="00DB5D81" w:rsidRPr="00DB5D81" w:rsidRDefault="00DB5D81" w:rsidP="00B44237">
      <w:pPr>
        <w:pStyle w:val="NormalWeb"/>
        <w:bidi/>
        <w:spacing w:before="0" w:beforeAutospacing="0" w:after="0" w:afterAutospacing="0" w:line="276" w:lineRule="auto"/>
        <w:rPr>
          <w:rFonts w:ascii="Traditional Arabic" w:hAnsi="Traditional Arabic" w:cs="Traditional Arabic"/>
          <w:color w:val="000000" w:themeColor="text1"/>
          <w:sz w:val="32"/>
          <w:szCs w:val="32"/>
        </w:rPr>
      </w:pPr>
      <w:r w:rsidRPr="00DB5D81">
        <w:rPr>
          <w:rFonts w:ascii="Traditional Arabic" w:hAnsi="Traditional Arabic" w:cs="Traditional Arabic"/>
          <w:color w:val="000000" w:themeColor="text1"/>
          <w:sz w:val="32"/>
          <w:szCs w:val="32"/>
          <w:rtl/>
        </w:rPr>
        <w:t>تحتاج قنوات التوزيع الدولية إلى رقابة مستمرة من طرف المؤسسة من أجل متابعة أداء الوسطاء والتأكد من احترام سياسات التسويق والتوزيع المعتمدة، خاصة في ظل تباعد الأسواق وصعوبة المتابعة المباشرة</w:t>
      </w:r>
      <w:r w:rsidR="00B44237">
        <w:rPr>
          <w:rStyle w:val="Appelnotedebasdep"/>
          <w:rFonts w:ascii="Traditional Arabic" w:hAnsi="Traditional Arabic" w:cs="Traditional Arabic"/>
          <w:color w:val="000000" w:themeColor="text1"/>
          <w:sz w:val="32"/>
          <w:szCs w:val="32"/>
          <w:rtl/>
        </w:rPr>
        <w:footnoteReference w:id="15"/>
      </w:r>
      <w:r w:rsidRPr="00DB5D81">
        <w:rPr>
          <w:rFonts w:ascii="Traditional Arabic" w:hAnsi="Traditional Arabic" w:cs="Traditional Arabic"/>
          <w:color w:val="000000" w:themeColor="text1"/>
          <w:sz w:val="32"/>
          <w:szCs w:val="32"/>
        </w:rPr>
        <w:t>.</w:t>
      </w:r>
    </w:p>
    <w:p w14:paraId="355A7CA5" w14:textId="11D5BFD9" w:rsidR="00DB5D81" w:rsidRDefault="003D7935" w:rsidP="004120F5">
      <w:pPr>
        <w:pStyle w:val="NormalWeb"/>
        <w:bidi/>
        <w:spacing w:before="0" w:beforeAutospacing="0" w:after="0" w:afterAutospacing="0" w:line="276" w:lineRule="auto"/>
      </w:pPr>
      <w:r>
        <w:rPr>
          <w:rFonts w:ascii="Traditional Arabic" w:hAnsi="Traditional Arabic" w:cs="Traditional Arabic" w:hint="cs"/>
          <w:color w:val="000000" w:themeColor="text1"/>
          <w:sz w:val="32"/>
          <w:szCs w:val="32"/>
          <w:rtl/>
        </w:rPr>
        <w:t xml:space="preserve">  </w:t>
      </w:r>
      <w:r w:rsidR="00DB5D81" w:rsidRPr="00DB5D81">
        <w:rPr>
          <w:rFonts w:ascii="Traditional Arabic" w:hAnsi="Traditional Arabic" w:cs="Traditional Arabic"/>
          <w:color w:val="000000" w:themeColor="text1"/>
          <w:sz w:val="32"/>
          <w:szCs w:val="32"/>
          <w:rtl/>
        </w:rPr>
        <w:t>ومن خلال ما سبق، يتضح أن قنوات التوزيع الدولية تمثل نظامًا متكاملًا يتأثر بعدة عوامل تنظيمية ولوجستية وتقنية، الأمر الذي يجعل إدارتها من الجوانب الأساسية في نجاح المؤسسات داخل الأسواق الدولية</w:t>
      </w:r>
      <w:r w:rsidR="00DB5D81">
        <w:t>.</w:t>
      </w:r>
    </w:p>
    <w:p w14:paraId="7FC577C6" w14:textId="4899C126" w:rsidR="00A55FD8" w:rsidRPr="00A55FD8" w:rsidRDefault="00901F79" w:rsidP="00A55FD8">
      <w:pPr>
        <w:bidi/>
        <w:spacing w:after="0" w:line="276" w:lineRule="auto"/>
        <w:outlineLvl w:val="1"/>
        <w:rPr>
          <w:rFonts w:ascii="Traditional Arabic" w:eastAsia="Times New Roman" w:hAnsi="Traditional Arabic" w:cs="Traditional Arabic"/>
          <w:b/>
          <w:bCs/>
          <w:sz w:val="36"/>
          <w:szCs w:val="36"/>
          <w:lang w:eastAsia="fr-FR"/>
        </w:rPr>
      </w:pPr>
      <w:r>
        <w:rPr>
          <w:rFonts w:ascii="Traditional Arabic" w:eastAsia="Times New Roman" w:hAnsi="Traditional Arabic" w:cs="Traditional Arabic" w:hint="cs"/>
          <w:b/>
          <w:bCs/>
          <w:sz w:val="36"/>
          <w:szCs w:val="36"/>
          <w:rtl/>
          <w:lang w:eastAsia="fr-FR"/>
        </w:rPr>
        <w:lastRenderedPageBreak/>
        <w:t>ا</w:t>
      </w:r>
      <w:r w:rsidR="00A55FD8" w:rsidRPr="00A55FD8">
        <w:rPr>
          <w:rFonts w:ascii="Traditional Arabic" w:eastAsia="Times New Roman" w:hAnsi="Traditional Arabic" w:cs="Traditional Arabic"/>
          <w:b/>
          <w:bCs/>
          <w:sz w:val="36"/>
          <w:szCs w:val="36"/>
          <w:rtl/>
          <w:lang w:eastAsia="fr-FR"/>
        </w:rPr>
        <w:t xml:space="preserve">لمبحث </w:t>
      </w:r>
      <w:r w:rsidR="00A55FD8" w:rsidRPr="00A55FD8">
        <w:rPr>
          <w:rFonts w:ascii="Traditional Arabic" w:eastAsia="Times New Roman" w:hAnsi="Traditional Arabic" w:cs="Traditional Arabic" w:hint="cs"/>
          <w:b/>
          <w:bCs/>
          <w:sz w:val="36"/>
          <w:szCs w:val="36"/>
          <w:rtl/>
          <w:lang w:eastAsia="fr-FR"/>
        </w:rPr>
        <w:t>الثاني</w:t>
      </w:r>
      <w:r w:rsidR="00A55FD8" w:rsidRPr="00A55FD8">
        <w:rPr>
          <w:rFonts w:ascii="Traditional Arabic" w:eastAsia="Times New Roman" w:hAnsi="Traditional Arabic" w:cs="Traditional Arabic"/>
          <w:b/>
          <w:bCs/>
          <w:sz w:val="36"/>
          <w:szCs w:val="36"/>
          <w:rtl/>
          <w:lang w:eastAsia="fr-FR"/>
        </w:rPr>
        <w:t>: إدارة قنوات التوزيع</w:t>
      </w:r>
      <w:r w:rsidR="00A55FD8" w:rsidRPr="00A55FD8">
        <w:rPr>
          <w:rFonts w:ascii="Traditional Arabic" w:eastAsia="Times New Roman" w:hAnsi="Traditional Arabic" w:cs="Traditional Arabic" w:hint="cs"/>
          <w:b/>
          <w:bCs/>
          <w:sz w:val="36"/>
          <w:szCs w:val="36"/>
          <w:rtl/>
          <w:lang w:eastAsia="fr-FR"/>
        </w:rPr>
        <w:t xml:space="preserve"> الدولية</w:t>
      </w:r>
    </w:p>
    <w:p w14:paraId="1AC6310E" w14:textId="0B4FA2E9" w:rsidR="00A63021" w:rsidRPr="00A55FD8" w:rsidRDefault="00A55FD8" w:rsidP="00893C4B">
      <w:pPr>
        <w:pStyle w:val="Titre2"/>
        <w:bidi/>
        <w:spacing w:before="0" w:after="0" w:line="276" w:lineRule="auto"/>
        <w:jc w:val="left"/>
        <w:rPr>
          <w:rFonts w:ascii="Traditional Arabic" w:hAnsi="Traditional Arabic" w:cs="Traditional Arabic"/>
          <w:rtl/>
          <w:lang w:bidi="ar-DZ"/>
        </w:rPr>
      </w:pPr>
      <w:r w:rsidRPr="00A55FD8">
        <w:rPr>
          <w:rFonts w:ascii="Traditional Arabic" w:hAnsi="Traditional Arabic" w:cs="Traditional Arabic" w:hint="cs"/>
          <w:rtl/>
        </w:rPr>
        <w:t xml:space="preserve">المطلب الأول: </w:t>
      </w:r>
      <w:r w:rsidR="00893C4B">
        <w:rPr>
          <w:rFonts w:ascii="Traditional Arabic" w:hAnsi="Traditional Arabic" w:cs="Traditional Arabic" w:hint="cs"/>
          <w:rtl/>
        </w:rPr>
        <w:t>تعريف</w:t>
      </w:r>
      <w:r w:rsidR="00A63021" w:rsidRPr="00A55FD8">
        <w:rPr>
          <w:rFonts w:ascii="Traditional Arabic" w:hAnsi="Traditional Arabic" w:cs="Traditional Arabic"/>
          <w:rtl/>
        </w:rPr>
        <w:t xml:space="preserve"> إدارة قنوات التوزيع الدولية</w:t>
      </w:r>
    </w:p>
    <w:p w14:paraId="4054ABEB" w14:textId="77777777" w:rsidR="00A63021" w:rsidRPr="004120F5" w:rsidRDefault="00A63021" w:rsidP="004120F5">
      <w:pPr>
        <w:pStyle w:val="NormalWeb"/>
        <w:bidi/>
        <w:spacing w:before="0" w:beforeAutospacing="0" w:after="0" w:afterAutospacing="0" w:line="276" w:lineRule="auto"/>
        <w:jc w:val="both"/>
        <w:rPr>
          <w:rFonts w:ascii="Traditional Arabic" w:hAnsi="Traditional Arabic" w:cs="Traditional Arabic"/>
          <w:sz w:val="32"/>
          <w:szCs w:val="32"/>
        </w:rPr>
      </w:pPr>
      <w:r w:rsidRPr="004120F5">
        <w:rPr>
          <w:rFonts w:ascii="Traditional Arabic" w:hAnsi="Traditional Arabic" w:cs="Traditional Arabic"/>
          <w:sz w:val="32"/>
          <w:szCs w:val="32"/>
          <w:rtl/>
        </w:rPr>
        <w:t>تُعد إدارة قنوات التوزيع الدولية من الوظائف الأساسية في نشاط التسويق الدولي، حيث تهدف إلى تنظيم وتنسيق مختلف العمليات المتعلقة بإيصال المنتجات إلى الأسواق الخارجية. ومع تزايد المنافسة الدولية واتساع نطاق المبادلات التجارية، أصبحت المؤسسات الاقتصادية مطالبة بإدارة قنوات توزيعها بكفاءة لضمان استمرارية تدفق المنتجات وتحقيق أهدافها التصديرية</w:t>
      </w:r>
      <w:r w:rsidRPr="004120F5">
        <w:rPr>
          <w:rFonts w:ascii="Traditional Arabic" w:hAnsi="Traditional Arabic" w:cs="Traditional Arabic"/>
          <w:sz w:val="32"/>
          <w:szCs w:val="32"/>
        </w:rPr>
        <w:t>.</w:t>
      </w:r>
    </w:p>
    <w:p w14:paraId="0B543B4E" w14:textId="1F575E3D" w:rsidR="00A63021" w:rsidRPr="004120F5" w:rsidRDefault="00A63021" w:rsidP="004120F5">
      <w:pPr>
        <w:pStyle w:val="NormalWeb"/>
        <w:bidi/>
        <w:spacing w:before="0" w:beforeAutospacing="0" w:after="0" w:afterAutospacing="0" w:line="276" w:lineRule="auto"/>
        <w:jc w:val="both"/>
        <w:rPr>
          <w:rFonts w:ascii="Traditional Arabic" w:hAnsi="Traditional Arabic" w:cs="Traditional Arabic"/>
          <w:sz w:val="32"/>
          <w:szCs w:val="32"/>
        </w:rPr>
      </w:pPr>
      <w:r w:rsidRPr="004120F5">
        <w:rPr>
          <w:rFonts w:ascii="Traditional Arabic" w:hAnsi="Traditional Arabic" w:cs="Traditional Arabic"/>
          <w:sz w:val="32"/>
          <w:szCs w:val="32"/>
          <w:rtl/>
        </w:rPr>
        <w:t>ويقصد بإدارة قنوات التوزيع الدولية مجموعة الأنشطة والقرارات التي تقوم بها المؤسسة من أجل تخطيط وتنظيم وتوجيه ومراقبة القنوات المعتمدة في توزيع منتجاتها داخل الأسواق الخار</w:t>
      </w:r>
      <w:r w:rsidR="004120F5">
        <w:rPr>
          <w:rFonts w:ascii="Traditional Arabic" w:hAnsi="Traditional Arabic" w:cs="Traditional Arabic" w:hint="cs"/>
          <w:sz w:val="32"/>
          <w:szCs w:val="32"/>
          <w:rtl/>
        </w:rPr>
        <w:t>جية</w:t>
      </w:r>
      <w:r w:rsidR="004120F5">
        <w:rPr>
          <w:rStyle w:val="Appelnotedebasdep"/>
          <w:rFonts w:ascii="Traditional Arabic" w:hAnsi="Traditional Arabic" w:cs="Traditional Arabic"/>
          <w:sz w:val="32"/>
          <w:szCs w:val="32"/>
          <w:rtl/>
        </w:rPr>
        <w:footnoteReference w:id="16"/>
      </w:r>
      <w:r w:rsidR="004120F5">
        <w:rPr>
          <w:rFonts w:ascii="Traditional Arabic" w:hAnsi="Traditional Arabic" w:cs="Traditional Arabic" w:hint="cs"/>
          <w:sz w:val="32"/>
          <w:szCs w:val="32"/>
          <w:rtl/>
        </w:rPr>
        <w:t>.</w:t>
      </w:r>
      <w:r w:rsidRPr="004120F5">
        <w:rPr>
          <w:rFonts w:ascii="Traditional Arabic" w:hAnsi="Traditional Arabic" w:cs="Traditional Arabic"/>
          <w:sz w:val="32"/>
          <w:szCs w:val="32"/>
          <w:rtl/>
        </w:rPr>
        <w:t xml:space="preserve"> كما تشمل اختيار الوسطاء المناسبين، تنسيق العلاقات بينهم، متابعة أدائهم، والعمل على معالجة المشكلات المرتبطة بعمليات التوزيع الدولي</w:t>
      </w:r>
      <w:r w:rsidRPr="004120F5">
        <w:rPr>
          <w:rFonts w:ascii="Traditional Arabic" w:hAnsi="Traditional Arabic" w:cs="Traditional Arabic"/>
          <w:sz w:val="32"/>
          <w:szCs w:val="32"/>
        </w:rPr>
        <w:t>.</w:t>
      </w:r>
    </w:p>
    <w:p w14:paraId="3973C626" w14:textId="0692F203" w:rsidR="00A63021" w:rsidRPr="004120F5" w:rsidRDefault="00A63021" w:rsidP="002B6E51">
      <w:pPr>
        <w:pStyle w:val="NormalWeb"/>
        <w:bidi/>
        <w:spacing w:before="0" w:beforeAutospacing="0" w:after="0" w:afterAutospacing="0" w:line="276" w:lineRule="auto"/>
        <w:rPr>
          <w:rFonts w:ascii="Traditional Arabic" w:hAnsi="Traditional Arabic" w:cs="Traditional Arabic"/>
          <w:sz w:val="32"/>
          <w:szCs w:val="32"/>
        </w:rPr>
      </w:pPr>
      <w:r w:rsidRPr="004120F5">
        <w:rPr>
          <w:rFonts w:ascii="Traditional Arabic" w:hAnsi="Traditional Arabic" w:cs="Traditional Arabic"/>
          <w:sz w:val="32"/>
          <w:szCs w:val="32"/>
          <w:rtl/>
        </w:rPr>
        <w:t xml:space="preserve">ويعرف </w:t>
      </w:r>
      <w:r w:rsidRPr="004120F5">
        <w:rPr>
          <w:rStyle w:val="whitespace-normal"/>
          <w:rFonts w:ascii="Traditional Arabic" w:hAnsi="Traditional Arabic" w:cs="Traditional Arabic"/>
          <w:sz w:val="32"/>
          <w:szCs w:val="32"/>
        </w:rPr>
        <w:t xml:space="preserve">Philip </w:t>
      </w:r>
      <w:proofErr w:type="spellStart"/>
      <w:r w:rsidRPr="004120F5">
        <w:rPr>
          <w:rStyle w:val="whitespace-normal"/>
          <w:rFonts w:ascii="Traditional Arabic" w:hAnsi="Traditional Arabic" w:cs="Traditional Arabic"/>
          <w:sz w:val="32"/>
          <w:szCs w:val="32"/>
        </w:rPr>
        <w:t>Kotler</w:t>
      </w:r>
      <w:proofErr w:type="spellEnd"/>
      <w:r w:rsidRPr="004120F5">
        <w:rPr>
          <w:rFonts w:ascii="Traditional Arabic" w:hAnsi="Traditional Arabic" w:cs="Traditional Arabic"/>
          <w:sz w:val="32"/>
          <w:szCs w:val="32"/>
        </w:rPr>
        <w:t xml:space="preserve"> </w:t>
      </w:r>
      <w:r w:rsidRPr="004120F5">
        <w:rPr>
          <w:rFonts w:ascii="Traditional Arabic" w:hAnsi="Traditional Arabic" w:cs="Traditional Arabic"/>
          <w:sz w:val="32"/>
          <w:szCs w:val="32"/>
          <w:rtl/>
        </w:rPr>
        <w:t>إدارة قنوات التوزيع بأنها</w:t>
      </w:r>
      <w:r w:rsidRPr="004120F5">
        <w:rPr>
          <w:rFonts w:ascii="Traditional Arabic" w:hAnsi="Traditional Arabic" w:cs="Traditional Arabic"/>
          <w:sz w:val="32"/>
          <w:szCs w:val="32"/>
        </w:rPr>
        <w:t>:</w:t>
      </w:r>
      <w:r w:rsidRPr="004120F5">
        <w:rPr>
          <w:rFonts w:ascii="Traditional Arabic" w:hAnsi="Traditional Arabic" w:cs="Traditional Arabic"/>
          <w:sz w:val="32"/>
          <w:szCs w:val="32"/>
        </w:rPr>
        <w:br/>
      </w:r>
      <w:r w:rsidR="004120F5">
        <w:rPr>
          <w:rFonts w:ascii="Traditional Arabic" w:hAnsi="Traditional Arabic" w:cs="Traditional Arabic" w:hint="cs"/>
          <w:sz w:val="32"/>
          <w:szCs w:val="32"/>
          <w:rtl/>
        </w:rPr>
        <w:t>"</w:t>
      </w:r>
      <w:r w:rsidRPr="004120F5">
        <w:rPr>
          <w:rFonts w:ascii="Traditional Arabic" w:hAnsi="Traditional Arabic" w:cs="Traditional Arabic"/>
          <w:sz w:val="32"/>
          <w:szCs w:val="32"/>
          <w:rtl/>
        </w:rPr>
        <w:t>عملية اختيار وإدارة وتحفيز وتقييم الوسطاء المشاركين في إيصال المنتجات إلى المستهلك النهائي</w:t>
      </w:r>
      <w:r w:rsidR="004120F5">
        <w:rPr>
          <w:rFonts w:ascii="Traditional Arabic" w:hAnsi="Traditional Arabic" w:cs="Traditional Arabic" w:hint="cs"/>
          <w:sz w:val="32"/>
          <w:szCs w:val="32"/>
          <w:rtl/>
        </w:rPr>
        <w:t>"</w:t>
      </w:r>
      <w:r w:rsidRPr="004120F5">
        <w:rPr>
          <w:rFonts w:ascii="Traditional Arabic" w:hAnsi="Traditional Arabic" w:cs="Traditional Arabic"/>
          <w:sz w:val="32"/>
          <w:szCs w:val="32"/>
        </w:rPr>
        <w:t>.</w:t>
      </w:r>
      <w:r w:rsidR="002B6E51">
        <w:rPr>
          <w:rStyle w:val="Appelnotedebasdep"/>
          <w:rFonts w:ascii="Traditional Arabic" w:hAnsi="Traditional Arabic" w:cs="Traditional Arabic"/>
          <w:sz w:val="32"/>
          <w:szCs w:val="32"/>
        </w:rPr>
        <w:footnoteReference w:id="17"/>
      </w:r>
    </w:p>
    <w:p w14:paraId="29857D18" w14:textId="4F0DED8D" w:rsidR="00A63021" w:rsidRPr="004120F5" w:rsidRDefault="00A63021" w:rsidP="007C4340">
      <w:pPr>
        <w:pStyle w:val="NormalWeb"/>
        <w:bidi/>
        <w:spacing w:before="0" w:beforeAutospacing="0" w:after="0" w:afterAutospacing="0" w:line="276" w:lineRule="auto"/>
        <w:rPr>
          <w:rFonts w:ascii="Traditional Arabic" w:hAnsi="Traditional Arabic" w:cs="Traditional Arabic"/>
          <w:sz w:val="32"/>
          <w:szCs w:val="32"/>
        </w:rPr>
      </w:pPr>
      <w:r w:rsidRPr="004120F5">
        <w:rPr>
          <w:rFonts w:ascii="Traditional Arabic" w:hAnsi="Traditional Arabic" w:cs="Traditional Arabic"/>
          <w:sz w:val="32"/>
          <w:szCs w:val="32"/>
          <w:rtl/>
        </w:rPr>
        <w:t xml:space="preserve">كما يرى </w:t>
      </w:r>
      <w:r w:rsidRPr="004120F5">
        <w:rPr>
          <w:rStyle w:val="whitespace-normal"/>
          <w:rFonts w:ascii="Traditional Arabic" w:hAnsi="Traditional Arabic" w:cs="Traditional Arabic"/>
          <w:sz w:val="32"/>
          <w:szCs w:val="32"/>
        </w:rPr>
        <w:t>Louis Stern</w:t>
      </w:r>
      <w:r w:rsidRPr="004120F5">
        <w:rPr>
          <w:rFonts w:ascii="Traditional Arabic" w:hAnsi="Traditional Arabic" w:cs="Traditional Arabic"/>
          <w:sz w:val="32"/>
          <w:szCs w:val="32"/>
        </w:rPr>
        <w:t xml:space="preserve"> </w:t>
      </w:r>
      <w:r w:rsidRPr="004120F5">
        <w:rPr>
          <w:rFonts w:ascii="Traditional Arabic" w:hAnsi="Traditional Arabic" w:cs="Traditional Arabic"/>
          <w:sz w:val="32"/>
          <w:szCs w:val="32"/>
          <w:rtl/>
        </w:rPr>
        <w:t>أن إدارة قنوات التوزيع الدولية تتمثل في تنسيق العلاقات بين مختلف الأطراف المتدخلة في القناة التوزيعية بما يضمن تحقيق الكفاءة والفعالية في تدفق المنتجات والخدمات عبر الأسواق الدولية</w:t>
      </w:r>
      <w:r w:rsidRPr="004120F5">
        <w:rPr>
          <w:rFonts w:ascii="Traditional Arabic" w:hAnsi="Traditional Arabic" w:cs="Traditional Arabic"/>
          <w:sz w:val="32"/>
          <w:szCs w:val="32"/>
        </w:rPr>
        <w:t>.</w:t>
      </w:r>
      <w:r w:rsidR="007C4340">
        <w:rPr>
          <w:rStyle w:val="Appelnotedebasdep"/>
          <w:rFonts w:ascii="Traditional Arabic" w:hAnsi="Traditional Arabic" w:cs="Traditional Arabic"/>
          <w:sz w:val="32"/>
          <w:szCs w:val="32"/>
        </w:rPr>
        <w:footnoteReference w:id="18"/>
      </w:r>
    </w:p>
    <w:p w14:paraId="011CBAAB" w14:textId="77777777" w:rsidR="00A63021" w:rsidRPr="004120F5" w:rsidRDefault="00A63021" w:rsidP="004120F5">
      <w:pPr>
        <w:pStyle w:val="NormalWeb"/>
        <w:bidi/>
        <w:spacing w:before="0" w:beforeAutospacing="0" w:after="0" w:afterAutospacing="0" w:line="276" w:lineRule="auto"/>
        <w:rPr>
          <w:rFonts w:ascii="Traditional Arabic" w:hAnsi="Traditional Arabic" w:cs="Traditional Arabic"/>
          <w:sz w:val="32"/>
          <w:szCs w:val="32"/>
        </w:rPr>
      </w:pPr>
      <w:r w:rsidRPr="004120F5">
        <w:rPr>
          <w:rFonts w:ascii="Traditional Arabic" w:hAnsi="Traditional Arabic" w:cs="Traditional Arabic"/>
          <w:sz w:val="32"/>
          <w:szCs w:val="32"/>
          <w:rtl/>
        </w:rPr>
        <w:t>وتشمل إدارة قنوات التوزيع الدولية عدة مهام، من أهمها</w:t>
      </w:r>
      <w:r w:rsidRPr="004120F5">
        <w:rPr>
          <w:rFonts w:ascii="Traditional Arabic" w:hAnsi="Traditional Arabic" w:cs="Traditional Arabic"/>
          <w:sz w:val="32"/>
          <w:szCs w:val="32"/>
        </w:rPr>
        <w:t>:</w:t>
      </w:r>
    </w:p>
    <w:p w14:paraId="4631E765" w14:textId="77777777" w:rsidR="00A63021" w:rsidRPr="004120F5" w:rsidRDefault="00A63021" w:rsidP="00357FF6">
      <w:pPr>
        <w:numPr>
          <w:ilvl w:val="0"/>
          <w:numId w:val="8"/>
        </w:numPr>
        <w:bidi/>
        <w:spacing w:after="0" w:line="276" w:lineRule="auto"/>
        <w:rPr>
          <w:rFonts w:ascii="Traditional Arabic" w:hAnsi="Traditional Arabic" w:cs="Traditional Arabic"/>
          <w:sz w:val="32"/>
          <w:szCs w:val="32"/>
        </w:rPr>
      </w:pPr>
      <w:r w:rsidRPr="004120F5">
        <w:rPr>
          <w:rFonts w:ascii="Traditional Arabic" w:hAnsi="Traditional Arabic" w:cs="Traditional Arabic"/>
          <w:sz w:val="32"/>
          <w:szCs w:val="32"/>
          <w:rtl/>
        </w:rPr>
        <w:t>اختيار قنوات التوزيع المناسبة</w:t>
      </w:r>
      <w:r w:rsidRPr="004120F5">
        <w:rPr>
          <w:rFonts w:ascii="Traditional Arabic" w:hAnsi="Traditional Arabic" w:cs="Traditional Arabic"/>
          <w:sz w:val="32"/>
          <w:szCs w:val="32"/>
        </w:rPr>
        <w:t xml:space="preserve">. </w:t>
      </w:r>
    </w:p>
    <w:p w14:paraId="0386ED28" w14:textId="77777777" w:rsidR="00A63021" w:rsidRPr="004120F5" w:rsidRDefault="00A63021" w:rsidP="00357FF6">
      <w:pPr>
        <w:numPr>
          <w:ilvl w:val="0"/>
          <w:numId w:val="8"/>
        </w:numPr>
        <w:bidi/>
        <w:spacing w:after="0" w:line="276" w:lineRule="auto"/>
        <w:rPr>
          <w:rFonts w:ascii="Traditional Arabic" w:hAnsi="Traditional Arabic" w:cs="Traditional Arabic"/>
          <w:sz w:val="32"/>
          <w:szCs w:val="32"/>
        </w:rPr>
      </w:pPr>
      <w:r w:rsidRPr="004120F5">
        <w:rPr>
          <w:rFonts w:ascii="Traditional Arabic" w:hAnsi="Traditional Arabic" w:cs="Traditional Arabic"/>
          <w:sz w:val="32"/>
          <w:szCs w:val="32"/>
          <w:rtl/>
        </w:rPr>
        <w:t>تحديد الوسطاء والتعامل معهم</w:t>
      </w:r>
      <w:r w:rsidRPr="004120F5">
        <w:rPr>
          <w:rFonts w:ascii="Traditional Arabic" w:hAnsi="Traditional Arabic" w:cs="Traditional Arabic"/>
          <w:sz w:val="32"/>
          <w:szCs w:val="32"/>
        </w:rPr>
        <w:t xml:space="preserve">. </w:t>
      </w:r>
    </w:p>
    <w:p w14:paraId="6A44BFD7" w14:textId="77777777" w:rsidR="00A63021" w:rsidRPr="004120F5" w:rsidRDefault="00A63021" w:rsidP="00357FF6">
      <w:pPr>
        <w:numPr>
          <w:ilvl w:val="0"/>
          <w:numId w:val="8"/>
        </w:numPr>
        <w:bidi/>
        <w:spacing w:after="0" w:line="276" w:lineRule="auto"/>
        <w:rPr>
          <w:rFonts w:ascii="Traditional Arabic" w:hAnsi="Traditional Arabic" w:cs="Traditional Arabic"/>
          <w:sz w:val="32"/>
          <w:szCs w:val="32"/>
        </w:rPr>
      </w:pPr>
      <w:r w:rsidRPr="004120F5">
        <w:rPr>
          <w:rFonts w:ascii="Traditional Arabic" w:hAnsi="Traditional Arabic" w:cs="Traditional Arabic"/>
          <w:sz w:val="32"/>
          <w:szCs w:val="32"/>
          <w:rtl/>
        </w:rPr>
        <w:t>تنظيم عمليات النقل والتخزين</w:t>
      </w:r>
      <w:r w:rsidRPr="004120F5">
        <w:rPr>
          <w:rFonts w:ascii="Traditional Arabic" w:hAnsi="Traditional Arabic" w:cs="Traditional Arabic"/>
          <w:sz w:val="32"/>
          <w:szCs w:val="32"/>
        </w:rPr>
        <w:t xml:space="preserve">. </w:t>
      </w:r>
    </w:p>
    <w:p w14:paraId="6A8090AA" w14:textId="77777777" w:rsidR="00A63021" w:rsidRPr="004120F5" w:rsidRDefault="00A63021" w:rsidP="00357FF6">
      <w:pPr>
        <w:numPr>
          <w:ilvl w:val="0"/>
          <w:numId w:val="8"/>
        </w:numPr>
        <w:bidi/>
        <w:spacing w:after="0" w:line="276" w:lineRule="auto"/>
        <w:rPr>
          <w:rFonts w:ascii="Traditional Arabic" w:hAnsi="Traditional Arabic" w:cs="Traditional Arabic"/>
          <w:sz w:val="32"/>
          <w:szCs w:val="32"/>
        </w:rPr>
      </w:pPr>
      <w:r w:rsidRPr="004120F5">
        <w:rPr>
          <w:rFonts w:ascii="Traditional Arabic" w:hAnsi="Traditional Arabic" w:cs="Traditional Arabic"/>
          <w:sz w:val="32"/>
          <w:szCs w:val="32"/>
          <w:rtl/>
        </w:rPr>
        <w:t>مراقبة أداء القنوات التوزيعية</w:t>
      </w:r>
      <w:r w:rsidRPr="004120F5">
        <w:rPr>
          <w:rFonts w:ascii="Traditional Arabic" w:hAnsi="Traditional Arabic" w:cs="Traditional Arabic"/>
          <w:sz w:val="32"/>
          <w:szCs w:val="32"/>
        </w:rPr>
        <w:t xml:space="preserve">. </w:t>
      </w:r>
    </w:p>
    <w:p w14:paraId="613AC9BC" w14:textId="77777777" w:rsidR="00A63021" w:rsidRPr="004120F5" w:rsidRDefault="00A63021" w:rsidP="00357FF6">
      <w:pPr>
        <w:numPr>
          <w:ilvl w:val="0"/>
          <w:numId w:val="8"/>
        </w:numPr>
        <w:bidi/>
        <w:spacing w:after="0" w:line="276" w:lineRule="auto"/>
        <w:rPr>
          <w:rFonts w:ascii="Traditional Arabic" w:hAnsi="Traditional Arabic" w:cs="Traditional Arabic"/>
          <w:sz w:val="32"/>
          <w:szCs w:val="32"/>
        </w:rPr>
      </w:pPr>
      <w:r w:rsidRPr="004120F5">
        <w:rPr>
          <w:rFonts w:ascii="Traditional Arabic" w:hAnsi="Traditional Arabic" w:cs="Traditional Arabic"/>
          <w:sz w:val="32"/>
          <w:szCs w:val="32"/>
          <w:rtl/>
        </w:rPr>
        <w:t>تقييم فعالية التوزيع في الأسواق الخارجية</w:t>
      </w:r>
      <w:r w:rsidRPr="004120F5">
        <w:rPr>
          <w:rFonts w:ascii="Traditional Arabic" w:hAnsi="Traditional Arabic" w:cs="Traditional Arabic"/>
          <w:sz w:val="32"/>
          <w:szCs w:val="32"/>
        </w:rPr>
        <w:t xml:space="preserve">. </w:t>
      </w:r>
    </w:p>
    <w:p w14:paraId="275A146E" w14:textId="24E660C1" w:rsidR="00A63021" w:rsidRDefault="00A63021" w:rsidP="004120F5">
      <w:pPr>
        <w:pStyle w:val="NormalWeb"/>
        <w:bidi/>
        <w:spacing w:before="0" w:beforeAutospacing="0" w:after="0" w:afterAutospacing="0" w:line="276" w:lineRule="auto"/>
        <w:rPr>
          <w:rtl/>
        </w:rPr>
      </w:pPr>
      <w:r w:rsidRPr="004120F5">
        <w:rPr>
          <w:rFonts w:ascii="Traditional Arabic" w:hAnsi="Traditional Arabic" w:cs="Traditional Arabic"/>
          <w:sz w:val="32"/>
          <w:szCs w:val="32"/>
          <w:rtl/>
        </w:rPr>
        <w:t>ومن خلال ذلك، يتضح أن إدارة قنوات التوزيع الدولية لا تقتصر على إيصال المنتجات فقط، بل تشمل مختلف العمليات التنظيمية والرقابية التي تساهم في تحسين الأداء التصديري وتعزيز قدرة المؤسسة على المنافسة في الأسواق الدولية</w:t>
      </w:r>
      <w:r>
        <w:t>.</w:t>
      </w:r>
    </w:p>
    <w:p w14:paraId="140D93D8" w14:textId="40DB57A3" w:rsidR="00807B72" w:rsidRPr="00901F79" w:rsidRDefault="00807B72" w:rsidP="00AB6CD1">
      <w:pPr>
        <w:pStyle w:val="Titre2"/>
        <w:bidi/>
        <w:jc w:val="left"/>
        <w:rPr>
          <w:rFonts w:ascii="Traditional Arabic" w:hAnsi="Traditional Arabic" w:cs="Traditional Arabic"/>
        </w:rPr>
      </w:pPr>
      <w:r w:rsidRPr="00901F79">
        <w:rPr>
          <w:rFonts w:ascii="Traditional Arabic" w:hAnsi="Traditional Arabic" w:cs="Traditional Arabic"/>
          <w:rtl/>
        </w:rPr>
        <w:lastRenderedPageBreak/>
        <w:t>المطلب</w:t>
      </w:r>
      <w:r w:rsidR="00EB63C1" w:rsidRPr="00901F79">
        <w:rPr>
          <w:rFonts w:ascii="Traditional Arabic" w:hAnsi="Traditional Arabic" w:cs="Traditional Arabic" w:hint="cs"/>
          <w:rtl/>
        </w:rPr>
        <w:t xml:space="preserve"> </w:t>
      </w:r>
      <w:r w:rsidRPr="00901F79">
        <w:rPr>
          <w:rFonts w:ascii="Traditional Arabic" w:hAnsi="Traditional Arabic" w:cs="Traditional Arabic" w:hint="cs"/>
          <w:rtl/>
        </w:rPr>
        <w:t>الثاني</w:t>
      </w:r>
      <w:r w:rsidRPr="00901F79">
        <w:rPr>
          <w:rFonts w:ascii="Traditional Arabic" w:hAnsi="Traditional Arabic" w:cs="Traditional Arabic"/>
          <w:rtl/>
        </w:rPr>
        <w:t xml:space="preserve">: </w:t>
      </w:r>
      <w:r w:rsidR="00AB6CD1" w:rsidRPr="00AB6CD1">
        <w:rPr>
          <w:rFonts w:ascii="Traditional Arabic" w:hAnsi="Traditional Arabic" w:cs="Traditional Arabic" w:hint="cs"/>
          <w:rtl/>
        </w:rPr>
        <w:t>خطوات إدارة قنوات</w:t>
      </w:r>
      <w:r w:rsidR="00AB6CD1">
        <w:rPr>
          <w:rFonts w:hint="cs"/>
          <w:rtl/>
        </w:rPr>
        <w:t xml:space="preserve"> </w:t>
      </w:r>
      <w:r w:rsidRPr="00901F79">
        <w:rPr>
          <w:rFonts w:ascii="Traditional Arabic" w:hAnsi="Traditional Arabic" w:cs="Traditional Arabic"/>
          <w:rtl/>
        </w:rPr>
        <w:t>التوزيع الدولية</w:t>
      </w:r>
      <w:r w:rsidR="00901F79" w:rsidRPr="00901F79">
        <w:rPr>
          <w:rFonts w:ascii="Traditional Arabic" w:hAnsi="Traditional Arabic" w:cs="Traditional Arabic" w:hint="cs"/>
          <w:rtl/>
        </w:rPr>
        <w:t xml:space="preserve"> وتحدياتها</w:t>
      </w:r>
    </w:p>
    <w:p w14:paraId="0DF12BC3" w14:textId="508069CF" w:rsidR="009E52B4" w:rsidRPr="009E52B4" w:rsidRDefault="00EB63C1" w:rsidP="009E52B4">
      <w:pPr>
        <w:pStyle w:val="NormalWeb"/>
        <w:bidi/>
        <w:spacing w:before="0" w:beforeAutospacing="0" w:after="0" w:afterAutospacing="0" w:line="276" w:lineRule="auto"/>
        <w:jc w:val="both"/>
        <w:rPr>
          <w:rFonts w:ascii="Traditional Arabic" w:hAnsi="Traditional Arabic" w:cs="Traditional Arabic"/>
          <w:b/>
          <w:bCs/>
          <w:color w:val="000000" w:themeColor="text1"/>
          <w:sz w:val="32"/>
          <w:szCs w:val="32"/>
          <w:rtl/>
        </w:rPr>
      </w:pPr>
      <w:r>
        <w:rPr>
          <w:rFonts w:ascii="Traditional Arabic" w:hAnsi="Traditional Arabic" w:cs="Traditional Arabic" w:hint="cs"/>
          <w:color w:val="000000" w:themeColor="text1"/>
          <w:sz w:val="32"/>
          <w:szCs w:val="32"/>
          <w:rtl/>
        </w:rPr>
        <w:t xml:space="preserve"> </w:t>
      </w:r>
      <w:r w:rsidR="009E52B4">
        <w:rPr>
          <w:rFonts w:ascii="Traditional Arabic" w:hAnsi="Traditional Arabic" w:cs="Traditional Arabic" w:hint="cs"/>
          <w:b/>
          <w:bCs/>
          <w:color w:val="000000" w:themeColor="text1"/>
          <w:sz w:val="32"/>
          <w:szCs w:val="32"/>
          <w:rtl/>
        </w:rPr>
        <w:t>الفرع الأول</w:t>
      </w:r>
      <w:r w:rsidR="009E52B4" w:rsidRPr="009E52B4">
        <w:rPr>
          <w:rFonts w:ascii="Traditional Arabic" w:hAnsi="Traditional Arabic" w:cs="Traditional Arabic" w:hint="cs"/>
          <w:b/>
          <w:bCs/>
          <w:color w:val="000000" w:themeColor="text1"/>
          <w:sz w:val="32"/>
          <w:szCs w:val="32"/>
          <w:rtl/>
        </w:rPr>
        <w:t>: الخطوات الإدارية</w:t>
      </w:r>
    </w:p>
    <w:p w14:paraId="67ED8F0C" w14:textId="4ACBF7E0" w:rsidR="00807B72" w:rsidRPr="00EB63C1" w:rsidRDefault="00EB63C1" w:rsidP="009E52B4">
      <w:pPr>
        <w:pStyle w:val="NormalWeb"/>
        <w:bidi/>
        <w:spacing w:before="0" w:beforeAutospacing="0" w:after="0" w:afterAutospacing="0" w:line="276" w:lineRule="auto"/>
        <w:jc w:val="both"/>
        <w:rPr>
          <w:rFonts w:ascii="Traditional Arabic" w:hAnsi="Traditional Arabic" w:cs="Traditional Arabic"/>
          <w:color w:val="000000" w:themeColor="text1"/>
          <w:sz w:val="32"/>
          <w:szCs w:val="32"/>
        </w:rPr>
      </w:pPr>
      <w:r>
        <w:rPr>
          <w:rFonts w:ascii="Traditional Arabic" w:hAnsi="Traditional Arabic" w:cs="Traditional Arabic" w:hint="cs"/>
          <w:color w:val="000000" w:themeColor="text1"/>
          <w:sz w:val="32"/>
          <w:szCs w:val="32"/>
          <w:rtl/>
        </w:rPr>
        <w:t xml:space="preserve"> </w:t>
      </w:r>
      <w:r w:rsidR="00807B72" w:rsidRPr="00EB63C1">
        <w:rPr>
          <w:rFonts w:ascii="Traditional Arabic" w:hAnsi="Traditional Arabic" w:cs="Traditional Arabic"/>
          <w:color w:val="000000" w:themeColor="text1"/>
          <w:sz w:val="32"/>
          <w:szCs w:val="32"/>
          <w:rtl/>
        </w:rPr>
        <w:t>تعتمد إدارة قنوات التوزيع الدولية على مجموعة من الوظائف الإدارية الأساسية التي تساهم في ضمان فعالية العمليات التوزيعية وتحقيق أهداف المؤسسة داخل الأسواق الخارجية. وتتمثل هذه الوظائف في التخطيط، التنظيم، التوجيه، والرقابة، حيث تشكل إطارًا إداريًا متكاملًا يساعد المؤسسة على التحكم في مختلف الأنشطة المرتبطة بالتوزيع الدولي</w:t>
      </w:r>
      <w:r w:rsidR="00807B72" w:rsidRPr="00EB63C1">
        <w:rPr>
          <w:rFonts w:ascii="Traditional Arabic" w:hAnsi="Traditional Arabic" w:cs="Traditional Arabic"/>
          <w:color w:val="000000" w:themeColor="text1"/>
          <w:sz w:val="32"/>
          <w:szCs w:val="32"/>
        </w:rPr>
        <w:t>.</w:t>
      </w:r>
    </w:p>
    <w:p w14:paraId="1F95A770" w14:textId="730B122D" w:rsidR="00807B72" w:rsidRPr="00EB63C1" w:rsidRDefault="00807B72" w:rsidP="005C4039">
      <w:pPr>
        <w:pStyle w:val="NormalWeb"/>
        <w:bidi/>
        <w:spacing w:before="0" w:beforeAutospacing="0" w:after="0" w:afterAutospacing="0" w:line="276" w:lineRule="auto"/>
        <w:jc w:val="both"/>
        <w:rPr>
          <w:rFonts w:ascii="Traditional Arabic" w:hAnsi="Traditional Arabic" w:cs="Traditional Arabic"/>
          <w:color w:val="000000" w:themeColor="text1"/>
          <w:sz w:val="32"/>
          <w:szCs w:val="32"/>
        </w:rPr>
      </w:pPr>
      <w:r w:rsidRPr="00EB63C1">
        <w:rPr>
          <w:rFonts w:ascii="Traditional Arabic" w:hAnsi="Traditional Arabic" w:cs="Traditional Arabic"/>
          <w:color w:val="000000" w:themeColor="text1"/>
          <w:sz w:val="32"/>
          <w:szCs w:val="32"/>
          <w:rtl/>
        </w:rPr>
        <w:t>ومع تزايد تعقيد الأسواق الدولية وتعدد الوسطاء، أصبحت المؤسسات الاقتصادية بحاجة إلى تطبيق هذه الوظائف الإدارية بطريقة فعالة، بما يسمح بتحقيق التنسيق بين مختلف الأطراف المتدخلة وضمان انسياب المنتجات نحو الأسواق المستهدفة</w:t>
      </w:r>
      <w:r w:rsidR="005C4039">
        <w:rPr>
          <w:rStyle w:val="Appelnotedebasdep"/>
          <w:rFonts w:ascii="Traditional Arabic" w:hAnsi="Traditional Arabic" w:cs="Traditional Arabic"/>
          <w:color w:val="000000" w:themeColor="text1"/>
          <w:sz w:val="32"/>
          <w:szCs w:val="32"/>
          <w:rtl/>
        </w:rPr>
        <w:footnoteReference w:id="19"/>
      </w:r>
      <w:r w:rsidR="005C4039">
        <w:rPr>
          <w:rFonts w:ascii="Traditional Arabic" w:hAnsi="Traditional Arabic" w:cs="Traditional Arabic" w:hint="cs"/>
          <w:color w:val="000000" w:themeColor="text1"/>
          <w:sz w:val="32"/>
          <w:szCs w:val="32"/>
          <w:rtl/>
        </w:rPr>
        <w:t>.</w:t>
      </w:r>
    </w:p>
    <w:p w14:paraId="4B4532A0" w14:textId="4409D00E" w:rsidR="00807B72" w:rsidRPr="00EB63C1" w:rsidRDefault="00807B72" w:rsidP="00BE79BA">
      <w:pPr>
        <w:pStyle w:val="Titre3"/>
        <w:bidi/>
        <w:spacing w:before="0" w:line="276" w:lineRule="auto"/>
        <w:jc w:val="both"/>
        <w:rPr>
          <w:rFonts w:ascii="Traditional Arabic" w:hAnsi="Traditional Arabic" w:cs="Traditional Arabic"/>
          <w:b/>
          <w:bCs/>
          <w:color w:val="000000" w:themeColor="text1"/>
        </w:rPr>
      </w:pPr>
      <w:r w:rsidRPr="00EB63C1">
        <w:rPr>
          <w:rFonts w:ascii="Traditional Arabic" w:hAnsi="Traditional Arabic" w:cs="Traditional Arabic"/>
          <w:b/>
          <w:bCs/>
          <w:color w:val="000000" w:themeColor="text1"/>
          <w:rtl/>
        </w:rPr>
        <w:t xml:space="preserve">أولًا: </w:t>
      </w:r>
      <w:r w:rsidR="00BE79BA">
        <w:rPr>
          <w:rFonts w:ascii="Traditional Arabic" w:hAnsi="Traditional Arabic" w:cs="Traditional Arabic" w:hint="cs"/>
          <w:b/>
          <w:bCs/>
          <w:color w:val="000000" w:themeColor="text1"/>
          <w:rtl/>
        </w:rPr>
        <w:t>تخطيط</w:t>
      </w:r>
      <w:r w:rsidRPr="00EB63C1">
        <w:rPr>
          <w:rFonts w:ascii="Traditional Arabic" w:hAnsi="Traditional Arabic" w:cs="Traditional Arabic"/>
          <w:b/>
          <w:bCs/>
          <w:color w:val="000000" w:themeColor="text1"/>
          <w:rtl/>
        </w:rPr>
        <w:t xml:space="preserve"> قنوات التوزيع الدولية</w:t>
      </w:r>
    </w:p>
    <w:p w14:paraId="38B41425" w14:textId="4338C33E" w:rsidR="00807B72" w:rsidRPr="00EB63C1" w:rsidRDefault="00807B72" w:rsidP="005C4039">
      <w:pPr>
        <w:pStyle w:val="NormalWeb"/>
        <w:bidi/>
        <w:spacing w:before="0" w:beforeAutospacing="0" w:after="0" w:afterAutospacing="0" w:line="276" w:lineRule="auto"/>
        <w:jc w:val="both"/>
        <w:rPr>
          <w:rFonts w:ascii="Traditional Arabic" w:hAnsi="Traditional Arabic" w:cs="Traditional Arabic"/>
          <w:color w:val="000000" w:themeColor="text1"/>
          <w:sz w:val="32"/>
          <w:szCs w:val="32"/>
        </w:rPr>
      </w:pPr>
      <w:r w:rsidRPr="00EB63C1">
        <w:rPr>
          <w:rFonts w:ascii="Traditional Arabic" w:hAnsi="Traditional Arabic" w:cs="Traditional Arabic"/>
          <w:color w:val="000000" w:themeColor="text1"/>
          <w:sz w:val="32"/>
          <w:szCs w:val="32"/>
          <w:rtl/>
        </w:rPr>
        <w:t>يُعتبر التخطيط من أهم الوظائف الإدارية، حيث يتمثل في تحديد الأهداف المستقبلية المتعلقة بالتوزيع الدولي ووضع السياسات والاستراتيجيات المناسبة لتحقي</w:t>
      </w:r>
      <w:r w:rsidR="005C4039">
        <w:rPr>
          <w:rFonts w:ascii="Traditional Arabic" w:hAnsi="Traditional Arabic" w:cs="Traditional Arabic" w:hint="cs"/>
          <w:color w:val="000000" w:themeColor="text1"/>
          <w:sz w:val="32"/>
          <w:szCs w:val="32"/>
          <w:rtl/>
        </w:rPr>
        <w:t>قها</w:t>
      </w:r>
      <w:r w:rsidR="005C4039">
        <w:rPr>
          <w:rStyle w:val="Appelnotedebasdep"/>
          <w:rFonts w:ascii="Traditional Arabic" w:hAnsi="Traditional Arabic" w:cs="Traditional Arabic"/>
          <w:color w:val="000000" w:themeColor="text1"/>
          <w:sz w:val="32"/>
          <w:szCs w:val="32"/>
          <w:rtl/>
        </w:rPr>
        <w:footnoteReference w:id="20"/>
      </w:r>
      <w:r w:rsidR="005C4039">
        <w:rPr>
          <w:rFonts w:ascii="Traditional Arabic" w:hAnsi="Traditional Arabic" w:cs="Traditional Arabic" w:hint="cs"/>
          <w:color w:val="000000" w:themeColor="text1"/>
          <w:sz w:val="32"/>
          <w:szCs w:val="32"/>
          <w:rtl/>
        </w:rPr>
        <w:t>.</w:t>
      </w:r>
      <w:r w:rsidRPr="00EB63C1">
        <w:rPr>
          <w:rFonts w:ascii="Traditional Arabic" w:hAnsi="Traditional Arabic" w:cs="Traditional Arabic"/>
          <w:color w:val="000000" w:themeColor="text1"/>
          <w:sz w:val="32"/>
          <w:szCs w:val="32"/>
          <w:rtl/>
        </w:rPr>
        <w:t xml:space="preserve"> ويشمل التخطيط دراسة الأسواق الخارجية، تحديد القنوات التوزيعية الملائمة، واختيار الوسطاء القادرين على تحقيق أهداف المؤسسة التصديرية</w:t>
      </w:r>
      <w:r w:rsidRPr="00EB63C1">
        <w:rPr>
          <w:rFonts w:ascii="Traditional Arabic" w:hAnsi="Traditional Arabic" w:cs="Traditional Arabic"/>
          <w:color w:val="000000" w:themeColor="text1"/>
          <w:sz w:val="32"/>
          <w:szCs w:val="32"/>
        </w:rPr>
        <w:t>.</w:t>
      </w:r>
    </w:p>
    <w:p w14:paraId="6F75981F" w14:textId="77777777" w:rsidR="00807B72" w:rsidRPr="00EB63C1" w:rsidRDefault="00807B72" w:rsidP="00EB63C1">
      <w:pPr>
        <w:pStyle w:val="NormalWeb"/>
        <w:bidi/>
        <w:spacing w:before="0" w:beforeAutospacing="0" w:after="0" w:afterAutospacing="0" w:line="276" w:lineRule="auto"/>
        <w:jc w:val="both"/>
        <w:rPr>
          <w:rFonts w:ascii="Traditional Arabic" w:hAnsi="Traditional Arabic" w:cs="Traditional Arabic"/>
          <w:color w:val="000000" w:themeColor="text1"/>
          <w:sz w:val="32"/>
          <w:szCs w:val="32"/>
        </w:rPr>
      </w:pPr>
      <w:r w:rsidRPr="00EB63C1">
        <w:rPr>
          <w:rFonts w:ascii="Traditional Arabic" w:hAnsi="Traditional Arabic" w:cs="Traditional Arabic"/>
          <w:color w:val="000000" w:themeColor="text1"/>
          <w:sz w:val="32"/>
          <w:szCs w:val="32"/>
          <w:rtl/>
        </w:rPr>
        <w:t>كما يساعد التخطيط المؤسسة على التنبؤ بالمشكلات المحتملة، مثل ارتفاع تكاليف النقل أو صعوبات الإجراءات الجمركية، مما يسمح باتخاذ التدابير المناسبة لمواجهتها. وتبرز أهمية التخطيط في كونه يساهم في تقليل المخاطر وتحسين استغلال الموارد المتاحة</w:t>
      </w:r>
      <w:r w:rsidRPr="00EB63C1">
        <w:rPr>
          <w:rFonts w:ascii="Traditional Arabic" w:hAnsi="Traditional Arabic" w:cs="Traditional Arabic"/>
          <w:color w:val="000000" w:themeColor="text1"/>
          <w:sz w:val="32"/>
          <w:szCs w:val="32"/>
        </w:rPr>
        <w:t>.</w:t>
      </w:r>
    </w:p>
    <w:p w14:paraId="0D59BE72" w14:textId="0A80B609" w:rsidR="00807B72" w:rsidRPr="00EB63C1" w:rsidRDefault="00807B72" w:rsidP="00BE79BA">
      <w:pPr>
        <w:pStyle w:val="Titre3"/>
        <w:bidi/>
        <w:spacing w:before="0" w:line="276" w:lineRule="auto"/>
        <w:jc w:val="both"/>
        <w:rPr>
          <w:rFonts w:ascii="Traditional Arabic" w:hAnsi="Traditional Arabic" w:cs="Traditional Arabic"/>
          <w:b/>
          <w:bCs/>
          <w:color w:val="000000" w:themeColor="text1"/>
        </w:rPr>
      </w:pPr>
      <w:r w:rsidRPr="00EB63C1">
        <w:rPr>
          <w:rFonts w:ascii="Traditional Arabic" w:hAnsi="Traditional Arabic" w:cs="Traditional Arabic"/>
          <w:b/>
          <w:bCs/>
          <w:color w:val="000000" w:themeColor="text1"/>
          <w:rtl/>
        </w:rPr>
        <w:t xml:space="preserve">ثانيًا: </w:t>
      </w:r>
      <w:r w:rsidR="00BE79BA">
        <w:rPr>
          <w:rFonts w:ascii="Traditional Arabic" w:hAnsi="Traditional Arabic" w:cs="Traditional Arabic" w:hint="cs"/>
          <w:b/>
          <w:bCs/>
          <w:color w:val="000000" w:themeColor="text1"/>
          <w:rtl/>
        </w:rPr>
        <w:t>تنظيم</w:t>
      </w:r>
      <w:r w:rsidRPr="00EB63C1">
        <w:rPr>
          <w:rFonts w:ascii="Traditional Arabic" w:hAnsi="Traditional Arabic" w:cs="Traditional Arabic"/>
          <w:b/>
          <w:bCs/>
          <w:color w:val="000000" w:themeColor="text1"/>
          <w:rtl/>
        </w:rPr>
        <w:t xml:space="preserve"> قنوات التوزيع الدولية</w:t>
      </w:r>
    </w:p>
    <w:p w14:paraId="46EBE585" w14:textId="5CE1ED9E" w:rsidR="00807B72" w:rsidRPr="00EB63C1" w:rsidRDefault="00807B72" w:rsidP="005C4039">
      <w:pPr>
        <w:pStyle w:val="NormalWeb"/>
        <w:bidi/>
        <w:spacing w:before="0" w:beforeAutospacing="0" w:after="0" w:afterAutospacing="0" w:line="276" w:lineRule="auto"/>
        <w:jc w:val="both"/>
        <w:rPr>
          <w:rFonts w:ascii="Traditional Arabic" w:hAnsi="Traditional Arabic" w:cs="Traditional Arabic"/>
          <w:color w:val="000000" w:themeColor="text1"/>
          <w:sz w:val="32"/>
          <w:szCs w:val="32"/>
        </w:rPr>
      </w:pPr>
      <w:r w:rsidRPr="00EB63C1">
        <w:rPr>
          <w:rFonts w:ascii="Traditional Arabic" w:hAnsi="Traditional Arabic" w:cs="Traditional Arabic"/>
          <w:color w:val="000000" w:themeColor="text1"/>
          <w:sz w:val="32"/>
          <w:szCs w:val="32"/>
          <w:rtl/>
        </w:rPr>
        <w:t xml:space="preserve">يقصد بالتنظيم تحديد المهام والمسؤوليات وتوزيعها بين مختلف الأطراف المتدخلة في عملية التوزيع </w:t>
      </w:r>
      <w:r w:rsidR="005C4039">
        <w:rPr>
          <w:rFonts w:ascii="Traditional Arabic" w:hAnsi="Traditional Arabic" w:cs="Traditional Arabic" w:hint="cs"/>
          <w:color w:val="000000" w:themeColor="text1"/>
          <w:sz w:val="32"/>
          <w:szCs w:val="32"/>
          <w:rtl/>
        </w:rPr>
        <w:t>الدولي</w:t>
      </w:r>
      <w:r w:rsidR="005C4039">
        <w:rPr>
          <w:rStyle w:val="Appelnotedebasdep"/>
          <w:rFonts w:ascii="Traditional Arabic" w:hAnsi="Traditional Arabic" w:cs="Traditional Arabic"/>
          <w:color w:val="000000" w:themeColor="text1"/>
          <w:sz w:val="32"/>
          <w:szCs w:val="32"/>
          <w:rtl/>
        </w:rPr>
        <w:footnoteReference w:id="21"/>
      </w:r>
      <w:r w:rsidR="005C4039">
        <w:rPr>
          <w:rFonts w:ascii="Traditional Arabic" w:hAnsi="Traditional Arabic" w:cs="Traditional Arabic" w:hint="cs"/>
          <w:color w:val="000000" w:themeColor="text1"/>
          <w:sz w:val="32"/>
          <w:szCs w:val="32"/>
          <w:rtl/>
        </w:rPr>
        <w:t>.</w:t>
      </w:r>
      <w:r w:rsidRPr="00EB63C1">
        <w:rPr>
          <w:rFonts w:ascii="Traditional Arabic" w:hAnsi="Traditional Arabic" w:cs="Traditional Arabic"/>
          <w:color w:val="000000" w:themeColor="text1"/>
          <w:sz w:val="32"/>
          <w:szCs w:val="32"/>
          <w:rtl/>
        </w:rPr>
        <w:t xml:space="preserve"> ويشمل ذلك تنظيم العلاقات مع الوسطاء، تحديد طرق الاتصال والتنسيق، ووضع هيكل يضمن انسياب المنتجات والمعلومات بكفاءة</w:t>
      </w:r>
      <w:r w:rsidRPr="00EB63C1">
        <w:rPr>
          <w:rFonts w:ascii="Traditional Arabic" w:hAnsi="Traditional Arabic" w:cs="Traditional Arabic"/>
          <w:color w:val="000000" w:themeColor="text1"/>
          <w:sz w:val="32"/>
          <w:szCs w:val="32"/>
        </w:rPr>
        <w:t>.</w:t>
      </w:r>
    </w:p>
    <w:p w14:paraId="62D0EB71" w14:textId="77777777" w:rsidR="00807B72" w:rsidRPr="00EB63C1" w:rsidRDefault="00807B72" w:rsidP="00EB63C1">
      <w:pPr>
        <w:pStyle w:val="NormalWeb"/>
        <w:bidi/>
        <w:spacing w:before="0" w:beforeAutospacing="0" w:after="0" w:afterAutospacing="0" w:line="276" w:lineRule="auto"/>
        <w:jc w:val="both"/>
        <w:rPr>
          <w:rFonts w:ascii="Traditional Arabic" w:hAnsi="Traditional Arabic" w:cs="Traditional Arabic"/>
          <w:color w:val="000000" w:themeColor="text1"/>
          <w:sz w:val="32"/>
          <w:szCs w:val="32"/>
        </w:rPr>
      </w:pPr>
      <w:r w:rsidRPr="00EB63C1">
        <w:rPr>
          <w:rFonts w:ascii="Traditional Arabic" w:hAnsi="Traditional Arabic" w:cs="Traditional Arabic"/>
          <w:color w:val="000000" w:themeColor="text1"/>
          <w:sz w:val="32"/>
          <w:szCs w:val="32"/>
          <w:rtl/>
        </w:rPr>
        <w:t>كما يساهم التنظيم في توضيح صلاحيات كل طرف داخل القناة التوزيعية، مما يساعد على تجنب التداخل في المهام وتحقيق التعاون بين المؤسسة وشركائها في الأسواق الخارجية</w:t>
      </w:r>
      <w:r w:rsidRPr="00EB63C1">
        <w:rPr>
          <w:rFonts w:ascii="Traditional Arabic" w:hAnsi="Traditional Arabic" w:cs="Traditional Arabic"/>
          <w:color w:val="000000" w:themeColor="text1"/>
          <w:sz w:val="32"/>
          <w:szCs w:val="32"/>
        </w:rPr>
        <w:t>.</w:t>
      </w:r>
    </w:p>
    <w:p w14:paraId="03E53CE0" w14:textId="5C98DBBE" w:rsidR="00807B72" w:rsidRPr="00EB63C1" w:rsidRDefault="00807B72" w:rsidP="00BE79BA">
      <w:pPr>
        <w:pStyle w:val="Titre3"/>
        <w:bidi/>
        <w:spacing w:before="0" w:line="276" w:lineRule="auto"/>
        <w:jc w:val="both"/>
        <w:rPr>
          <w:rFonts w:ascii="Traditional Arabic" w:hAnsi="Traditional Arabic" w:cs="Traditional Arabic"/>
          <w:b/>
          <w:bCs/>
          <w:color w:val="000000" w:themeColor="text1"/>
        </w:rPr>
      </w:pPr>
      <w:r w:rsidRPr="00EB63C1">
        <w:rPr>
          <w:rFonts w:ascii="Traditional Arabic" w:hAnsi="Traditional Arabic" w:cs="Traditional Arabic"/>
          <w:b/>
          <w:bCs/>
          <w:color w:val="000000" w:themeColor="text1"/>
          <w:rtl/>
        </w:rPr>
        <w:lastRenderedPageBreak/>
        <w:t xml:space="preserve">ثالثًا: </w:t>
      </w:r>
      <w:r w:rsidR="00BE79BA">
        <w:rPr>
          <w:rFonts w:ascii="Traditional Arabic" w:hAnsi="Traditional Arabic" w:cs="Traditional Arabic" w:hint="cs"/>
          <w:b/>
          <w:bCs/>
          <w:color w:val="000000" w:themeColor="text1"/>
          <w:rtl/>
        </w:rPr>
        <w:t>توجيه</w:t>
      </w:r>
      <w:r w:rsidRPr="00EB63C1">
        <w:rPr>
          <w:rFonts w:ascii="Traditional Arabic" w:hAnsi="Traditional Arabic" w:cs="Traditional Arabic"/>
          <w:b/>
          <w:bCs/>
          <w:color w:val="000000" w:themeColor="text1"/>
          <w:rtl/>
        </w:rPr>
        <w:t xml:space="preserve"> قنوات التوزيع الدولية</w:t>
      </w:r>
    </w:p>
    <w:p w14:paraId="0C5D034B" w14:textId="7CB16ECC" w:rsidR="00807B72" w:rsidRPr="00EB63C1" w:rsidRDefault="00807B72" w:rsidP="005C4039">
      <w:pPr>
        <w:pStyle w:val="NormalWeb"/>
        <w:bidi/>
        <w:spacing w:before="0" w:beforeAutospacing="0" w:after="0" w:afterAutospacing="0" w:line="276" w:lineRule="auto"/>
        <w:jc w:val="both"/>
        <w:rPr>
          <w:rFonts w:ascii="Traditional Arabic" w:hAnsi="Traditional Arabic" w:cs="Traditional Arabic"/>
          <w:color w:val="000000" w:themeColor="text1"/>
          <w:sz w:val="32"/>
          <w:szCs w:val="32"/>
        </w:rPr>
      </w:pPr>
      <w:r w:rsidRPr="00EB63C1">
        <w:rPr>
          <w:rFonts w:ascii="Traditional Arabic" w:hAnsi="Traditional Arabic" w:cs="Traditional Arabic"/>
          <w:color w:val="000000" w:themeColor="text1"/>
          <w:sz w:val="32"/>
          <w:szCs w:val="32"/>
          <w:rtl/>
        </w:rPr>
        <w:t>تتمثل وظيفة التوجيه في قيادة وتحفيز مختلف الأطراف العاملة داخل قنوات التوزيع الدولية من أجل تحقيق الأهداف المحددة</w:t>
      </w:r>
      <w:r w:rsidR="005C4039">
        <w:rPr>
          <w:rStyle w:val="Appelnotedebasdep"/>
          <w:rFonts w:ascii="Traditional Arabic" w:hAnsi="Traditional Arabic" w:cs="Traditional Arabic"/>
          <w:color w:val="000000" w:themeColor="text1"/>
          <w:sz w:val="32"/>
          <w:szCs w:val="32"/>
          <w:rtl/>
        </w:rPr>
        <w:footnoteReference w:id="22"/>
      </w:r>
      <w:r w:rsidR="005C4039">
        <w:rPr>
          <w:rFonts w:hint="cs"/>
          <w:color w:val="000000" w:themeColor="text1"/>
          <w:sz w:val="32"/>
          <w:szCs w:val="32"/>
          <w:rtl/>
        </w:rPr>
        <w:t>.</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وتشمل</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هذه</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الوظيفة</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إصدار</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التعليمات،</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تقديم</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التوجيهات،</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وتحفيز</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الوسطاء</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والعاملين</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على</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تحسين</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الأداء</w:t>
      </w:r>
      <w:r w:rsidRPr="00EB63C1">
        <w:rPr>
          <w:rFonts w:ascii="Traditional Arabic" w:hAnsi="Traditional Arabic" w:cs="Traditional Arabic"/>
          <w:color w:val="000000" w:themeColor="text1"/>
          <w:sz w:val="32"/>
          <w:szCs w:val="32"/>
        </w:rPr>
        <w:t>.</w:t>
      </w:r>
    </w:p>
    <w:p w14:paraId="67540446" w14:textId="77777777" w:rsidR="00807B72" w:rsidRPr="00EB63C1" w:rsidRDefault="00807B72" w:rsidP="00EB63C1">
      <w:pPr>
        <w:pStyle w:val="NormalWeb"/>
        <w:bidi/>
        <w:spacing w:before="0" w:beforeAutospacing="0" w:after="0" w:afterAutospacing="0" w:line="276" w:lineRule="auto"/>
        <w:jc w:val="both"/>
        <w:rPr>
          <w:rFonts w:ascii="Traditional Arabic" w:hAnsi="Traditional Arabic" w:cs="Traditional Arabic"/>
          <w:color w:val="000000" w:themeColor="text1"/>
          <w:sz w:val="32"/>
          <w:szCs w:val="32"/>
        </w:rPr>
      </w:pPr>
      <w:r w:rsidRPr="00EB63C1">
        <w:rPr>
          <w:rFonts w:ascii="Traditional Arabic" w:hAnsi="Traditional Arabic" w:cs="Traditional Arabic"/>
          <w:color w:val="000000" w:themeColor="text1"/>
          <w:sz w:val="32"/>
          <w:szCs w:val="32"/>
          <w:rtl/>
        </w:rPr>
        <w:t>كما يعتمد التوجيه على فعالية الاتصال بين المؤسسة والوسطاء الدوليين، حيث يساعد التواصل المستمر على حل المشكلات بسرعة وضمان تنفيذ السياسات التوزيعية بالشكل المطلوب</w:t>
      </w:r>
      <w:r w:rsidRPr="00EB63C1">
        <w:rPr>
          <w:rFonts w:ascii="Traditional Arabic" w:hAnsi="Traditional Arabic" w:cs="Traditional Arabic"/>
          <w:color w:val="000000" w:themeColor="text1"/>
          <w:sz w:val="32"/>
          <w:szCs w:val="32"/>
        </w:rPr>
        <w:t>.</w:t>
      </w:r>
    </w:p>
    <w:p w14:paraId="1D34DBD5" w14:textId="3B9A778E" w:rsidR="00807B72" w:rsidRPr="00EB63C1" w:rsidRDefault="00807B72" w:rsidP="00BE79BA">
      <w:pPr>
        <w:pStyle w:val="Titre3"/>
        <w:bidi/>
        <w:spacing w:before="0" w:line="276" w:lineRule="auto"/>
        <w:jc w:val="both"/>
        <w:rPr>
          <w:rFonts w:ascii="Traditional Arabic" w:hAnsi="Traditional Arabic" w:cs="Traditional Arabic"/>
          <w:b/>
          <w:bCs/>
          <w:color w:val="000000" w:themeColor="text1"/>
        </w:rPr>
      </w:pPr>
      <w:r w:rsidRPr="00EB63C1">
        <w:rPr>
          <w:rFonts w:ascii="Traditional Arabic" w:hAnsi="Traditional Arabic" w:cs="Traditional Arabic"/>
          <w:b/>
          <w:bCs/>
          <w:color w:val="000000" w:themeColor="text1"/>
          <w:rtl/>
        </w:rPr>
        <w:t xml:space="preserve">رابعًا: </w:t>
      </w:r>
      <w:r w:rsidR="00BE79BA">
        <w:rPr>
          <w:rFonts w:ascii="Traditional Arabic" w:hAnsi="Traditional Arabic" w:cs="Traditional Arabic" w:hint="cs"/>
          <w:b/>
          <w:bCs/>
          <w:color w:val="000000" w:themeColor="text1"/>
          <w:rtl/>
        </w:rPr>
        <w:t>رقابة</w:t>
      </w:r>
      <w:r w:rsidRPr="00EB63C1">
        <w:rPr>
          <w:rFonts w:ascii="Traditional Arabic" w:hAnsi="Traditional Arabic" w:cs="Traditional Arabic"/>
          <w:b/>
          <w:bCs/>
          <w:color w:val="000000" w:themeColor="text1"/>
          <w:rtl/>
        </w:rPr>
        <w:t xml:space="preserve"> قنوات التوزيع الدولية</w:t>
      </w:r>
    </w:p>
    <w:p w14:paraId="0FE22B29" w14:textId="5E592E03" w:rsidR="00807B72" w:rsidRPr="00EB63C1" w:rsidRDefault="00807B72" w:rsidP="00717EDE">
      <w:pPr>
        <w:pStyle w:val="NormalWeb"/>
        <w:bidi/>
        <w:spacing w:before="0" w:beforeAutospacing="0" w:after="0" w:afterAutospacing="0" w:line="276" w:lineRule="auto"/>
        <w:jc w:val="both"/>
        <w:rPr>
          <w:rFonts w:ascii="Traditional Arabic" w:hAnsi="Traditional Arabic" w:cs="Traditional Arabic"/>
          <w:color w:val="000000" w:themeColor="text1"/>
          <w:sz w:val="32"/>
          <w:szCs w:val="32"/>
        </w:rPr>
      </w:pPr>
      <w:r w:rsidRPr="00EB63C1">
        <w:rPr>
          <w:rFonts w:ascii="Traditional Arabic" w:hAnsi="Traditional Arabic" w:cs="Traditional Arabic"/>
          <w:color w:val="000000" w:themeColor="text1"/>
          <w:sz w:val="32"/>
          <w:szCs w:val="32"/>
          <w:rtl/>
        </w:rPr>
        <w:t>تُعد الرقابة من الوظائف الأساسية في إدارة قنوات التوزيع الدولية، حيث تهدف إلى متابعة الأداء الفعلي للقنوات التوزيعية ومقارنته بالأهداف المسطرة مسبقًا</w:t>
      </w:r>
      <w:r w:rsidR="00717EDE">
        <w:rPr>
          <w:color w:val="000000" w:themeColor="text1"/>
          <w:sz w:val="32"/>
          <w:szCs w:val="32"/>
        </w:rPr>
        <w:t>.</w:t>
      </w:r>
      <w:r w:rsidR="00717EDE">
        <w:rPr>
          <w:rStyle w:val="Appelnotedebasdep"/>
          <w:color w:val="000000" w:themeColor="text1"/>
          <w:sz w:val="32"/>
          <w:szCs w:val="32"/>
        </w:rPr>
        <w:footnoteReference w:id="23"/>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وتشمل</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الرقابة</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تقييم</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أداء</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الوسطاء،</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مراقبة</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حجم</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المبيعات،</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متابعة</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سرعة</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التوزيع،</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والتأكد</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من</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احترام</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معايير</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الجودة</w:t>
      </w:r>
      <w:r w:rsidRPr="00EB63C1">
        <w:rPr>
          <w:rFonts w:ascii="Traditional Arabic" w:hAnsi="Traditional Arabic" w:cs="Traditional Arabic"/>
          <w:color w:val="000000" w:themeColor="text1"/>
          <w:sz w:val="32"/>
          <w:szCs w:val="32"/>
          <w:rtl/>
        </w:rPr>
        <w:t xml:space="preserve"> </w:t>
      </w:r>
      <w:r w:rsidRPr="00EB63C1">
        <w:rPr>
          <w:rFonts w:ascii="Traditional Arabic" w:hAnsi="Traditional Arabic" w:cs="Traditional Arabic" w:hint="cs"/>
          <w:color w:val="000000" w:themeColor="text1"/>
          <w:sz w:val="32"/>
          <w:szCs w:val="32"/>
          <w:rtl/>
        </w:rPr>
        <w:t>والخدمة</w:t>
      </w:r>
      <w:r w:rsidRPr="00EB63C1">
        <w:rPr>
          <w:rFonts w:ascii="Traditional Arabic" w:hAnsi="Traditional Arabic" w:cs="Traditional Arabic"/>
          <w:color w:val="000000" w:themeColor="text1"/>
          <w:sz w:val="32"/>
          <w:szCs w:val="32"/>
        </w:rPr>
        <w:t>.</w:t>
      </w:r>
    </w:p>
    <w:p w14:paraId="729E80E2" w14:textId="77777777" w:rsidR="00807B72" w:rsidRPr="00EB63C1" w:rsidRDefault="00807B72" w:rsidP="00EB63C1">
      <w:pPr>
        <w:pStyle w:val="NormalWeb"/>
        <w:bidi/>
        <w:spacing w:before="0" w:beforeAutospacing="0" w:after="0" w:afterAutospacing="0" w:line="276" w:lineRule="auto"/>
        <w:jc w:val="both"/>
        <w:rPr>
          <w:rFonts w:ascii="Traditional Arabic" w:hAnsi="Traditional Arabic" w:cs="Traditional Arabic"/>
          <w:color w:val="000000" w:themeColor="text1"/>
          <w:sz w:val="32"/>
          <w:szCs w:val="32"/>
        </w:rPr>
      </w:pPr>
      <w:r w:rsidRPr="00EB63C1">
        <w:rPr>
          <w:rFonts w:ascii="Traditional Arabic" w:hAnsi="Traditional Arabic" w:cs="Traditional Arabic"/>
          <w:color w:val="000000" w:themeColor="text1"/>
          <w:sz w:val="32"/>
          <w:szCs w:val="32"/>
          <w:rtl/>
        </w:rPr>
        <w:t>وتساعد الرقابة المؤسسة على اكتشاف الانحرافات والمشكلات التي قد تعيق فعالية التوزيع الدولي، مما يسمح باتخاذ الإجراءات التصحيحية المناسبة وتحسين الأداء التصديري</w:t>
      </w:r>
      <w:r w:rsidRPr="00EB63C1">
        <w:rPr>
          <w:rFonts w:ascii="Traditional Arabic" w:hAnsi="Traditional Arabic" w:cs="Traditional Arabic"/>
          <w:color w:val="000000" w:themeColor="text1"/>
          <w:sz w:val="32"/>
          <w:szCs w:val="32"/>
        </w:rPr>
        <w:t>.</w:t>
      </w:r>
    </w:p>
    <w:p w14:paraId="45C358C2" w14:textId="26C04B16" w:rsidR="00807B72" w:rsidRDefault="00EB63C1" w:rsidP="00EB63C1">
      <w:pPr>
        <w:pStyle w:val="NormalWeb"/>
        <w:bidi/>
        <w:spacing w:before="0" w:beforeAutospacing="0" w:after="0" w:afterAutospacing="0" w:line="276" w:lineRule="auto"/>
        <w:jc w:val="both"/>
        <w:rPr>
          <w:rtl/>
        </w:rPr>
      </w:pPr>
      <w:r>
        <w:rPr>
          <w:rFonts w:ascii="Traditional Arabic" w:hAnsi="Traditional Arabic" w:cs="Traditional Arabic" w:hint="cs"/>
          <w:color w:val="000000" w:themeColor="text1"/>
          <w:sz w:val="32"/>
          <w:szCs w:val="32"/>
          <w:rtl/>
        </w:rPr>
        <w:t xml:space="preserve">  </w:t>
      </w:r>
      <w:r w:rsidR="00807B72" w:rsidRPr="00EB63C1">
        <w:rPr>
          <w:rFonts w:ascii="Traditional Arabic" w:hAnsi="Traditional Arabic" w:cs="Traditional Arabic"/>
          <w:color w:val="000000" w:themeColor="text1"/>
          <w:sz w:val="32"/>
          <w:szCs w:val="32"/>
          <w:rtl/>
        </w:rPr>
        <w:t xml:space="preserve">ومن خلال ما سبق، يتضح أن الوظائف الإدارية المتمثلة في </w:t>
      </w:r>
      <w:r w:rsidR="00807B72" w:rsidRPr="00717EDE">
        <w:rPr>
          <w:rFonts w:ascii="Traditional Arabic" w:hAnsi="Traditional Arabic" w:cs="Traditional Arabic"/>
          <w:b/>
          <w:bCs/>
          <w:color w:val="000000" w:themeColor="text1"/>
          <w:sz w:val="32"/>
          <w:szCs w:val="32"/>
          <w:rtl/>
        </w:rPr>
        <w:t>التخطيط</w:t>
      </w:r>
      <w:r w:rsidR="00807B72" w:rsidRPr="00EB63C1">
        <w:rPr>
          <w:rFonts w:ascii="Traditional Arabic" w:hAnsi="Traditional Arabic" w:cs="Traditional Arabic"/>
          <w:color w:val="000000" w:themeColor="text1"/>
          <w:sz w:val="32"/>
          <w:szCs w:val="32"/>
          <w:rtl/>
        </w:rPr>
        <w:t xml:space="preserve"> </w:t>
      </w:r>
      <w:r w:rsidR="00807B72" w:rsidRPr="00717EDE">
        <w:rPr>
          <w:rFonts w:ascii="Traditional Arabic" w:hAnsi="Traditional Arabic" w:cs="Traditional Arabic"/>
          <w:b/>
          <w:bCs/>
          <w:color w:val="000000" w:themeColor="text1"/>
          <w:sz w:val="32"/>
          <w:szCs w:val="32"/>
          <w:rtl/>
        </w:rPr>
        <w:t>والتنظيم</w:t>
      </w:r>
      <w:r w:rsidR="00807B72" w:rsidRPr="00EB63C1">
        <w:rPr>
          <w:rFonts w:ascii="Traditional Arabic" w:hAnsi="Traditional Arabic" w:cs="Traditional Arabic"/>
          <w:color w:val="000000" w:themeColor="text1"/>
          <w:sz w:val="32"/>
          <w:szCs w:val="32"/>
          <w:rtl/>
        </w:rPr>
        <w:t xml:space="preserve"> </w:t>
      </w:r>
      <w:r w:rsidR="00807B72" w:rsidRPr="00717EDE">
        <w:rPr>
          <w:rFonts w:ascii="Traditional Arabic" w:hAnsi="Traditional Arabic" w:cs="Traditional Arabic"/>
          <w:b/>
          <w:bCs/>
          <w:color w:val="000000" w:themeColor="text1"/>
          <w:sz w:val="32"/>
          <w:szCs w:val="32"/>
          <w:rtl/>
        </w:rPr>
        <w:t>والتوجيه</w:t>
      </w:r>
      <w:r w:rsidR="00807B72" w:rsidRPr="00EB63C1">
        <w:rPr>
          <w:rFonts w:ascii="Traditional Arabic" w:hAnsi="Traditional Arabic" w:cs="Traditional Arabic"/>
          <w:color w:val="000000" w:themeColor="text1"/>
          <w:sz w:val="32"/>
          <w:szCs w:val="32"/>
          <w:rtl/>
        </w:rPr>
        <w:t xml:space="preserve"> </w:t>
      </w:r>
      <w:r w:rsidR="00807B72" w:rsidRPr="00717EDE">
        <w:rPr>
          <w:rFonts w:ascii="Traditional Arabic" w:hAnsi="Traditional Arabic" w:cs="Traditional Arabic"/>
          <w:b/>
          <w:bCs/>
          <w:color w:val="000000" w:themeColor="text1"/>
          <w:sz w:val="32"/>
          <w:szCs w:val="32"/>
          <w:rtl/>
        </w:rPr>
        <w:t>والرقابة</w:t>
      </w:r>
      <w:r w:rsidR="00807B72" w:rsidRPr="00EB63C1">
        <w:rPr>
          <w:rFonts w:ascii="Traditional Arabic" w:hAnsi="Traditional Arabic" w:cs="Traditional Arabic"/>
          <w:color w:val="000000" w:themeColor="text1"/>
          <w:sz w:val="32"/>
          <w:szCs w:val="32"/>
          <w:rtl/>
        </w:rPr>
        <w:t xml:space="preserve"> تُعد أساس نجاح إدارة قنوات التوزيع الدولية، نظراً لدورها في تحقيق التنسيق والفعالية داخل الأسواق الخارجية</w:t>
      </w:r>
      <w:r w:rsidR="00807B72">
        <w:t>.</w:t>
      </w:r>
    </w:p>
    <w:p w14:paraId="20C7740D" w14:textId="40E783E3" w:rsidR="00717EDE" w:rsidRPr="00717EDE" w:rsidRDefault="00717EDE" w:rsidP="00893C4B">
      <w:pPr>
        <w:bidi/>
        <w:spacing w:after="0" w:line="276" w:lineRule="auto"/>
        <w:jc w:val="both"/>
        <w:rPr>
          <w:rFonts w:ascii="Traditional Arabic" w:eastAsia="Times New Roman" w:hAnsi="Traditional Arabic" w:cs="Traditional Arabic"/>
          <w:sz w:val="32"/>
          <w:szCs w:val="32"/>
          <w:lang w:eastAsia="fr-FR"/>
        </w:rPr>
      </w:pPr>
      <w:r>
        <w:rPr>
          <w:rFonts w:ascii="Traditional Arabic" w:eastAsia="Times New Roman" w:hAnsi="Traditional Arabic" w:cs="Traditional Arabic" w:hint="cs"/>
          <w:sz w:val="32"/>
          <w:szCs w:val="32"/>
          <w:rtl/>
          <w:lang w:eastAsia="fr-FR"/>
        </w:rPr>
        <w:t xml:space="preserve">  </w:t>
      </w:r>
      <w:r w:rsidRPr="00717EDE">
        <w:rPr>
          <w:rFonts w:ascii="Traditional Arabic" w:eastAsia="Times New Roman" w:hAnsi="Traditional Arabic" w:cs="Traditional Arabic"/>
          <w:sz w:val="32"/>
          <w:szCs w:val="32"/>
          <w:rtl/>
          <w:lang w:eastAsia="fr-FR"/>
        </w:rPr>
        <w:t xml:space="preserve">وعليه، </w:t>
      </w:r>
      <w:r>
        <w:rPr>
          <w:rFonts w:ascii="Traditional Arabic" w:eastAsia="Times New Roman" w:hAnsi="Traditional Arabic" w:cs="Traditional Arabic" w:hint="cs"/>
          <w:sz w:val="32"/>
          <w:szCs w:val="32"/>
          <w:rtl/>
          <w:lang w:eastAsia="fr-FR"/>
        </w:rPr>
        <w:t>فإن</w:t>
      </w:r>
      <w:r w:rsidRPr="00717EDE">
        <w:rPr>
          <w:rFonts w:ascii="Traditional Arabic" w:eastAsia="Times New Roman" w:hAnsi="Traditional Arabic" w:cs="Traditional Arabic"/>
          <w:sz w:val="32"/>
          <w:szCs w:val="32"/>
          <w:rtl/>
          <w:lang w:eastAsia="fr-FR"/>
        </w:rPr>
        <w:t xml:space="preserve"> الوظائف الإدارية المتمثلة في التخطيط والتنظيم والتوجيه والرقابة تشكل أساس نجاح إدارة قنوات التوزيع الدولية، باعتبارها تساهم في تحقيق التنسيق بين مختلف الأطراف المتدخلة في العملية التوزيعية، وضمان انسياب المنتجات نحو الأسواق الخارجية بكفاءة وفعالية. فالتخطيط يسمح للمؤسسة بتحديد أهدافها التصديرية واختيار القنوات المناسبة، في حين يساهم التنظيم في توزيع المهام وتوضيح العلاقات بين الوسطاء، أما التوجيه فيعمل على تحفيز وتنسيق جهود العاملين والشركاء داخل القناة التوزيعية، بينما تمكن الرقابة المؤسسة من متابعة الأداء واكتشاف الانحرافات ومعالجتها في الوقت المناسب</w:t>
      </w:r>
      <w:r w:rsidR="00893C4B">
        <w:rPr>
          <w:rStyle w:val="Appelnotedebasdep"/>
          <w:rFonts w:ascii="Traditional Arabic" w:eastAsia="Times New Roman" w:hAnsi="Traditional Arabic" w:cs="Traditional Arabic"/>
          <w:sz w:val="32"/>
          <w:szCs w:val="32"/>
          <w:rtl/>
          <w:lang w:eastAsia="fr-FR"/>
        </w:rPr>
        <w:footnoteReference w:id="24"/>
      </w:r>
      <w:r w:rsidR="00893C4B">
        <w:rPr>
          <w:rFonts w:ascii="Traditional Arabic" w:eastAsia="Times New Roman" w:hAnsi="Traditional Arabic" w:cs="Traditional Arabic" w:hint="cs"/>
          <w:sz w:val="32"/>
          <w:szCs w:val="32"/>
          <w:rtl/>
          <w:lang w:eastAsia="fr-FR"/>
        </w:rPr>
        <w:t>.</w:t>
      </w:r>
    </w:p>
    <w:p w14:paraId="1EBBDC42" w14:textId="676A29D1" w:rsidR="00717EDE" w:rsidRPr="00717EDE" w:rsidRDefault="00717EDE" w:rsidP="00893C4B">
      <w:pPr>
        <w:bidi/>
        <w:spacing w:after="0" w:line="276" w:lineRule="auto"/>
        <w:jc w:val="both"/>
        <w:rPr>
          <w:rFonts w:ascii="Traditional Arabic" w:eastAsia="Times New Roman" w:hAnsi="Traditional Arabic" w:cs="Traditional Arabic"/>
          <w:sz w:val="32"/>
          <w:szCs w:val="32"/>
          <w:lang w:eastAsia="fr-FR"/>
        </w:rPr>
      </w:pPr>
      <w:r w:rsidRPr="00717EDE">
        <w:rPr>
          <w:rFonts w:ascii="Traditional Arabic" w:eastAsia="Times New Roman" w:hAnsi="Traditional Arabic" w:cs="Traditional Arabic"/>
          <w:sz w:val="32"/>
          <w:szCs w:val="32"/>
          <w:rtl/>
          <w:lang w:eastAsia="fr-FR"/>
        </w:rPr>
        <w:lastRenderedPageBreak/>
        <w:t>كما أن فعالية هذه الوظائف الإدارية ترتبط بقدرة المؤسسة على التكيف مع المتغيرات الدولية، خاصة في ظل التطورات التكنولوجية واشتداد المنافسة داخل الأسواق العالمية. لذلك، فإن المؤسسات التي تعتمد إدارة فعالة لقنوات التوزيع الدولية تكون أكثر قدرة على تحسين أدائها التصديري وتعزيز تنافسيتها في الأسواق الخارجية</w:t>
      </w:r>
      <w:r w:rsidR="00893C4B">
        <w:rPr>
          <w:rStyle w:val="Appelnotedebasdep"/>
          <w:rFonts w:ascii="Traditional Arabic" w:eastAsia="Times New Roman" w:hAnsi="Traditional Arabic" w:cs="Traditional Arabic"/>
          <w:sz w:val="32"/>
          <w:szCs w:val="32"/>
          <w:rtl/>
          <w:lang w:eastAsia="fr-FR"/>
        </w:rPr>
        <w:footnoteReference w:id="25"/>
      </w:r>
      <w:r w:rsidRPr="00717EDE">
        <w:rPr>
          <w:rFonts w:ascii="Traditional Arabic" w:eastAsia="Times New Roman" w:hAnsi="Traditional Arabic" w:cs="Traditional Arabic"/>
          <w:sz w:val="32"/>
          <w:szCs w:val="32"/>
          <w:lang w:eastAsia="fr-FR"/>
        </w:rPr>
        <w:t>.</w:t>
      </w:r>
    </w:p>
    <w:p w14:paraId="27FD9909" w14:textId="77777777" w:rsidR="00717EDE" w:rsidRPr="00717EDE" w:rsidRDefault="00717EDE" w:rsidP="00717EDE">
      <w:pPr>
        <w:bidi/>
        <w:spacing w:after="0" w:line="276" w:lineRule="auto"/>
        <w:jc w:val="both"/>
        <w:rPr>
          <w:rFonts w:ascii="Traditional Arabic" w:eastAsia="Times New Roman" w:hAnsi="Traditional Arabic" w:cs="Traditional Arabic"/>
          <w:sz w:val="32"/>
          <w:szCs w:val="32"/>
          <w:lang w:eastAsia="fr-FR"/>
        </w:rPr>
      </w:pPr>
      <w:r w:rsidRPr="00717EDE">
        <w:rPr>
          <w:rFonts w:ascii="Traditional Arabic" w:eastAsia="Times New Roman" w:hAnsi="Traditional Arabic" w:cs="Traditional Arabic"/>
          <w:sz w:val="32"/>
          <w:szCs w:val="32"/>
          <w:rtl/>
          <w:lang w:eastAsia="fr-FR"/>
        </w:rPr>
        <w:t>ومن هذا المنطلق، لا تقتصر إدارة قنوات التوزيع الدولية على الجوانب التشغيلية فقط، بل تمثل نشاطًا استراتيجيًا يساهم في دعم استمرارية المؤسسة وتوسيع تواجدها الدولي، من خلال تحقيق التكامل بين مختلف الوظائف الإدارية ومتطلبات البيئة الدولية</w:t>
      </w:r>
      <w:r w:rsidRPr="00717EDE">
        <w:rPr>
          <w:rFonts w:ascii="Traditional Arabic" w:eastAsia="Times New Roman" w:hAnsi="Traditional Arabic" w:cs="Traditional Arabic"/>
          <w:sz w:val="32"/>
          <w:szCs w:val="32"/>
          <w:lang w:eastAsia="fr-FR"/>
        </w:rPr>
        <w:t>.</w:t>
      </w:r>
    </w:p>
    <w:p w14:paraId="18325D4C" w14:textId="1604CFE0" w:rsidR="009E52B4" w:rsidRPr="009E52B4" w:rsidRDefault="00901F79" w:rsidP="00901F79">
      <w:pPr>
        <w:pStyle w:val="Titre2"/>
        <w:bidi/>
        <w:spacing w:before="0" w:after="0" w:line="276" w:lineRule="auto"/>
        <w:jc w:val="left"/>
        <w:rPr>
          <w:rFonts w:ascii="Traditional Arabic" w:hAnsi="Traditional Arabic" w:cs="Traditional Arabic"/>
        </w:rPr>
      </w:pPr>
      <w:r>
        <w:rPr>
          <w:rFonts w:ascii="Traditional Arabic" w:hAnsi="Traditional Arabic" w:cs="Traditional Arabic" w:hint="cs"/>
          <w:rtl/>
        </w:rPr>
        <w:t>ا</w:t>
      </w:r>
      <w:r w:rsidR="009E52B4" w:rsidRPr="009E52B4">
        <w:rPr>
          <w:rFonts w:ascii="Traditional Arabic" w:hAnsi="Traditional Arabic" w:cs="Traditional Arabic"/>
          <w:rtl/>
        </w:rPr>
        <w:t>لفرع الثاني: تحديات إدارة قنوات التوزيع الدولية</w:t>
      </w:r>
    </w:p>
    <w:p w14:paraId="5F31E780" w14:textId="3989B7BA" w:rsidR="009E52B4" w:rsidRPr="009E52B4" w:rsidRDefault="009E52B4" w:rsidP="00901F79">
      <w:pPr>
        <w:pStyle w:val="NormalWeb"/>
        <w:bidi/>
        <w:spacing w:before="0" w:beforeAutospacing="0" w:after="0" w:afterAutospacing="0" w:line="276" w:lineRule="auto"/>
        <w:jc w:val="both"/>
        <w:rPr>
          <w:rFonts w:ascii="Traditional Arabic" w:hAnsi="Traditional Arabic" w:cs="Traditional Arabic"/>
          <w:color w:val="000000" w:themeColor="text1"/>
          <w:sz w:val="32"/>
          <w:szCs w:val="32"/>
        </w:rPr>
      </w:pPr>
      <w:r>
        <w:rPr>
          <w:rFonts w:ascii="Traditional Arabic" w:hAnsi="Traditional Arabic" w:cs="Traditional Arabic" w:hint="cs"/>
          <w:color w:val="000000" w:themeColor="text1"/>
          <w:sz w:val="32"/>
          <w:szCs w:val="32"/>
          <w:rtl/>
        </w:rPr>
        <w:t xml:space="preserve">  </w:t>
      </w:r>
      <w:r w:rsidRPr="009E52B4">
        <w:rPr>
          <w:rFonts w:ascii="Traditional Arabic" w:hAnsi="Traditional Arabic" w:cs="Traditional Arabic"/>
          <w:color w:val="000000" w:themeColor="text1"/>
          <w:sz w:val="32"/>
          <w:szCs w:val="32"/>
          <w:rtl/>
        </w:rPr>
        <w:t>رغم أهمية قنوات التوزيع الدولية في دعم النشاط التصديري، إلا أن المؤسسات تواجه عدة تحديات عند إدارتها، نتيجة اختلاف البيئات الدولية وتعقد العمليات التجارية</w:t>
      </w:r>
      <w:r w:rsidRPr="009E52B4">
        <w:rPr>
          <w:rFonts w:ascii="Traditional Arabic" w:hAnsi="Traditional Arabic" w:cs="Traditional Arabic"/>
          <w:color w:val="000000" w:themeColor="text1"/>
          <w:sz w:val="32"/>
          <w:szCs w:val="32"/>
        </w:rPr>
        <w:t>.</w:t>
      </w:r>
    </w:p>
    <w:p w14:paraId="188B10DD" w14:textId="08D4CA08" w:rsidR="009E52B4" w:rsidRPr="009E52B4" w:rsidRDefault="009E52B4" w:rsidP="00357FF6">
      <w:pPr>
        <w:pStyle w:val="Titre4"/>
        <w:numPr>
          <w:ilvl w:val="1"/>
          <w:numId w:val="3"/>
        </w:numPr>
        <w:tabs>
          <w:tab w:val="left" w:pos="424"/>
          <w:tab w:val="left" w:pos="566"/>
        </w:tabs>
        <w:bidi/>
        <w:spacing w:before="0" w:line="276" w:lineRule="auto"/>
        <w:ind w:left="140" w:firstLine="0"/>
        <w:jc w:val="both"/>
        <w:rPr>
          <w:rFonts w:ascii="Traditional Arabic" w:hAnsi="Traditional Arabic" w:cs="Traditional Arabic"/>
          <w:b/>
          <w:bCs/>
          <w:i w:val="0"/>
          <w:iCs w:val="0"/>
          <w:color w:val="000000" w:themeColor="text1"/>
          <w:sz w:val="32"/>
          <w:szCs w:val="32"/>
        </w:rPr>
      </w:pPr>
      <w:r w:rsidRPr="009E52B4">
        <w:rPr>
          <w:rFonts w:ascii="Traditional Arabic" w:hAnsi="Traditional Arabic" w:cs="Traditional Arabic"/>
          <w:b/>
          <w:bCs/>
          <w:i w:val="0"/>
          <w:iCs w:val="0"/>
          <w:color w:val="000000" w:themeColor="text1"/>
          <w:sz w:val="32"/>
          <w:szCs w:val="32"/>
          <w:rtl/>
        </w:rPr>
        <w:t>اختلاف القوانين والإجراءات التجارية</w:t>
      </w:r>
    </w:p>
    <w:p w14:paraId="2A12AF53" w14:textId="06F6D645" w:rsidR="009E52B4" w:rsidRPr="009E52B4" w:rsidRDefault="009E52B4" w:rsidP="00901F79">
      <w:pPr>
        <w:pStyle w:val="NormalWeb"/>
        <w:bidi/>
        <w:spacing w:before="0" w:beforeAutospacing="0" w:after="0" w:afterAutospacing="0" w:line="276" w:lineRule="auto"/>
        <w:jc w:val="both"/>
        <w:rPr>
          <w:rFonts w:ascii="Traditional Arabic" w:hAnsi="Traditional Arabic" w:cs="Traditional Arabic"/>
          <w:color w:val="000000" w:themeColor="text1"/>
          <w:sz w:val="32"/>
          <w:szCs w:val="32"/>
        </w:rPr>
      </w:pPr>
      <w:r w:rsidRPr="009E52B4">
        <w:rPr>
          <w:rFonts w:ascii="Traditional Arabic" w:hAnsi="Traditional Arabic" w:cs="Traditional Arabic"/>
          <w:color w:val="000000" w:themeColor="text1"/>
          <w:sz w:val="32"/>
          <w:szCs w:val="32"/>
          <w:rtl/>
        </w:rPr>
        <w:t>تواجه المؤسسات صعوبات مرتبطة باختلاف الأنظمة القانونية والجمركية بين الدول، حيث تختلف شروط الاستيراد والتصدير والإجراءات الإدارية من سوق إلى آخر، مما قد يؤدي إلى تأخر عمليات التوزيع أو ارتفاع تكاليفها</w:t>
      </w:r>
      <w:r w:rsidR="00495E24">
        <w:rPr>
          <w:rStyle w:val="Appelnotedebasdep"/>
          <w:rFonts w:ascii="Traditional Arabic" w:hAnsi="Traditional Arabic" w:cs="Traditional Arabic"/>
          <w:color w:val="000000" w:themeColor="text1"/>
          <w:sz w:val="32"/>
          <w:szCs w:val="32"/>
          <w:rtl/>
        </w:rPr>
        <w:footnoteReference w:id="26"/>
      </w:r>
      <w:r w:rsidR="00495E24">
        <w:rPr>
          <w:rFonts w:hint="cs"/>
          <w:color w:val="000000" w:themeColor="text1"/>
          <w:sz w:val="32"/>
          <w:szCs w:val="32"/>
          <w:rtl/>
        </w:rPr>
        <w:t>.</w:t>
      </w:r>
    </w:p>
    <w:p w14:paraId="29DCD01B" w14:textId="0637CF70" w:rsidR="009E52B4" w:rsidRPr="009E52B4" w:rsidRDefault="009E52B4" w:rsidP="00357FF6">
      <w:pPr>
        <w:pStyle w:val="Titre4"/>
        <w:numPr>
          <w:ilvl w:val="1"/>
          <w:numId w:val="3"/>
        </w:numPr>
        <w:tabs>
          <w:tab w:val="left" w:pos="424"/>
          <w:tab w:val="left" w:pos="566"/>
        </w:tabs>
        <w:bidi/>
        <w:spacing w:before="0" w:line="276" w:lineRule="auto"/>
        <w:ind w:left="140" w:firstLine="0"/>
        <w:rPr>
          <w:rFonts w:ascii="Traditional Arabic" w:hAnsi="Traditional Arabic" w:cs="Traditional Arabic"/>
          <w:b/>
          <w:bCs/>
          <w:i w:val="0"/>
          <w:iCs w:val="0"/>
          <w:color w:val="000000" w:themeColor="text1"/>
          <w:sz w:val="32"/>
          <w:szCs w:val="32"/>
        </w:rPr>
      </w:pPr>
      <w:r w:rsidRPr="009E52B4">
        <w:rPr>
          <w:rFonts w:ascii="Traditional Arabic" w:hAnsi="Traditional Arabic" w:cs="Traditional Arabic"/>
          <w:b/>
          <w:bCs/>
          <w:i w:val="0"/>
          <w:iCs w:val="0"/>
          <w:color w:val="000000" w:themeColor="text1"/>
          <w:sz w:val="32"/>
          <w:szCs w:val="32"/>
          <w:rtl/>
        </w:rPr>
        <w:t>ارتفاع تكاليف الخدمات اللوجستية</w:t>
      </w:r>
    </w:p>
    <w:p w14:paraId="17286431" w14:textId="1C183E69" w:rsidR="009E52B4" w:rsidRPr="009E52B4" w:rsidRDefault="009E52B4" w:rsidP="00495E24">
      <w:pPr>
        <w:pStyle w:val="NormalWeb"/>
        <w:bidi/>
        <w:spacing w:before="0" w:beforeAutospacing="0" w:after="0" w:afterAutospacing="0" w:line="276" w:lineRule="auto"/>
        <w:rPr>
          <w:rFonts w:ascii="Traditional Arabic" w:hAnsi="Traditional Arabic" w:cs="Traditional Arabic"/>
          <w:color w:val="000000" w:themeColor="text1"/>
          <w:sz w:val="32"/>
          <w:szCs w:val="32"/>
        </w:rPr>
      </w:pPr>
      <w:r w:rsidRPr="009E52B4">
        <w:rPr>
          <w:rFonts w:ascii="Traditional Arabic" w:hAnsi="Traditional Arabic" w:cs="Traditional Arabic"/>
          <w:color w:val="000000" w:themeColor="text1"/>
          <w:sz w:val="32"/>
          <w:szCs w:val="32"/>
          <w:rtl/>
        </w:rPr>
        <w:t>تشكل تكاليف النقل الدولي والتخزين والتأمين أحد أبرز التحديات التي تواجه المؤسسات في إدارة قنوات التوزيع الدولية، خاصة في ظل ارتفاع أسعار الشحن وبعد المسافات الجغرافية بين الدول</w:t>
      </w:r>
      <w:r w:rsidR="00761E25">
        <w:rPr>
          <w:rStyle w:val="Appelnotedebasdep"/>
          <w:rFonts w:ascii="Traditional Arabic" w:hAnsi="Traditional Arabic" w:cs="Traditional Arabic"/>
          <w:color w:val="000000" w:themeColor="text1"/>
          <w:sz w:val="32"/>
          <w:szCs w:val="32"/>
          <w:rtl/>
        </w:rPr>
        <w:footnoteReference w:id="27"/>
      </w:r>
      <w:r w:rsidR="00495E24">
        <w:rPr>
          <w:rFonts w:hint="cs"/>
          <w:color w:val="000000" w:themeColor="text1"/>
          <w:sz w:val="32"/>
          <w:szCs w:val="32"/>
          <w:rtl/>
        </w:rPr>
        <w:t>.</w:t>
      </w:r>
    </w:p>
    <w:p w14:paraId="0398711D" w14:textId="213F45ED" w:rsidR="009E52B4" w:rsidRPr="009E52B4" w:rsidRDefault="009E52B4" w:rsidP="00357FF6">
      <w:pPr>
        <w:pStyle w:val="Titre4"/>
        <w:numPr>
          <w:ilvl w:val="1"/>
          <w:numId w:val="3"/>
        </w:numPr>
        <w:tabs>
          <w:tab w:val="left" w:pos="424"/>
          <w:tab w:val="left" w:pos="566"/>
          <w:tab w:val="left" w:pos="707"/>
        </w:tabs>
        <w:bidi/>
        <w:spacing w:before="0" w:line="276" w:lineRule="auto"/>
        <w:ind w:left="140" w:firstLine="0"/>
        <w:rPr>
          <w:rFonts w:ascii="Traditional Arabic" w:hAnsi="Traditional Arabic" w:cs="Traditional Arabic"/>
          <w:b/>
          <w:bCs/>
          <w:i w:val="0"/>
          <w:iCs w:val="0"/>
          <w:color w:val="000000" w:themeColor="text1"/>
          <w:sz w:val="32"/>
          <w:szCs w:val="32"/>
        </w:rPr>
      </w:pPr>
      <w:r w:rsidRPr="009E52B4">
        <w:rPr>
          <w:rFonts w:ascii="Traditional Arabic" w:hAnsi="Traditional Arabic" w:cs="Traditional Arabic"/>
          <w:b/>
          <w:bCs/>
          <w:i w:val="0"/>
          <w:iCs w:val="0"/>
          <w:color w:val="000000" w:themeColor="text1"/>
          <w:sz w:val="32"/>
          <w:szCs w:val="32"/>
          <w:rtl/>
        </w:rPr>
        <w:t>صعوبة الرقابة على الوسطاء</w:t>
      </w:r>
    </w:p>
    <w:p w14:paraId="0A3819B0" w14:textId="77777777" w:rsidR="009E52B4" w:rsidRPr="009E52B4" w:rsidRDefault="009E52B4" w:rsidP="009E52B4">
      <w:pPr>
        <w:pStyle w:val="NormalWeb"/>
        <w:bidi/>
        <w:spacing w:before="0" w:beforeAutospacing="0" w:after="0" w:afterAutospacing="0" w:line="276" w:lineRule="auto"/>
        <w:rPr>
          <w:rFonts w:ascii="Traditional Arabic" w:hAnsi="Traditional Arabic" w:cs="Traditional Arabic"/>
          <w:color w:val="000000" w:themeColor="text1"/>
          <w:sz w:val="32"/>
          <w:szCs w:val="32"/>
        </w:rPr>
      </w:pPr>
      <w:r w:rsidRPr="009E52B4">
        <w:rPr>
          <w:rFonts w:ascii="Traditional Arabic" w:hAnsi="Traditional Arabic" w:cs="Traditional Arabic"/>
          <w:color w:val="000000" w:themeColor="text1"/>
          <w:sz w:val="32"/>
          <w:szCs w:val="32"/>
          <w:rtl/>
        </w:rPr>
        <w:t>كلما تعددت الأطراف المتدخلة في القناة التوزيعية، أصبحت عملية الرقابة والمتابعة أكثر تعقيدًا، وهو ما قد يؤثر على جودة الخدمات وطريقة تسويق المنتجات داخل الأسواق الخارجية</w:t>
      </w:r>
      <w:r w:rsidRPr="009E52B4">
        <w:rPr>
          <w:rFonts w:ascii="Traditional Arabic" w:hAnsi="Traditional Arabic" w:cs="Traditional Arabic"/>
          <w:color w:val="000000" w:themeColor="text1"/>
          <w:sz w:val="32"/>
          <w:szCs w:val="32"/>
        </w:rPr>
        <w:t>.</w:t>
      </w:r>
    </w:p>
    <w:p w14:paraId="253E389A" w14:textId="1AC791D8" w:rsidR="009E52B4" w:rsidRPr="009E52B4" w:rsidRDefault="009E52B4" w:rsidP="00357FF6">
      <w:pPr>
        <w:pStyle w:val="Titre4"/>
        <w:numPr>
          <w:ilvl w:val="1"/>
          <w:numId w:val="3"/>
        </w:numPr>
        <w:tabs>
          <w:tab w:val="left" w:pos="424"/>
          <w:tab w:val="left" w:pos="566"/>
        </w:tabs>
        <w:bidi/>
        <w:spacing w:before="0" w:line="276" w:lineRule="auto"/>
        <w:ind w:left="140" w:firstLine="0"/>
        <w:rPr>
          <w:rFonts w:ascii="Traditional Arabic" w:hAnsi="Traditional Arabic" w:cs="Traditional Arabic"/>
          <w:b/>
          <w:bCs/>
          <w:i w:val="0"/>
          <w:iCs w:val="0"/>
          <w:color w:val="000000" w:themeColor="text1"/>
          <w:sz w:val="32"/>
          <w:szCs w:val="32"/>
        </w:rPr>
      </w:pPr>
      <w:r w:rsidRPr="009E52B4">
        <w:rPr>
          <w:rFonts w:ascii="Traditional Arabic" w:hAnsi="Traditional Arabic" w:cs="Traditional Arabic" w:hint="cs"/>
          <w:b/>
          <w:bCs/>
          <w:i w:val="0"/>
          <w:iCs w:val="0"/>
          <w:color w:val="000000" w:themeColor="text1"/>
          <w:sz w:val="32"/>
          <w:szCs w:val="32"/>
          <w:rtl/>
        </w:rPr>
        <w:t>ا</w:t>
      </w:r>
      <w:r w:rsidRPr="009E52B4">
        <w:rPr>
          <w:rFonts w:ascii="Traditional Arabic" w:hAnsi="Traditional Arabic" w:cs="Traditional Arabic"/>
          <w:b/>
          <w:bCs/>
          <w:i w:val="0"/>
          <w:iCs w:val="0"/>
          <w:color w:val="000000" w:themeColor="text1"/>
          <w:sz w:val="32"/>
          <w:szCs w:val="32"/>
          <w:rtl/>
        </w:rPr>
        <w:t>لتغيرات التكنولوجية والمنافسة الدولية</w:t>
      </w:r>
    </w:p>
    <w:p w14:paraId="5F0E203E" w14:textId="139D24B5" w:rsidR="009E52B4" w:rsidRPr="009E52B4" w:rsidRDefault="009E52B4" w:rsidP="00761E25">
      <w:pPr>
        <w:pStyle w:val="NormalWeb"/>
        <w:bidi/>
        <w:spacing w:before="0" w:beforeAutospacing="0" w:after="0" w:afterAutospacing="0" w:line="276" w:lineRule="auto"/>
        <w:rPr>
          <w:rFonts w:ascii="Traditional Arabic" w:hAnsi="Traditional Arabic" w:cs="Traditional Arabic"/>
          <w:color w:val="000000" w:themeColor="text1"/>
          <w:sz w:val="32"/>
          <w:szCs w:val="32"/>
        </w:rPr>
      </w:pPr>
      <w:r w:rsidRPr="009E52B4">
        <w:rPr>
          <w:rFonts w:ascii="Traditional Arabic" w:hAnsi="Traditional Arabic" w:cs="Traditional Arabic"/>
          <w:color w:val="000000" w:themeColor="text1"/>
          <w:sz w:val="32"/>
          <w:szCs w:val="32"/>
          <w:rtl/>
        </w:rPr>
        <w:t>أدت التطورات التكنولوجية وانتشار التجارة الإلكترونية إلى تغير أساليب التوزيع التقليدية، مما فرض على المؤسسات ضرورة تحديث قنواتها التوزيعية لمواكبة متطلبات الأسواق الحديثة وتعزيز قدرتها التنافسية</w:t>
      </w:r>
      <w:r w:rsidR="00761E25">
        <w:rPr>
          <w:rFonts w:hint="cs"/>
          <w:color w:val="000000" w:themeColor="text1"/>
          <w:sz w:val="32"/>
          <w:szCs w:val="32"/>
          <w:rtl/>
        </w:rPr>
        <w:t>.</w:t>
      </w:r>
    </w:p>
    <w:p w14:paraId="3BF7E27C" w14:textId="38569BAD" w:rsidR="009E52B4" w:rsidRPr="009E52B4" w:rsidRDefault="009E52B4" w:rsidP="00357FF6">
      <w:pPr>
        <w:pStyle w:val="Titre4"/>
        <w:numPr>
          <w:ilvl w:val="1"/>
          <w:numId w:val="3"/>
        </w:numPr>
        <w:tabs>
          <w:tab w:val="left" w:pos="424"/>
          <w:tab w:val="left" w:pos="566"/>
        </w:tabs>
        <w:bidi/>
        <w:spacing w:before="0" w:line="276" w:lineRule="auto"/>
        <w:ind w:left="140" w:firstLine="0"/>
        <w:rPr>
          <w:rFonts w:ascii="Traditional Arabic" w:hAnsi="Traditional Arabic" w:cs="Traditional Arabic"/>
          <w:b/>
          <w:bCs/>
          <w:i w:val="0"/>
          <w:iCs w:val="0"/>
          <w:color w:val="000000" w:themeColor="text1"/>
          <w:sz w:val="32"/>
          <w:szCs w:val="32"/>
        </w:rPr>
      </w:pPr>
      <w:r w:rsidRPr="009E52B4">
        <w:rPr>
          <w:rFonts w:ascii="Traditional Arabic" w:hAnsi="Traditional Arabic" w:cs="Traditional Arabic"/>
          <w:b/>
          <w:bCs/>
          <w:i w:val="0"/>
          <w:iCs w:val="0"/>
          <w:color w:val="000000" w:themeColor="text1"/>
          <w:sz w:val="32"/>
          <w:szCs w:val="32"/>
          <w:rtl/>
        </w:rPr>
        <w:lastRenderedPageBreak/>
        <w:t>اختلاف الثقافات وسلوك المستهلكين</w:t>
      </w:r>
    </w:p>
    <w:p w14:paraId="2FB88178" w14:textId="0654218D" w:rsidR="009E52B4" w:rsidRDefault="009E52B4" w:rsidP="009E52B4">
      <w:pPr>
        <w:pStyle w:val="NormalWeb"/>
        <w:bidi/>
        <w:spacing w:before="0" w:beforeAutospacing="0" w:after="0" w:afterAutospacing="0" w:line="276" w:lineRule="auto"/>
        <w:rPr>
          <w:rFonts w:ascii="Traditional Arabic" w:hAnsi="Traditional Arabic" w:cs="Traditional Arabic"/>
          <w:color w:val="000000" w:themeColor="text1"/>
          <w:sz w:val="32"/>
          <w:szCs w:val="32"/>
          <w:rtl/>
        </w:rPr>
      </w:pPr>
      <w:r w:rsidRPr="009E52B4">
        <w:rPr>
          <w:rFonts w:ascii="Traditional Arabic" w:hAnsi="Traditional Arabic" w:cs="Traditional Arabic"/>
          <w:color w:val="000000" w:themeColor="text1"/>
          <w:sz w:val="32"/>
          <w:szCs w:val="32"/>
          <w:rtl/>
        </w:rPr>
        <w:t>تختلف العادات الاستهلاكية وأنماط الشراء من مجتمع إلى آخر، وهو ما يفرض على المؤسسات ضرورة التكيف مع الخصائص الثقافية والاجتماعية للأسواق المستهدفة من أجل ضمان نجاح عمليات التوزيع الدولي</w:t>
      </w:r>
      <w:r w:rsidRPr="009E52B4">
        <w:rPr>
          <w:rFonts w:ascii="Traditional Arabic" w:hAnsi="Traditional Arabic" w:cs="Traditional Arabic"/>
          <w:color w:val="000000" w:themeColor="text1"/>
          <w:sz w:val="32"/>
          <w:szCs w:val="32"/>
        </w:rPr>
        <w:t>.</w:t>
      </w:r>
    </w:p>
    <w:p w14:paraId="2D074C36" w14:textId="2A9636DD" w:rsidR="0079761C" w:rsidRDefault="008B12E8" w:rsidP="0079761C">
      <w:pPr>
        <w:bidi/>
        <w:spacing w:after="0" w:line="276" w:lineRule="auto"/>
        <w:ind w:left="360"/>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المطلب الثالث</w:t>
      </w:r>
      <w:r w:rsidR="0079761C" w:rsidRPr="0079761C">
        <w:rPr>
          <w:rFonts w:ascii="Traditional Arabic" w:eastAsia="Times New Roman" w:hAnsi="Traditional Arabic" w:cs="Traditional Arabic"/>
          <w:b/>
          <w:bCs/>
          <w:sz w:val="32"/>
          <w:szCs w:val="32"/>
          <w:rtl/>
          <w:lang w:eastAsia="fr-FR"/>
        </w:rPr>
        <w:t>: العوامل المؤثرة في اختيار قنوات التوزيع الدولية</w:t>
      </w:r>
    </w:p>
    <w:p w14:paraId="7F64F287" w14:textId="37001234" w:rsidR="0079761C" w:rsidRDefault="0079761C" w:rsidP="00357FF6">
      <w:pPr>
        <w:pStyle w:val="Paragraphedeliste"/>
        <w:numPr>
          <w:ilvl w:val="1"/>
          <w:numId w:val="2"/>
        </w:numPr>
        <w:tabs>
          <w:tab w:val="left" w:pos="424"/>
        </w:tabs>
        <w:bidi/>
        <w:spacing w:after="0" w:line="276" w:lineRule="auto"/>
        <w:ind w:left="140" w:firstLine="0"/>
        <w:rPr>
          <w:rFonts w:ascii="Traditional Arabic" w:eastAsia="Times New Roman" w:hAnsi="Traditional Arabic" w:cs="Traditional Arabic"/>
          <w:b/>
          <w:bCs/>
          <w:sz w:val="32"/>
          <w:szCs w:val="32"/>
          <w:lang w:eastAsia="fr-FR"/>
        </w:rPr>
      </w:pPr>
      <w:r>
        <w:rPr>
          <w:rFonts w:ascii="Traditional Arabic" w:eastAsia="Times New Roman" w:hAnsi="Traditional Arabic" w:cs="Traditional Arabic" w:hint="cs"/>
          <w:b/>
          <w:bCs/>
          <w:sz w:val="32"/>
          <w:szCs w:val="32"/>
          <w:rtl/>
          <w:lang w:eastAsia="fr-FR"/>
        </w:rPr>
        <w:t>العوامل المرتبطة بالمؤسسة</w:t>
      </w:r>
    </w:p>
    <w:p w14:paraId="6497C256" w14:textId="222922DD" w:rsidR="0079761C" w:rsidRDefault="008B12E8" w:rsidP="0079761C">
      <w:pPr>
        <w:pStyle w:val="NormalWeb"/>
        <w:bidi/>
        <w:spacing w:before="0" w:beforeAutospacing="0" w:after="0" w:afterAutospacing="0" w:line="276" w:lineRule="auto"/>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 xml:space="preserve">  </w:t>
      </w:r>
      <w:r w:rsidR="0079761C">
        <w:rPr>
          <w:rFonts w:ascii="Traditional Arabic" w:hAnsi="Traditional Arabic" w:cs="Traditional Arabic" w:hint="cs"/>
          <w:color w:val="000000" w:themeColor="text1"/>
          <w:sz w:val="32"/>
          <w:szCs w:val="32"/>
          <w:rtl/>
        </w:rPr>
        <w:t>قبل دراسة خصائص السوق الأجنبي، يجب على المسؤول عن التسويق أن يفحص مجموعة من المعايير الداخلية التي تساعد في التوزيع. ومن أجل توزيع هذه المنتجات يمكن أن تتبع المؤسسة استراتيجية توزيع مكثفة انتقائية أو استثنائية.</w:t>
      </w:r>
      <w:r w:rsidR="00202E15">
        <w:rPr>
          <w:rStyle w:val="Appelnotedebasdep"/>
          <w:rFonts w:ascii="Traditional Arabic" w:hAnsi="Traditional Arabic" w:cs="Traditional Arabic"/>
          <w:color w:val="000000" w:themeColor="text1"/>
          <w:sz w:val="32"/>
          <w:szCs w:val="32"/>
          <w:rtl/>
        </w:rPr>
        <w:footnoteReference w:id="28"/>
      </w:r>
    </w:p>
    <w:p w14:paraId="45D610FF" w14:textId="05D99B24" w:rsidR="0079761C" w:rsidRPr="008B12E8" w:rsidRDefault="0079761C" w:rsidP="008B12E8">
      <w:pPr>
        <w:pStyle w:val="NormalWeb"/>
        <w:bidi/>
        <w:spacing w:before="0" w:beforeAutospacing="0" w:after="0" w:afterAutospacing="0" w:line="276" w:lineRule="auto"/>
        <w:jc w:val="both"/>
        <w:rPr>
          <w:rFonts w:ascii="Traditional Arabic" w:hAnsi="Traditional Arabic" w:cs="Traditional Arabic"/>
          <w:sz w:val="32"/>
          <w:szCs w:val="32"/>
        </w:rPr>
      </w:pPr>
      <w:r w:rsidRPr="008B12E8">
        <w:rPr>
          <w:rFonts w:ascii="Traditional Arabic" w:hAnsi="Traditional Arabic" w:cs="Traditional Arabic"/>
          <w:b/>
          <w:bCs/>
          <w:color w:val="000000" w:themeColor="text1"/>
          <w:sz w:val="32"/>
          <w:szCs w:val="32"/>
          <w:rtl/>
        </w:rPr>
        <w:t>خصائص المنتوج</w:t>
      </w:r>
      <w:r w:rsidRPr="008B12E8">
        <w:rPr>
          <w:rFonts w:ascii="Traditional Arabic" w:hAnsi="Traditional Arabic" w:cs="Traditional Arabic"/>
          <w:color w:val="000000" w:themeColor="text1"/>
          <w:sz w:val="32"/>
          <w:szCs w:val="32"/>
          <w:rtl/>
        </w:rPr>
        <w:t xml:space="preserve">: </w:t>
      </w:r>
      <w:r w:rsidRPr="008B12E8">
        <w:rPr>
          <w:rFonts w:ascii="Traditional Arabic" w:hAnsi="Traditional Arabic" w:cs="Traditional Arabic"/>
          <w:sz w:val="32"/>
          <w:szCs w:val="32"/>
          <w:rtl/>
        </w:rPr>
        <w:t>تُعد خصائص المنتوج من العوامل الأساسية المؤثرة في اختيار قنوات التوزيع المناسبة، إذ تختلف طبيعة القناة التوزيعية باختلاف نوع المنتج وخصائصه الفنية والتجارية. ففي حالة المنتجات الصناعية ذات الطابع التقني المعقد، تميل المؤسسات إلى اعتماد قنوات توزيع مباشرة، نظرًا لحاجة هذا النوع من المنتجات إلى خدمات متخصصة قبل البيع وبعده، مثل التركيب والصيانة والإرشاد الفني. كما يُفضل التوزيع المباشر بالنسبة للمنتجات سريعة التلف أو المنتجات ذات القيمة المرتفعة، وذلك لضمان سرعة وصولها إلى المستهلك والمحافظة على جودتها.</w:t>
      </w:r>
    </w:p>
    <w:p w14:paraId="4056EB1E" w14:textId="08216AC8" w:rsidR="0079761C" w:rsidRPr="008B12E8" w:rsidRDefault="0079761C" w:rsidP="008B12E8">
      <w:pPr>
        <w:bidi/>
        <w:spacing w:after="0" w:line="276" w:lineRule="auto"/>
        <w:jc w:val="both"/>
        <w:rPr>
          <w:rFonts w:ascii="Traditional Arabic" w:eastAsia="Times New Roman" w:hAnsi="Traditional Arabic" w:cs="Traditional Arabic"/>
          <w:sz w:val="32"/>
          <w:szCs w:val="32"/>
          <w:rtl/>
          <w:lang w:eastAsia="fr-FR"/>
        </w:rPr>
      </w:pPr>
      <w:r w:rsidRPr="0079761C">
        <w:rPr>
          <w:rFonts w:ascii="Traditional Arabic" w:eastAsia="Times New Roman" w:hAnsi="Traditional Arabic" w:cs="Traditional Arabic"/>
          <w:sz w:val="32"/>
          <w:szCs w:val="32"/>
          <w:rtl/>
          <w:lang w:eastAsia="fr-FR"/>
        </w:rPr>
        <w:t>وعليه، ينبغي على المؤسسة عند اختيار قنوات التوزيع أن تأخذ بعين الاعتبار مجموعة من الخصائص المرتبطة بالمنتج، من بينها الحجم، الوزن، مدة الحفظ، درجة التنميط، القيمة المالية للوحدة المباعة، إضافة إلى الخدمات المرتبطة بالمنتج². وتساهم هذه العوامل في تحديد نوع القناة التوزيعية الأكثر ملاءمة لطبيعة النشاط التصديري للمؤسسة</w:t>
      </w:r>
      <w:r w:rsidRPr="0079761C">
        <w:rPr>
          <w:rFonts w:ascii="Traditional Arabic" w:eastAsia="Times New Roman" w:hAnsi="Traditional Arabic" w:cs="Traditional Arabic"/>
          <w:sz w:val="32"/>
          <w:szCs w:val="32"/>
          <w:lang w:eastAsia="fr-FR"/>
        </w:rPr>
        <w:t>.</w:t>
      </w:r>
    </w:p>
    <w:p w14:paraId="050A1EB3" w14:textId="6621A7A0" w:rsidR="0079761C" w:rsidRPr="008B12E8" w:rsidRDefault="0079761C" w:rsidP="008B12E8">
      <w:pPr>
        <w:bidi/>
        <w:spacing w:after="0" w:line="276" w:lineRule="auto"/>
        <w:jc w:val="both"/>
        <w:rPr>
          <w:rFonts w:ascii="Traditional Arabic" w:hAnsi="Traditional Arabic" w:cs="Traditional Arabic"/>
          <w:sz w:val="32"/>
          <w:szCs w:val="32"/>
          <w:rtl/>
        </w:rPr>
      </w:pPr>
      <w:r w:rsidRPr="008B12E8">
        <w:rPr>
          <w:rFonts w:ascii="Traditional Arabic" w:eastAsia="Times New Roman" w:hAnsi="Traditional Arabic" w:cs="Traditional Arabic"/>
          <w:b/>
          <w:bCs/>
          <w:sz w:val="32"/>
          <w:szCs w:val="32"/>
          <w:rtl/>
          <w:lang w:eastAsia="fr-FR"/>
        </w:rPr>
        <w:t>الموارد المالية:</w:t>
      </w:r>
      <w:r w:rsidRPr="008B12E8">
        <w:rPr>
          <w:rFonts w:ascii="Traditional Arabic" w:eastAsia="Times New Roman" w:hAnsi="Traditional Arabic" w:cs="Traditional Arabic"/>
          <w:sz w:val="32"/>
          <w:szCs w:val="32"/>
          <w:rtl/>
          <w:lang w:eastAsia="fr-FR"/>
        </w:rPr>
        <w:t xml:space="preserve"> </w:t>
      </w:r>
      <w:r w:rsidRPr="008B12E8">
        <w:rPr>
          <w:rFonts w:ascii="Traditional Arabic" w:hAnsi="Traditional Arabic" w:cs="Traditional Arabic"/>
          <w:sz w:val="32"/>
          <w:szCs w:val="32"/>
          <w:rtl/>
        </w:rPr>
        <w:t>كما تلعب الإمكانيات والموارد المالية للمؤسسة دورًا مهمًا في تحديد أسلوب التوزيع المعتمد، حيث إن المؤسسات الكبيرة التي تمتلك موارد مالية وتنظيمية معتبرة تكون أكثر قدرة على تنويع قنوات توزيعها، سواء من خلال الاعتماد على القنوات المباشرة أو غير المباشرة، بما يسمح لها بتوسيع انتشار منتجاتها داخل الأسواق الخارجية.</w:t>
      </w:r>
    </w:p>
    <w:p w14:paraId="34289B96" w14:textId="575EA937" w:rsidR="0079761C" w:rsidRPr="008B12E8" w:rsidRDefault="0079761C" w:rsidP="008B12E8">
      <w:pPr>
        <w:bidi/>
        <w:spacing w:after="0" w:line="276" w:lineRule="auto"/>
        <w:jc w:val="both"/>
        <w:rPr>
          <w:rFonts w:ascii="Traditional Arabic" w:hAnsi="Traditional Arabic" w:cs="Traditional Arabic"/>
          <w:sz w:val="32"/>
          <w:szCs w:val="32"/>
          <w:rtl/>
        </w:rPr>
      </w:pPr>
      <w:r w:rsidRPr="008B12E8">
        <w:rPr>
          <w:rFonts w:ascii="Traditional Arabic" w:hAnsi="Traditional Arabic" w:cs="Traditional Arabic"/>
          <w:b/>
          <w:bCs/>
          <w:sz w:val="32"/>
          <w:szCs w:val="32"/>
          <w:rtl/>
        </w:rPr>
        <w:t>الرقابة:</w:t>
      </w:r>
      <w:r w:rsidRPr="008B12E8">
        <w:rPr>
          <w:rFonts w:ascii="Traditional Arabic" w:hAnsi="Traditional Arabic" w:cs="Traditional Arabic"/>
          <w:sz w:val="32"/>
          <w:szCs w:val="32"/>
          <w:rtl/>
        </w:rPr>
        <w:t xml:space="preserve"> تُعتبر الرقابة على توزيع المنتجات من الجوانب المهمة في إدارة قنوات التوزيع الدولية، خاصة بالنسبة للمؤسسات التي تسعى إلى بناء صورة وعلامة تجارية متميزة على المستوى الدولي. ففي هذه الحالة، تميل المؤسسة إلى تقليص عدد الوسطاء والاعتماد على قنوات توزيع مباشرة أو قصيرة، وذلك بهدف تعزيز قدرتها على مراقبة عملية التوزيع وضمان احترام معايير الجودة وطريقة عرض المنتجات داخل الأسواق الخارجية.</w:t>
      </w:r>
    </w:p>
    <w:p w14:paraId="67A80822" w14:textId="249C19EE" w:rsidR="0079761C" w:rsidRPr="008B12E8" w:rsidRDefault="0079761C" w:rsidP="00357FF6">
      <w:pPr>
        <w:pStyle w:val="Titre2"/>
        <w:numPr>
          <w:ilvl w:val="1"/>
          <w:numId w:val="2"/>
        </w:numPr>
        <w:tabs>
          <w:tab w:val="left" w:pos="424"/>
        </w:tabs>
        <w:bidi/>
        <w:spacing w:before="0" w:after="0" w:line="276" w:lineRule="auto"/>
        <w:ind w:left="140" w:firstLine="0"/>
        <w:jc w:val="left"/>
        <w:rPr>
          <w:rFonts w:ascii="Traditional Arabic" w:hAnsi="Traditional Arabic" w:cs="Traditional Arabic"/>
        </w:rPr>
      </w:pPr>
      <w:r w:rsidRPr="008B12E8">
        <w:rPr>
          <w:rFonts w:ascii="Traditional Arabic" w:hAnsi="Traditional Arabic" w:cs="Traditional Arabic"/>
          <w:rtl/>
        </w:rPr>
        <w:lastRenderedPageBreak/>
        <w:t>العوامل المرتبطة بالسوق الأجنبية</w:t>
      </w:r>
    </w:p>
    <w:p w14:paraId="344D0008" w14:textId="77777777" w:rsidR="0079761C" w:rsidRPr="008B12E8" w:rsidRDefault="0079761C" w:rsidP="008B12E8">
      <w:pPr>
        <w:pStyle w:val="NormalWeb"/>
        <w:bidi/>
        <w:spacing w:before="0" w:beforeAutospacing="0" w:after="0" w:afterAutospacing="0" w:line="276" w:lineRule="auto"/>
        <w:jc w:val="both"/>
        <w:rPr>
          <w:rFonts w:ascii="Traditional Arabic" w:hAnsi="Traditional Arabic" w:cs="Traditional Arabic"/>
          <w:sz w:val="32"/>
          <w:szCs w:val="32"/>
        </w:rPr>
      </w:pPr>
      <w:r w:rsidRPr="008B12E8">
        <w:rPr>
          <w:rFonts w:ascii="Traditional Arabic" w:hAnsi="Traditional Arabic" w:cs="Traditional Arabic"/>
          <w:sz w:val="32"/>
          <w:szCs w:val="32"/>
          <w:rtl/>
        </w:rPr>
        <w:t>يُعد السوق الأجنبي من العوامل الأساسية التي تؤثر في اختيار قنوات التوزيع الدولية، إذ تختلف خصائص الأسواق الخارجية من دولة إلى أخرى من حيث طبيعة المستهلكين، العادات الشرائية، ونظم التوزيع المعتمدة. لذلك، يتعين على المؤسسة القيام بدراسة دقيقة لمختلف خصائص السوق المستهدف قبل اختيار شبكة التوزيع المناسبة¹</w:t>
      </w:r>
      <w:r w:rsidRPr="008B12E8">
        <w:rPr>
          <w:rFonts w:ascii="Traditional Arabic" w:hAnsi="Traditional Arabic" w:cs="Traditional Arabic"/>
          <w:sz w:val="32"/>
          <w:szCs w:val="32"/>
        </w:rPr>
        <w:t>.</w:t>
      </w:r>
    </w:p>
    <w:p w14:paraId="0906FA2B" w14:textId="74184AF4" w:rsidR="0079761C" w:rsidRPr="008B12E8" w:rsidRDefault="0079761C" w:rsidP="00357FF6">
      <w:pPr>
        <w:pStyle w:val="Titre3"/>
        <w:numPr>
          <w:ilvl w:val="0"/>
          <w:numId w:val="9"/>
        </w:numPr>
        <w:bidi/>
        <w:spacing w:before="0" w:line="276" w:lineRule="auto"/>
        <w:ind w:left="140" w:firstLine="142"/>
        <w:jc w:val="both"/>
        <w:rPr>
          <w:rFonts w:ascii="Traditional Arabic" w:hAnsi="Traditional Arabic" w:cs="Traditional Arabic"/>
          <w:b/>
          <w:bCs/>
          <w:color w:val="000000" w:themeColor="text1"/>
        </w:rPr>
      </w:pPr>
      <w:r w:rsidRPr="008B12E8">
        <w:rPr>
          <w:rFonts w:ascii="Traditional Arabic" w:hAnsi="Traditional Arabic" w:cs="Traditional Arabic"/>
          <w:b/>
          <w:bCs/>
          <w:color w:val="000000" w:themeColor="text1"/>
          <w:rtl/>
        </w:rPr>
        <w:t>خصائص الزبائن</w:t>
      </w:r>
    </w:p>
    <w:p w14:paraId="6BB7ED21" w14:textId="77777777" w:rsidR="0079761C" w:rsidRPr="008B12E8" w:rsidRDefault="0079761C" w:rsidP="008B12E8">
      <w:pPr>
        <w:pStyle w:val="NormalWeb"/>
        <w:bidi/>
        <w:spacing w:before="0" w:beforeAutospacing="0" w:after="0" w:afterAutospacing="0" w:line="276" w:lineRule="auto"/>
        <w:jc w:val="both"/>
        <w:rPr>
          <w:rFonts w:ascii="Traditional Arabic" w:hAnsi="Traditional Arabic" w:cs="Traditional Arabic"/>
          <w:sz w:val="32"/>
          <w:szCs w:val="32"/>
        </w:rPr>
      </w:pPr>
      <w:r w:rsidRPr="008B12E8">
        <w:rPr>
          <w:rFonts w:ascii="Traditional Arabic" w:hAnsi="Traditional Arabic" w:cs="Traditional Arabic"/>
          <w:sz w:val="32"/>
          <w:szCs w:val="32"/>
          <w:rtl/>
        </w:rPr>
        <w:t>تؤثر خصائص الزبائن بشكل مباشر على طبيعة قنوات التوزيع التي تعتمدها المؤسسة داخل الأسواق الأجنبية، حيث ينبغي على المؤسسة إجراء تحليل معمق لسلوك المستهلكين واحتياجاتهم وأنماط الشراء السائدة في السوق المستهدف². كما تُعد البيئة الثقافية من العوامل المهمة المؤثرة في سلوك الشراء، إذ تختلف العادات الاستهلاكية من بلد إلى آخر</w:t>
      </w:r>
      <w:r w:rsidRPr="008B12E8">
        <w:rPr>
          <w:rFonts w:ascii="Traditional Arabic" w:hAnsi="Traditional Arabic" w:cs="Traditional Arabic"/>
          <w:sz w:val="32"/>
          <w:szCs w:val="32"/>
        </w:rPr>
        <w:t>.</w:t>
      </w:r>
    </w:p>
    <w:p w14:paraId="0A10FCF5" w14:textId="77777777" w:rsidR="0079761C" w:rsidRPr="008B12E8" w:rsidRDefault="0079761C" w:rsidP="008B12E8">
      <w:pPr>
        <w:pStyle w:val="NormalWeb"/>
        <w:bidi/>
        <w:spacing w:before="0" w:beforeAutospacing="0" w:after="0" w:afterAutospacing="0" w:line="276" w:lineRule="auto"/>
        <w:jc w:val="both"/>
        <w:rPr>
          <w:rFonts w:ascii="Traditional Arabic" w:hAnsi="Traditional Arabic" w:cs="Traditional Arabic"/>
          <w:sz w:val="32"/>
          <w:szCs w:val="32"/>
        </w:rPr>
      </w:pPr>
      <w:r w:rsidRPr="008B12E8">
        <w:rPr>
          <w:rFonts w:ascii="Traditional Arabic" w:hAnsi="Traditional Arabic" w:cs="Traditional Arabic"/>
          <w:sz w:val="32"/>
          <w:szCs w:val="32"/>
          <w:rtl/>
        </w:rPr>
        <w:t>فعلى سبيل المثال، يميل المستهلكون في كل من ألمانيا والنمسا إلى اقتناء الأواني المنزلية من متاجر الأثاث، في حين يفضل المستهلك الفرنسي شراء هذه المنتجات من المساحات التجارية الكبرى والمتوسطة³. كما يجب على المؤسسة مراعاة التوزيع الجغرافي للزبائن داخل السوق، لأن تركز المستهلكين أو تشتتهم يؤثر على اختيار القنوات التوزيعية وعدد الوسطاء المعتمدين</w:t>
      </w:r>
      <w:r w:rsidRPr="008B12E8">
        <w:rPr>
          <w:rFonts w:ascii="Traditional Arabic" w:hAnsi="Traditional Arabic" w:cs="Traditional Arabic"/>
          <w:sz w:val="32"/>
          <w:szCs w:val="32"/>
        </w:rPr>
        <w:t>.</w:t>
      </w:r>
    </w:p>
    <w:p w14:paraId="48C5011F" w14:textId="068B9A21" w:rsidR="0079761C" w:rsidRPr="008B12E8" w:rsidRDefault="0079761C" w:rsidP="00357FF6">
      <w:pPr>
        <w:pStyle w:val="Titre3"/>
        <w:numPr>
          <w:ilvl w:val="0"/>
          <w:numId w:val="9"/>
        </w:numPr>
        <w:tabs>
          <w:tab w:val="left" w:pos="424"/>
        </w:tabs>
        <w:bidi/>
        <w:spacing w:before="0" w:line="276" w:lineRule="auto"/>
        <w:ind w:left="140" w:firstLine="0"/>
        <w:jc w:val="both"/>
        <w:rPr>
          <w:rFonts w:ascii="Traditional Arabic" w:hAnsi="Traditional Arabic" w:cs="Traditional Arabic"/>
          <w:b/>
          <w:bCs/>
          <w:color w:val="000000" w:themeColor="text1"/>
        </w:rPr>
      </w:pPr>
      <w:r w:rsidRPr="008B12E8">
        <w:rPr>
          <w:rFonts w:ascii="Traditional Arabic" w:hAnsi="Traditional Arabic" w:cs="Traditional Arabic"/>
          <w:b/>
          <w:bCs/>
          <w:color w:val="000000" w:themeColor="text1"/>
          <w:rtl/>
        </w:rPr>
        <w:t>نظام التوزيع في السوق الأجنبية</w:t>
      </w:r>
    </w:p>
    <w:p w14:paraId="48C8CBFE" w14:textId="77777777" w:rsidR="0079761C" w:rsidRPr="008B12E8" w:rsidRDefault="0079761C" w:rsidP="008B12E8">
      <w:pPr>
        <w:pStyle w:val="NormalWeb"/>
        <w:bidi/>
        <w:spacing w:before="0" w:beforeAutospacing="0" w:after="0" w:afterAutospacing="0" w:line="276" w:lineRule="auto"/>
        <w:jc w:val="both"/>
        <w:rPr>
          <w:rFonts w:ascii="Traditional Arabic" w:hAnsi="Traditional Arabic" w:cs="Traditional Arabic"/>
          <w:sz w:val="32"/>
          <w:szCs w:val="32"/>
        </w:rPr>
      </w:pPr>
      <w:r w:rsidRPr="008B12E8">
        <w:rPr>
          <w:rFonts w:ascii="Traditional Arabic" w:hAnsi="Traditional Arabic" w:cs="Traditional Arabic"/>
          <w:sz w:val="32"/>
          <w:szCs w:val="32"/>
          <w:rtl/>
        </w:rPr>
        <w:t>يرتبط اختيار شبكة التوزيع الدولية أيضًا بطبيعة نظام التوزيع السائد في السوق الأجنبية، حيث تختلف الهياكل التوزيعية من دولة إلى أخرى تبعًا للبيئة الاقتصادية والتنظيمية</w:t>
      </w:r>
      <w:r w:rsidRPr="008B12E8">
        <w:rPr>
          <w:rFonts w:hint="cs"/>
          <w:sz w:val="32"/>
          <w:szCs w:val="32"/>
          <w:rtl/>
        </w:rPr>
        <w:t>⁴</w:t>
      </w:r>
      <w:r w:rsidRPr="008B12E8">
        <w:rPr>
          <w:rFonts w:ascii="Traditional Arabic" w:hAnsi="Traditional Arabic" w:cs="Traditional Arabic"/>
          <w:sz w:val="32"/>
          <w:szCs w:val="32"/>
          <w:rtl/>
        </w:rPr>
        <w:t xml:space="preserve">. </w:t>
      </w:r>
      <w:r w:rsidRPr="008B12E8">
        <w:rPr>
          <w:rFonts w:ascii="Traditional Arabic" w:hAnsi="Traditional Arabic" w:cs="Traditional Arabic" w:hint="cs"/>
          <w:sz w:val="32"/>
          <w:szCs w:val="32"/>
          <w:rtl/>
        </w:rPr>
        <w:t>ورغم</w:t>
      </w:r>
      <w:r w:rsidRPr="008B12E8">
        <w:rPr>
          <w:rFonts w:ascii="Traditional Arabic" w:hAnsi="Traditional Arabic" w:cs="Traditional Arabic"/>
          <w:sz w:val="32"/>
          <w:szCs w:val="32"/>
          <w:rtl/>
        </w:rPr>
        <w:t xml:space="preserve"> </w:t>
      </w:r>
      <w:r w:rsidRPr="008B12E8">
        <w:rPr>
          <w:rFonts w:ascii="Traditional Arabic" w:hAnsi="Traditional Arabic" w:cs="Traditional Arabic" w:hint="cs"/>
          <w:sz w:val="32"/>
          <w:szCs w:val="32"/>
          <w:rtl/>
        </w:rPr>
        <w:t>التطور</w:t>
      </w:r>
      <w:r w:rsidRPr="008B12E8">
        <w:rPr>
          <w:rFonts w:ascii="Traditional Arabic" w:hAnsi="Traditional Arabic" w:cs="Traditional Arabic"/>
          <w:sz w:val="32"/>
          <w:szCs w:val="32"/>
          <w:rtl/>
        </w:rPr>
        <w:t xml:space="preserve"> </w:t>
      </w:r>
      <w:r w:rsidRPr="008B12E8">
        <w:rPr>
          <w:rFonts w:ascii="Traditional Arabic" w:hAnsi="Traditional Arabic" w:cs="Traditional Arabic" w:hint="cs"/>
          <w:sz w:val="32"/>
          <w:szCs w:val="32"/>
          <w:rtl/>
        </w:rPr>
        <w:t>الذي</w:t>
      </w:r>
      <w:r w:rsidRPr="008B12E8">
        <w:rPr>
          <w:rFonts w:ascii="Traditional Arabic" w:hAnsi="Traditional Arabic" w:cs="Traditional Arabic"/>
          <w:sz w:val="32"/>
          <w:szCs w:val="32"/>
          <w:rtl/>
        </w:rPr>
        <w:t xml:space="preserve"> </w:t>
      </w:r>
      <w:r w:rsidRPr="008B12E8">
        <w:rPr>
          <w:rFonts w:ascii="Traditional Arabic" w:hAnsi="Traditional Arabic" w:cs="Traditional Arabic" w:hint="cs"/>
          <w:sz w:val="32"/>
          <w:szCs w:val="32"/>
          <w:rtl/>
        </w:rPr>
        <w:t>شهدته</w:t>
      </w:r>
      <w:r w:rsidRPr="008B12E8">
        <w:rPr>
          <w:rFonts w:ascii="Traditional Arabic" w:hAnsi="Traditional Arabic" w:cs="Traditional Arabic"/>
          <w:sz w:val="32"/>
          <w:szCs w:val="32"/>
          <w:rtl/>
        </w:rPr>
        <w:t xml:space="preserve"> </w:t>
      </w:r>
      <w:r w:rsidRPr="008B12E8">
        <w:rPr>
          <w:rFonts w:ascii="Traditional Arabic" w:hAnsi="Traditional Arabic" w:cs="Traditional Arabic" w:hint="cs"/>
          <w:sz w:val="32"/>
          <w:szCs w:val="32"/>
          <w:rtl/>
        </w:rPr>
        <w:t>بعض</w:t>
      </w:r>
      <w:r w:rsidRPr="008B12E8">
        <w:rPr>
          <w:rFonts w:ascii="Traditional Arabic" w:hAnsi="Traditional Arabic" w:cs="Traditional Arabic"/>
          <w:sz w:val="32"/>
          <w:szCs w:val="32"/>
          <w:rtl/>
        </w:rPr>
        <w:t xml:space="preserve"> </w:t>
      </w:r>
      <w:r w:rsidRPr="008B12E8">
        <w:rPr>
          <w:rFonts w:ascii="Traditional Arabic" w:hAnsi="Traditional Arabic" w:cs="Traditional Arabic" w:hint="cs"/>
          <w:sz w:val="32"/>
          <w:szCs w:val="32"/>
          <w:rtl/>
        </w:rPr>
        <w:t>الأنظمة</w:t>
      </w:r>
      <w:r w:rsidRPr="008B12E8">
        <w:rPr>
          <w:rFonts w:ascii="Traditional Arabic" w:hAnsi="Traditional Arabic" w:cs="Traditional Arabic"/>
          <w:sz w:val="32"/>
          <w:szCs w:val="32"/>
          <w:rtl/>
        </w:rPr>
        <w:t xml:space="preserve"> </w:t>
      </w:r>
      <w:r w:rsidRPr="008B12E8">
        <w:rPr>
          <w:rFonts w:ascii="Traditional Arabic" w:hAnsi="Traditional Arabic" w:cs="Traditional Arabic" w:hint="cs"/>
          <w:sz w:val="32"/>
          <w:szCs w:val="32"/>
          <w:rtl/>
        </w:rPr>
        <w:t>التجارية</w:t>
      </w:r>
      <w:r w:rsidRPr="008B12E8">
        <w:rPr>
          <w:rFonts w:ascii="Traditional Arabic" w:hAnsi="Traditional Arabic" w:cs="Traditional Arabic"/>
          <w:sz w:val="32"/>
          <w:szCs w:val="32"/>
          <w:rtl/>
        </w:rPr>
        <w:t xml:space="preserve"> </w:t>
      </w:r>
      <w:r w:rsidRPr="008B12E8">
        <w:rPr>
          <w:rFonts w:ascii="Traditional Arabic" w:hAnsi="Traditional Arabic" w:cs="Traditional Arabic" w:hint="cs"/>
          <w:sz w:val="32"/>
          <w:szCs w:val="32"/>
          <w:rtl/>
        </w:rPr>
        <w:t>نتيجة</w:t>
      </w:r>
      <w:r w:rsidRPr="008B12E8">
        <w:rPr>
          <w:rFonts w:ascii="Traditional Arabic" w:hAnsi="Traditional Arabic" w:cs="Traditional Arabic"/>
          <w:sz w:val="32"/>
          <w:szCs w:val="32"/>
          <w:rtl/>
        </w:rPr>
        <w:t xml:space="preserve"> </w:t>
      </w:r>
      <w:r w:rsidRPr="008B12E8">
        <w:rPr>
          <w:rFonts w:ascii="Traditional Arabic" w:hAnsi="Traditional Arabic" w:cs="Traditional Arabic" w:hint="cs"/>
          <w:sz w:val="32"/>
          <w:szCs w:val="32"/>
          <w:rtl/>
        </w:rPr>
        <w:t>العولمة</w:t>
      </w:r>
      <w:r w:rsidRPr="008B12E8">
        <w:rPr>
          <w:rFonts w:ascii="Traditional Arabic" w:hAnsi="Traditional Arabic" w:cs="Traditional Arabic"/>
          <w:sz w:val="32"/>
          <w:szCs w:val="32"/>
          <w:rtl/>
        </w:rPr>
        <w:t xml:space="preserve"> </w:t>
      </w:r>
      <w:r w:rsidRPr="008B12E8">
        <w:rPr>
          <w:rFonts w:ascii="Traditional Arabic" w:hAnsi="Traditional Arabic" w:cs="Traditional Arabic" w:hint="cs"/>
          <w:sz w:val="32"/>
          <w:szCs w:val="32"/>
          <w:rtl/>
        </w:rPr>
        <w:t>وتدويل</w:t>
      </w:r>
      <w:r w:rsidRPr="008B12E8">
        <w:rPr>
          <w:rFonts w:ascii="Traditional Arabic" w:hAnsi="Traditional Arabic" w:cs="Traditional Arabic"/>
          <w:sz w:val="32"/>
          <w:szCs w:val="32"/>
          <w:rtl/>
        </w:rPr>
        <w:t xml:space="preserve"> </w:t>
      </w:r>
      <w:r w:rsidRPr="008B12E8">
        <w:rPr>
          <w:rFonts w:ascii="Traditional Arabic" w:hAnsi="Traditional Arabic" w:cs="Traditional Arabic" w:hint="cs"/>
          <w:sz w:val="32"/>
          <w:szCs w:val="32"/>
          <w:rtl/>
        </w:rPr>
        <w:t>الأسواق،</w:t>
      </w:r>
      <w:r w:rsidRPr="008B12E8">
        <w:rPr>
          <w:rFonts w:ascii="Traditional Arabic" w:hAnsi="Traditional Arabic" w:cs="Traditional Arabic"/>
          <w:sz w:val="32"/>
          <w:szCs w:val="32"/>
          <w:rtl/>
        </w:rPr>
        <w:t xml:space="preserve"> إلا أن نظم التوزيع لا تزال تعرف اختلافات واضحة بين الدول</w:t>
      </w:r>
      <w:r w:rsidRPr="008B12E8">
        <w:rPr>
          <w:rFonts w:ascii="Traditional Arabic" w:hAnsi="Traditional Arabic" w:cs="Traditional Arabic"/>
          <w:sz w:val="32"/>
          <w:szCs w:val="32"/>
        </w:rPr>
        <w:t>.</w:t>
      </w:r>
    </w:p>
    <w:p w14:paraId="5A469EEC" w14:textId="77777777" w:rsidR="0079761C" w:rsidRPr="008B12E8" w:rsidRDefault="0079761C" w:rsidP="008B12E8">
      <w:pPr>
        <w:pStyle w:val="NormalWeb"/>
        <w:bidi/>
        <w:spacing w:before="0" w:beforeAutospacing="0" w:after="0" w:afterAutospacing="0" w:line="276" w:lineRule="auto"/>
        <w:jc w:val="both"/>
        <w:rPr>
          <w:rFonts w:ascii="Traditional Arabic" w:hAnsi="Traditional Arabic" w:cs="Traditional Arabic"/>
          <w:sz w:val="32"/>
          <w:szCs w:val="32"/>
        </w:rPr>
      </w:pPr>
      <w:r w:rsidRPr="008B12E8">
        <w:rPr>
          <w:rFonts w:ascii="Traditional Arabic" w:hAnsi="Traditional Arabic" w:cs="Traditional Arabic"/>
          <w:sz w:val="32"/>
          <w:szCs w:val="32"/>
          <w:rtl/>
        </w:rPr>
        <w:t>ففي السوق اليابانية، على سبيل المثال، يؤدي الوسطاء دورًا محوريًا في عملية التوزيع، الأمر الذي يدفع المؤسسات الأجنبية إلى الاعتماد على قنوات توزيع طويلة تتضمن عدة وسطاء. أما في السوق الفيتنامية، فقد تضم بعض القنوات التوزيعية عددًا كبيرًا من الوسطاء بين المنتج والمستهلك النهائي</w:t>
      </w:r>
      <w:r w:rsidRPr="008B12E8">
        <w:rPr>
          <w:rFonts w:hint="cs"/>
          <w:sz w:val="32"/>
          <w:szCs w:val="32"/>
          <w:rtl/>
        </w:rPr>
        <w:t>⁵</w:t>
      </w:r>
      <w:r w:rsidRPr="008B12E8">
        <w:rPr>
          <w:rFonts w:ascii="Traditional Arabic" w:hAnsi="Traditional Arabic" w:cs="Traditional Arabic"/>
          <w:sz w:val="32"/>
          <w:szCs w:val="32"/>
        </w:rPr>
        <w:t>.</w:t>
      </w:r>
    </w:p>
    <w:p w14:paraId="624BA0CB" w14:textId="77777777" w:rsidR="0079761C" w:rsidRPr="008B12E8" w:rsidRDefault="0079761C" w:rsidP="008B12E8">
      <w:pPr>
        <w:pStyle w:val="NormalWeb"/>
        <w:bidi/>
        <w:spacing w:before="0" w:beforeAutospacing="0" w:after="0" w:afterAutospacing="0" w:line="276" w:lineRule="auto"/>
        <w:jc w:val="both"/>
        <w:rPr>
          <w:rFonts w:ascii="Traditional Arabic" w:hAnsi="Traditional Arabic" w:cs="Traditional Arabic"/>
          <w:sz w:val="32"/>
          <w:szCs w:val="32"/>
        </w:rPr>
      </w:pPr>
      <w:r w:rsidRPr="008B12E8">
        <w:rPr>
          <w:rFonts w:ascii="Traditional Arabic" w:hAnsi="Traditional Arabic" w:cs="Traditional Arabic"/>
          <w:sz w:val="32"/>
          <w:szCs w:val="32"/>
          <w:rtl/>
        </w:rPr>
        <w:t>كما ينبغي على المؤسسة تقييم كفاءة الوسطاء المحليين وقدرتهم على أداء مهام التوزيع بفعالية، من حيث الخبرة، الإمكانيات اللوجستية، والقدرة على الوصول إلى المستهلكين داخل السوق المستهدف</w:t>
      </w:r>
      <w:r w:rsidRPr="008B12E8">
        <w:rPr>
          <w:rFonts w:ascii="Traditional Arabic" w:hAnsi="Traditional Arabic" w:cs="Traditional Arabic"/>
          <w:sz w:val="32"/>
          <w:szCs w:val="32"/>
        </w:rPr>
        <w:t>.</w:t>
      </w:r>
    </w:p>
    <w:p w14:paraId="0A647C84" w14:textId="4C099597" w:rsidR="0079761C" w:rsidRPr="008B12E8" w:rsidRDefault="0079761C" w:rsidP="008B12E8">
      <w:pPr>
        <w:pStyle w:val="NormalWeb"/>
        <w:bidi/>
        <w:spacing w:before="0" w:beforeAutospacing="0" w:after="0" w:afterAutospacing="0" w:line="276" w:lineRule="auto"/>
        <w:jc w:val="both"/>
        <w:rPr>
          <w:rFonts w:ascii="Traditional Arabic" w:hAnsi="Traditional Arabic" w:cs="Traditional Arabic"/>
          <w:sz w:val="32"/>
          <w:szCs w:val="32"/>
          <w:rtl/>
        </w:rPr>
      </w:pPr>
      <w:r w:rsidRPr="008B12E8">
        <w:rPr>
          <w:rFonts w:ascii="Traditional Arabic" w:hAnsi="Traditional Arabic" w:cs="Traditional Arabic"/>
          <w:sz w:val="32"/>
          <w:szCs w:val="32"/>
          <w:rtl/>
        </w:rPr>
        <w:t>ومن خلال ذلك، يتضح أن نجاح المؤسسة في اختيار قنوات التوزيع الدولية يرتبط بمدى قدرتها على فهم خصائص الأسواق الأجنبية والتكيف مع طبيعة الأنظمة التوزيعية السائدة فيها</w:t>
      </w:r>
      <w:r w:rsidRPr="008B12E8">
        <w:rPr>
          <w:rFonts w:ascii="Traditional Arabic" w:hAnsi="Traditional Arabic" w:cs="Traditional Arabic"/>
          <w:sz w:val="32"/>
          <w:szCs w:val="32"/>
        </w:rPr>
        <w:t>.</w:t>
      </w:r>
    </w:p>
    <w:p w14:paraId="512D27F9" w14:textId="2B10CBD4" w:rsidR="0079761C" w:rsidRPr="008B12E8" w:rsidRDefault="0079761C" w:rsidP="00357FF6">
      <w:pPr>
        <w:pStyle w:val="Titre2"/>
        <w:numPr>
          <w:ilvl w:val="0"/>
          <w:numId w:val="9"/>
        </w:numPr>
        <w:tabs>
          <w:tab w:val="left" w:pos="282"/>
        </w:tabs>
        <w:bidi/>
        <w:spacing w:before="0" w:after="0" w:line="276" w:lineRule="auto"/>
        <w:ind w:left="-1" w:firstLine="0"/>
        <w:jc w:val="both"/>
        <w:rPr>
          <w:rFonts w:ascii="Traditional Arabic" w:hAnsi="Traditional Arabic" w:cs="Traditional Arabic"/>
        </w:rPr>
      </w:pPr>
      <w:r w:rsidRPr="008B12E8">
        <w:rPr>
          <w:rFonts w:ascii="Traditional Arabic" w:hAnsi="Traditional Arabic" w:cs="Traditional Arabic"/>
          <w:rtl/>
        </w:rPr>
        <w:lastRenderedPageBreak/>
        <w:t>المحيط التنافسي</w:t>
      </w:r>
    </w:p>
    <w:p w14:paraId="4C635E83" w14:textId="77777777" w:rsidR="0079761C" w:rsidRPr="008B12E8" w:rsidRDefault="0079761C" w:rsidP="008B12E8">
      <w:pPr>
        <w:pStyle w:val="NormalWeb"/>
        <w:bidi/>
        <w:spacing w:before="0" w:beforeAutospacing="0" w:after="0" w:afterAutospacing="0" w:line="276" w:lineRule="auto"/>
        <w:jc w:val="both"/>
        <w:rPr>
          <w:rFonts w:ascii="Traditional Arabic" w:hAnsi="Traditional Arabic" w:cs="Traditional Arabic"/>
          <w:sz w:val="32"/>
          <w:szCs w:val="32"/>
        </w:rPr>
      </w:pPr>
      <w:r w:rsidRPr="008B12E8">
        <w:rPr>
          <w:rFonts w:ascii="Traditional Arabic" w:hAnsi="Traditional Arabic" w:cs="Traditional Arabic"/>
          <w:sz w:val="32"/>
          <w:szCs w:val="32"/>
          <w:rtl/>
        </w:rPr>
        <w:t>يُعد المحيط التنافسي من العوامل المؤثرة في اختيار قنوات التوزيع الدولية، حيث يتعين على المؤسسة دراسة الطرق التي تعتمدها المؤسسات المنافسة في توزيع منتجاتها داخل الأسواق الأجنبية¹. كما ينبغي تحليل مدى انتشار المنتجات المنافسة داخل مختلف الشبكات التوزيعية، إضافة إلى أهمية العلامات التجارية الخاصة بالموزعين وتأثيرها على سلوك المستهلكين</w:t>
      </w:r>
      <w:r w:rsidRPr="008B12E8">
        <w:rPr>
          <w:rFonts w:ascii="Traditional Arabic" w:hAnsi="Traditional Arabic" w:cs="Traditional Arabic"/>
          <w:sz w:val="32"/>
          <w:szCs w:val="32"/>
        </w:rPr>
        <w:t>.</w:t>
      </w:r>
    </w:p>
    <w:p w14:paraId="1B2DA660" w14:textId="77777777" w:rsidR="0079761C" w:rsidRPr="008B12E8" w:rsidRDefault="0079761C" w:rsidP="008B12E8">
      <w:pPr>
        <w:pStyle w:val="NormalWeb"/>
        <w:bidi/>
        <w:spacing w:before="0" w:beforeAutospacing="0" w:after="0" w:afterAutospacing="0" w:line="276" w:lineRule="auto"/>
        <w:jc w:val="both"/>
        <w:rPr>
          <w:rFonts w:ascii="Traditional Arabic" w:hAnsi="Traditional Arabic" w:cs="Traditional Arabic"/>
          <w:sz w:val="32"/>
          <w:szCs w:val="32"/>
        </w:rPr>
      </w:pPr>
      <w:r w:rsidRPr="008B12E8">
        <w:rPr>
          <w:rFonts w:ascii="Traditional Arabic" w:hAnsi="Traditional Arabic" w:cs="Traditional Arabic"/>
          <w:sz w:val="32"/>
          <w:szCs w:val="32"/>
          <w:rtl/>
        </w:rPr>
        <w:t>وتزداد أهمية هذا العامل في الأسواق التي تشهد منافسة دولية قوية، إذ تصبح المؤسسة مطالبة بتكييف سياستها التوزيعية بصورة مستمرة من أجل الحفاظ على قدرتها التنافسية². كما أن سهولة الوصول إلى الأسواق عبر قنوات توزيع متطورة قد يدفع المؤسسة إلى التركيز على عناصر أخرى للتأثير في السوق، مثل سياسة الأسعار والأنشطة الترويجية، بهدف تعزيز مكانتها مقارنة بالمنافسين</w:t>
      </w:r>
      <w:r w:rsidRPr="008B12E8">
        <w:rPr>
          <w:rFonts w:ascii="Traditional Arabic" w:hAnsi="Traditional Arabic" w:cs="Traditional Arabic"/>
          <w:sz w:val="32"/>
          <w:szCs w:val="32"/>
        </w:rPr>
        <w:t>.</w:t>
      </w:r>
    </w:p>
    <w:p w14:paraId="41548219" w14:textId="5369CF53" w:rsidR="0079761C" w:rsidRPr="008B12E8" w:rsidRDefault="0079761C" w:rsidP="00357FF6">
      <w:pPr>
        <w:pStyle w:val="Titre3"/>
        <w:numPr>
          <w:ilvl w:val="0"/>
          <w:numId w:val="9"/>
        </w:numPr>
        <w:tabs>
          <w:tab w:val="left" w:pos="424"/>
        </w:tabs>
        <w:bidi/>
        <w:spacing w:before="0" w:line="276" w:lineRule="auto"/>
        <w:ind w:left="140" w:firstLine="0"/>
        <w:jc w:val="both"/>
        <w:rPr>
          <w:rFonts w:ascii="Traditional Arabic" w:hAnsi="Traditional Arabic" w:cs="Traditional Arabic"/>
          <w:b/>
          <w:bCs/>
          <w:color w:val="000000" w:themeColor="text1"/>
        </w:rPr>
      </w:pPr>
      <w:r w:rsidRPr="008B12E8">
        <w:rPr>
          <w:rFonts w:ascii="Traditional Arabic" w:hAnsi="Traditional Arabic" w:cs="Traditional Arabic"/>
          <w:b/>
          <w:bCs/>
          <w:color w:val="000000" w:themeColor="text1"/>
          <w:rtl/>
        </w:rPr>
        <w:t>المحيط العام</w:t>
      </w:r>
    </w:p>
    <w:p w14:paraId="620FCF06" w14:textId="77777777" w:rsidR="0079761C" w:rsidRPr="008B12E8" w:rsidRDefault="0079761C" w:rsidP="008B12E8">
      <w:pPr>
        <w:pStyle w:val="NormalWeb"/>
        <w:bidi/>
        <w:spacing w:before="0" w:beforeAutospacing="0" w:after="0" w:afterAutospacing="0" w:line="276" w:lineRule="auto"/>
        <w:jc w:val="both"/>
        <w:rPr>
          <w:rFonts w:ascii="Traditional Arabic" w:hAnsi="Traditional Arabic" w:cs="Traditional Arabic"/>
          <w:sz w:val="32"/>
          <w:szCs w:val="32"/>
        </w:rPr>
      </w:pPr>
      <w:r w:rsidRPr="008B12E8">
        <w:rPr>
          <w:rFonts w:ascii="Traditional Arabic" w:hAnsi="Traditional Arabic" w:cs="Traditional Arabic"/>
          <w:sz w:val="32"/>
          <w:szCs w:val="32"/>
          <w:rtl/>
        </w:rPr>
        <w:t>يرتبط اختيار قنوات التوزيع الدولية كذلك بالمحيط العام أو البيئة التسويقية التي تنشط فيها المؤسسة، خاصة ما يتعلق بالجوانب الاقتصادية والتشريعية³. فاختلاف مستويات التنمية الاقتصادية، القوانين التجارية، الأنظمة الجمركية، والسياسات الحكومية بين الدول يؤثر بشكل مباشر على طبيعة القنوات التوزيعية التي يمكن اعتمادها داخل الأسواق الخارجية</w:t>
      </w:r>
      <w:r w:rsidRPr="008B12E8">
        <w:rPr>
          <w:rFonts w:ascii="Traditional Arabic" w:hAnsi="Traditional Arabic" w:cs="Traditional Arabic"/>
          <w:sz w:val="32"/>
          <w:szCs w:val="32"/>
        </w:rPr>
        <w:t>.</w:t>
      </w:r>
    </w:p>
    <w:p w14:paraId="13860022" w14:textId="77777777" w:rsidR="0079761C" w:rsidRPr="008B12E8" w:rsidRDefault="0079761C" w:rsidP="008B12E8">
      <w:pPr>
        <w:pStyle w:val="NormalWeb"/>
        <w:bidi/>
        <w:spacing w:before="0" w:beforeAutospacing="0" w:after="0" w:afterAutospacing="0" w:line="276" w:lineRule="auto"/>
        <w:jc w:val="both"/>
        <w:rPr>
          <w:rFonts w:ascii="Traditional Arabic" w:hAnsi="Traditional Arabic" w:cs="Traditional Arabic"/>
          <w:sz w:val="32"/>
          <w:szCs w:val="32"/>
        </w:rPr>
      </w:pPr>
      <w:r w:rsidRPr="008B12E8">
        <w:rPr>
          <w:rFonts w:ascii="Traditional Arabic" w:hAnsi="Traditional Arabic" w:cs="Traditional Arabic"/>
          <w:sz w:val="32"/>
          <w:szCs w:val="32"/>
          <w:rtl/>
        </w:rPr>
        <w:t>وفي بعض الحالات، تجد المؤسسة نفسها مجبرة على تكييف سياستها التوزيعية بما يتلاءم مع خصوصيات السوق المستهدف، سواء من حيث عدد الوسطاء، طرق النقل، أو أساليب التعامل التجاري، وذلك لضمان فعالية التوزيع وتحقيق الانسجام مع البيئة المحلية</w:t>
      </w:r>
      <w:r w:rsidRPr="008B12E8">
        <w:rPr>
          <w:rFonts w:hint="cs"/>
          <w:sz w:val="32"/>
          <w:szCs w:val="32"/>
          <w:rtl/>
        </w:rPr>
        <w:t>⁴</w:t>
      </w:r>
      <w:r w:rsidRPr="008B12E8">
        <w:rPr>
          <w:rFonts w:ascii="Traditional Arabic" w:hAnsi="Traditional Arabic" w:cs="Traditional Arabic"/>
          <w:sz w:val="32"/>
          <w:szCs w:val="32"/>
        </w:rPr>
        <w:t>.</w:t>
      </w:r>
    </w:p>
    <w:p w14:paraId="16BFE1DC" w14:textId="77777777" w:rsidR="0079761C" w:rsidRPr="008B12E8" w:rsidRDefault="0079761C" w:rsidP="008B12E8">
      <w:pPr>
        <w:pStyle w:val="NormalWeb"/>
        <w:bidi/>
        <w:spacing w:before="0" w:beforeAutospacing="0" w:after="0" w:afterAutospacing="0" w:line="276" w:lineRule="auto"/>
        <w:jc w:val="both"/>
        <w:rPr>
          <w:rFonts w:ascii="Traditional Arabic" w:hAnsi="Traditional Arabic" w:cs="Traditional Arabic"/>
          <w:sz w:val="32"/>
          <w:szCs w:val="32"/>
        </w:rPr>
      </w:pPr>
      <w:r w:rsidRPr="008B12E8">
        <w:rPr>
          <w:rFonts w:ascii="Traditional Arabic" w:hAnsi="Traditional Arabic" w:cs="Traditional Arabic"/>
          <w:sz w:val="32"/>
          <w:szCs w:val="32"/>
          <w:rtl/>
        </w:rPr>
        <w:t>ومن خلال ذلك، يتضح أن اختيار شبكة التوزيع الدولية لا يعتمد فقط على خصائص المنتج أو السوق، بل يتأثر أيضًا بدرجة المنافسة وطبيعة المحيط الاقتصادي والتشريعي السائد في الأسواق الخارجية</w:t>
      </w:r>
      <w:r w:rsidRPr="008B12E8">
        <w:rPr>
          <w:rFonts w:ascii="Traditional Arabic" w:hAnsi="Traditional Arabic" w:cs="Traditional Arabic"/>
          <w:sz w:val="32"/>
          <w:szCs w:val="32"/>
        </w:rPr>
        <w:t>.</w:t>
      </w:r>
    </w:p>
    <w:p w14:paraId="26BCA031" w14:textId="77777777" w:rsidR="0079761C" w:rsidRPr="008B12E8" w:rsidRDefault="0079761C" w:rsidP="008B12E8">
      <w:pPr>
        <w:pStyle w:val="NormalWeb"/>
        <w:bidi/>
        <w:spacing w:before="0" w:beforeAutospacing="0" w:after="0" w:afterAutospacing="0" w:line="276" w:lineRule="auto"/>
        <w:jc w:val="both"/>
        <w:rPr>
          <w:rFonts w:ascii="Traditional Arabic" w:hAnsi="Traditional Arabic" w:cs="Traditional Arabic"/>
          <w:sz w:val="32"/>
          <w:szCs w:val="32"/>
        </w:rPr>
      </w:pPr>
    </w:p>
    <w:p w14:paraId="06E30635" w14:textId="77777777" w:rsidR="00F71A6D" w:rsidRDefault="00F71A6D" w:rsidP="00F71A6D">
      <w:pPr>
        <w:bidi/>
        <w:spacing w:after="0" w:line="276" w:lineRule="auto"/>
        <w:outlineLvl w:val="0"/>
        <w:rPr>
          <w:rFonts w:ascii="Traditional Arabic" w:eastAsia="Times New Roman" w:hAnsi="Traditional Arabic" w:cs="Traditional Arabic"/>
          <w:b/>
          <w:bCs/>
          <w:kern w:val="36"/>
          <w:sz w:val="32"/>
          <w:szCs w:val="32"/>
          <w:rtl/>
          <w:lang w:eastAsia="fr-FR"/>
        </w:rPr>
      </w:pPr>
    </w:p>
    <w:p w14:paraId="009F96BF" w14:textId="4D02B0AD" w:rsidR="00F71A6D" w:rsidRDefault="00F71A6D" w:rsidP="00F71A6D">
      <w:pPr>
        <w:bidi/>
        <w:spacing w:after="0" w:line="276" w:lineRule="auto"/>
        <w:outlineLvl w:val="0"/>
        <w:rPr>
          <w:rFonts w:ascii="Traditional Arabic" w:eastAsia="Times New Roman" w:hAnsi="Traditional Arabic" w:cs="Traditional Arabic"/>
          <w:b/>
          <w:bCs/>
          <w:kern w:val="36"/>
          <w:sz w:val="32"/>
          <w:szCs w:val="32"/>
          <w:rtl/>
          <w:lang w:eastAsia="fr-FR"/>
        </w:rPr>
      </w:pPr>
    </w:p>
    <w:p w14:paraId="7B40C97E" w14:textId="7F7ECF25" w:rsidR="008431CD" w:rsidRDefault="008431CD" w:rsidP="008431CD">
      <w:pPr>
        <w:bidi/>
        <w:spacing w:after="0" w:line="276" w:lineRule="auto"/>
        <w:outlineLvl w:val="0"/>
        <w:rPr>
          <w:rFonts w:ascii="Traditional Arabic" w:eastAsia="Times New Roman" w:hAnsi="Traditional Arabic" w:cs="Traditional Arabic"/>
          <w:b/>
          <w:bCs/>
          <w:kern w:val="36"/>
          <w:sz w:val="32"/>
          <w:szCs w:val="32"/>
          <w:rtl/>
          <w:lang w:eastAsia="fr-FR"/>
        </w:rPr>
      </w:pPr>
    </w:p>
    <w:p w14:paraId="3EDDBFB1" w14:textId="5C0FCFE0" w:rsidR="008431CD" w:rsidRDefault="008431CD" w:rsidP="008431CD">
      <w:pPr>
        <w:bidi/>
        <w:spacing w:after="0" w:line="276" w:lineRule="auto"/>
        <w:outlineLvl w:val="0"/>
        <w:rPr>
          <w:rFonts w:ascii="Traditional Arabic" w:eastAsia="Times New Roman" w:hAnsi="Traditional Arabic" w:cs="Traditional Arabic"/>
          <w:b/>
          <w:bCs/>
          <w:kern w:val="36"/>
          <w:sz w:val="32"/>
          <w:szCs w:val="32"/>
          <w:rtl/>
          <w:lang w:eastAsia="fr-FR"/>
        </w:rPr>
      </w:pPr>
    </w:p>
    <w:p w14:paraId="65A6B7C3" w14:textId="47E4A98D" w:rsidR="008431CD" w:rsidRDefault="008431CD" w:rsidP="008431CD">
      <w:pPr>
        <w:bidi/>
        <w:spacing w:after="0" w:line="276" w:lineRule="auto"/>
        <w:outlineLvl w:val="0"/>
        <w:rPr>
          <w:rFonts w:ascii="Traditional Arabic" w:eastAsia="Times New Roman" w:hAnsi="Traditional Arabic" w:cs="Traditional Arabic"/>
          <w:b/>
          <w:bCs/>
          <w:kern w:val="36"/>
          <w:sz w:val="32"/>
          <w:szCs w:val="32"/>
          <w:rtl/>
          <w:lang w:eastAsia="fr-FR"/>
        </w:rPr>
      </w:pPr>
    </w:p>
    <w:p w14:paraId="2A496DC6" w14:textId="5E051FD1" w:rsidR="008431CD" w:rsidRDefault="008431CD" w:rsidP="008431CD">
      <w:pPr>
        <w:bidi/>
        <w:spacing w:after="0" w:line="276" w:lineRule="auto"/>
        <w:outlineLvl w:val="0"/>
        <w:rPr>
          <w:rFonts w:ascii="Traditional Arabic" w:eastAsia="Times New Roman" w:hAnsi="Traditional Arabic" w:cs="Traditional Arabic"/>
          <w:b/>
          <w:bCs/>
          <w:kern w:val="36"/>
          <w:sz w:val="32"/>
          <w:szCs w:val="32"/>
          <w:rtl/>
          <w:lang w:eastAsia="fr-FR"/>
        </w:rPr>
      </w:pPr>
    </w:p>
    <w:p w14:paraId="05A27B6E" w14:textId="4565F105" w:rsidR="008431CD" w:rsidRDefault="008431CD" w:rsidP="008431CD">
      <w:pPr>
        <w:bidi/>
        <w:spacing w:after="0" w:line="276" w:lineRule="auto"/>
        <w:outlineLvl w:val="0"/>
        <w:rPr>
          <w:rFonts w:ascii="Traditional Arabic" w:eastAsia="Times New Roman" w:hAnsi="Traditional Arabic" w:cs="Traditional Arabic"/>
          <w:b/>
          <w:bCs/>
          <w:kern w:val="36"/>
          <w:sz w:val="32"/>
          <w:szCs w:val="32"/>
          <w:rtl/>
          <w:lang w:eastAsia="fr-FR"/>
        </w:rPr>
      </w:pPr>
    </w:p>
    <w:p w14:paraId="72DC2049" w14:textId="01CF77B3" w:rsidR="008431CD" w:rsidRDefault="008431CD" w:rsidP="008431CD">
      <w:pPr>
        <w:bidi/>
        <w:spacing w:after="0" w:line="276" w:lineRule="auto"/>
        <w:outlineLvl w:val="0"/>
        <w:rPr>
          <w:rFonts w:ascii="Traditional Arabic" w:eastAsia="Times New Roman" w:hAnsi="Traditional Arabic" w:cs="Traditional Arabic"/>
          <w:b/>
          <w:bCs/>
          <w:kern w:val="36"/>
          <w:sz w:val="32"/>
          <w:szCs w:val="32"/>
          <w:rtl/>
          <w:lang w:eastAsia="fr-FR"/>
        </w:rPr>
      </w:pPr>
    </w:p>
    <w:p w14:paraId="0F2FC627" w14:textId="36D17B85" w:rsidR="008431CD" w:rsidRDefault="008431CD" w:rsidP="008431CD">
      <w:pPr>
        <w:bidi/>
        <w:spacing w:after="0" w:line="276" w:lineRule="auto"/>
        <w:outlineLvl w:val="0"/>
        <w:rPr>
          <w:rFonts w:ascii="Traditional Arabic" w:eastAsia="Times New Roman" w:hAnsi="Traditional Arabic" w:cs="Traditional Arabic"/>
          <w:b/>
          <w:bCs/>
          <w:kern w:val="36"/>
          <w:sz w:val="32"/>
          <w:szCs w:val="32"/>
          <w:rtl/>
          <w:lang w:eastAsia="fr-FR"/>
        </w:rPr>
      </w:pPr>
    </w:p>
    <w:p w14:paraId="1D7C7463" w14:textId="4A89AFFD" w:rsidR="008431CD" w:rsidRDefault="008431CD" w:rsidP="008431CD">
      <w:pPr>
        <w:bidi/>
        <w:spacing w:after="0" w:line="276" w:lineRule="auto"/>
        <w:outlineLvl w:val="0"/>
        <w:rPr>
          <w:rFonts w:ascii="Traditional Arabic" w:eastAsia="Times New Roman" w:hAnsi="Traditional Arabic" w:cs="Traditional Arabic"/>
          <w:b/>
          <w:bCs/>
          <w:kern w:val="36"/>
          <w:sz w:val="32"/>
          <w:szCs w:val="32"/>
          <w:rtl/>
          <w:lang w:eastAsia="fr-FR"/>
        </w:rPr>
      </w:pPr>
    </w:p>
    <w:p w14:paraId="1F315554" w14:textId="42A337E1" w:rsidR="008431CD" w:rsidRDefault="008431CD" w:rsidP="008431CD">
      <w:pPr>
        <w:bidi/>
        <w:spacing w:after="0" w:line="276" w:lineRule="auto"/>
        <w:outlineLvl w:val="0"/>
        <w:rPr>
          <w:rFonts w:ascii="Traditional Arabic" w:eastAsia="Times New Roman" w:hAnsi="Traditional Arabic" w:cs="Traditional Arabic"/>
          <w:b/>
          <w:bCs/>
          <w:kern w:val="36"/>
          <w:sz w:val="32"/>
          <w:szCs w:val="32"/>
          <w:rtl/>
          <w:lang w:eastAsia="fr-FR"/>
        </w:rPr>
      </w:pPr>
    </w:p>
    <w:p w14:paraId="3C06003B" w14:textId="77777777" w:rsidR="009058A4" w:rsidRPr="009058A4" w:rsidRDefault="008431CD" w:rsidP="009058A4">
      <w:pPr>
        <w:rPr>
          <w:rFonts w:ascii="Traditional Arabic" w:hAnsi="Traditional Arabic" w:cs="Traditional Arabic"/>
          <w:b/>
          <w:bCs/>
          <w:sz w:val="32"/>
          <w:szCs w:val="32"/>
        </w:rPr>
      </w:pPr>
      <w:r>
        <w:rPr>
          <w:rFonts w:ascii="Times New Roman" w:eastAsia="Times New Roman" w:hAnsi="Times New Roman" w:cs="Times New Roman" w:hint="cs"/>
          <w:sz w:val="24"/>
          <w:szCs w:val="24"/>
          <w:rtl/>
          <w:lang w:eastAsia="fr-FR"/>
        </w:rPr>
        <w:t xml:space="preserve">  </w:t>
      </w:r>
      <w:r w:rsidR="009058A4" w:rsidRPr="009058A4">
        <w:rPr>
          <w:rFonts w:ascii="Traditional Arabic" w:hAnsi="Traditional Arabic" w:cs="Traditional Arabic" w:hint="cs"/>
          <w:b/>
          <w:bCs/>
          <w:sz w:val="32"/>
          <w:szCs w:val="32"/>
          <w:rtl/>
        </w:rPr>
        <w:t xml:space="preserve">خلاصة </w:t>
      </w:r>
    </w:p>
    <w:p w14:paraId="1BA76481" w14:textId="4925F312" w:rsidR="008431CD" w:rsidRPr="008431CD" w:rsidRDefault="008431CD" w:rsidP="008431CD">
      <w:pPr>
        <w:bidi/>
        <w:spacing w:after="0" w:line="276" w:lineRule="auto"/>
        <w:jc w:val="both"/>
        <w:rPr>
          <w:rFonts w:ascii="Traditional Arabic" w:eastAsia="Times New Roman" w:hAnsi="Traditional Arabic" w:cs="Traditional Arabic"/>
          <w:sz w:val="32"/>
          <w:szCs w:val="32"/>
          <w:lang w:eastAsia="fr-FR"/>
        </w:rPr>
      </w:pPr>
      <w:r w:rsidRPr="008431CD">
        <w:rPr>
          <w:rFonts w:ascii="Traditional Arabic" w:eastAsia="Times New Roman" w:hAnsi="Traditional Arabic" w:cs="Traditional Arabic"/>
          <w:sz w:val="32"/>
          <w:szCs w:val="32"/>
          <w:rtl/>
          <w:lang w:eastAsia="fr-FR"/>
        </w:rPr>
        <w:t xml:space="preserve">  من خلال هذا الفصل، تم التوصل إلى أن قنوات التوزيع الدولية تُعد عنصرًا أساسيًا في نجاح النشاط التسويقي والتصديري   للمؤسسات الاقتصادية، حيث تلعب دورًا محوريًا في إيصال المنتجات إلى الأسواق الخارجية وضمان وصولها في الوقت المناسب وبأقل التكاليف الممكنة. كما تبيّن أن إدارة هذه القنوات تتطلب اتباع خطوات تنظيمية دقيقة تشمل التخطيط والتنظيم والاختيار والتقييم، مع مراعاة مجموعة من العوامل الداخلية والخارجية التي تؤثر في تحديد القناة الأنسب لكل سوق مستهدف</w:t>
      </w:r>
      <w:r w:rsidRPr="008431CD">
        <w:rPr>
          <w:rFonts w:ascii="Traditional Arabic" w:eastAsia="Times New Roman" w:hAnsi="Traditional Arabic" w:cs="Traditional Arabic"/>
          <w:sz w:val="32"/>
          <w:szCs w:val="32"/>
          <w:lang w:eastAsia="fr-FR"/>
        </w:rPr>
        <w:t>.</w:t>
      </w:r>
    </w:p>
    <w:p w14:paraId="7FC7768D" w14:textId="308B4D0C" w:rsidR="008431CD" w:rsidRPr="008431CD" w:rsidRDefault="008431CD" w:rsidP="00FD31D2">
      <w:pPr>
        <w:bidi/>
        <w:spacing w:after="0" w:line="276" w:lineRule="auto"/>
        <w:jc w:val="both"/>
        <w:rPr>
          <w:rFonts w:ascii="Traditional Arabic" w:eastAsia="Times New Roman" w:hAnsi="Traditional Arabic" w:cs="Traditional Arabic"/>
          <w:sz w:val="32"/>
          <w:szCs w:val="32"/>
          <w:lang w:eastAsia="fr-FR"/>
        </w:rPr>
      </w:pPr>
      <w:r w:rsidRPr="008431CD">
        <w:rPr>
          <w:rFonts w:ascii="Traditional Arabic" w:eastAsia="Times New Roman" w:hAnsi="Traditional Arabic" w:cs="Traditional Arabic"/>
          <w:sz w:val="32"/>
          <w:szCs w:val="32"/>
          <w:rtl/>
          <w:lang w:eastAsia="fr-FR"/>
        </w:rPr>
        <w:t xml:space="preserve">كما أبرزت الدراسة أن تنوع قنوات التوزيع الدولية بين القنوات المباشرة وغير المباشرة والحديثة يفرض على المؤسسة الاقتصادية ضرورة اختيار الاستراتيجية الملائمة التي تتماشى مع طبيعة منتجاتها وأهدافها التصديرية، الأمر الذي يساهم في تعزيز قدرتها التنافسية وتوسيع حضورها في الأسواق الدولية. وبذلك يشكّل هذا الفصل القاعدة النظرية التي سيتم الاعتماد عليها في تحليل الجانب التطبيقي للدراسة في </w:t>
      </w:r>
      <w:r w:rsidR="00FD31D2">
        <w:rPr>
          <w:rFonts w:ascii="Traditional Arabic" w:eastAsia="Times New Roman" w:hAnsi="Traditional Arabic" w:cs="Traditional Arabic" w:hint="cs"/>
          <w:sz w:val="32"/>
          <w:szCs w:val="32"/>
          <w:rtl/>
          <w:lang w:eastAsia="fr-FR"/>
        </w:rPr>
        <w:t>الفصل اللاحق.</w:t>
      </w:r>
    </w:p>
    <w:p w14:paraId="3D563E10" w14:textId="77777777" w:rsidR="008431CD" w:rsidRPr="008431CD" w:rsidRDefault="008431CD" w:rsidP="008431CD">
      <w:pPr>
        <w:bidi/>
        <w:spacing w:after="0" w:line="276" w:lineRule="auto"/>
        <w:outlineLvl w:val="0"/>
        <w:rPr>
          <w:rFonts w:ascii="Traditional Arabic" w:eastAsia="Times New Roman" w:hAnsi="Traditional Arabic" w:cs="Traditional Arabic"/>
          <w:b/>
          <w:bCs/>
          <w:kern w:val="36"/>
          <w:sz w:val="32"/>
          <w:szCs w:val="32"/>
          <w:rtl/>
          <w:lang w:eastAsia="fr-FR"/>
        </w:rPr>
      </w:pPr>
    </w:p>
    <w:p w14:paraId="5433C249" w14:textId="77777777" w:rsidR="00F71A6D" w:rsidRDefault="00F71A6D" w:rsidP="00F71A6D">
      <w:pPr>
        <w:bidi/>
        <w:spacing w:after="0" w:line="276" w:lineRule="auto"/>
        <w:outlineLvl w:val="0"/>
        <w:rPr>
          <w:rFonts w:ascii="Traditional Arabic" w:eastAsia="Times New Roman" w:hAnsi="Traditional Arabic" w:cs="Traditional Arabic"/>
          <w:b/>
          <w:bCs/>
          <w:kern w:val="36"/>
          <w:sz w:val="32"/>
          <w:szCs w:val="32"/>
          <w:rtl/>
          <w:lang w:eastAsia="fr-FR"/>
        </w:rPr>
      </w:pPr>
    </w:p>
    <w:p w14:paraId="21846276" w14:textId="77777777" w:rsidR="00901F79" w:rsidRDefault="00901F79" w:rsidP="00F71A6D">
      <w:pPr>
        <w:bidi/>
        <w:spacing w:after="0" w:line="276" w:lineRule="auto"/>
        <w:outlineLvl w:val="0"/>
        <w:rPr>
          <w:rFonts w:ascii="Traditional Arabic" w:eastAsia="Times New Roman" w:hAnsi="Traditional Arabic" w:cs="Traditional Arabic"/>
          <w:b/>
          <w:bCs/>
          <w:kern w:val="36"/>
          <w:sz w:val="32"/>
          <w:szCs w:val="32"/>
          <w:rtl/>
          <w:lang w:eastAsia="fr-FR"/>
        </w:rPr>
        <w:sectPr w:rsidR="00901F79" w:rsidSect="00532E84">
          <w:headerReference w:type="default" r:id="rId22"/>
          <w:footerReference w:type="default" r:id="rId23"/>
          <w:footnotePr>
            <w:numRestart w:val="eachPage"/>
          </w:footnotePr>
          <w:pgSz w:w="11906" w:h="16838"/>
          <w:pgMar w:top="1134" w:right="1701" w:bottom="1134" w:left="567" w:header="709" w:footer="709" w:gutter="0"/>
          <w:cols w:space="708"/>
          <w:docGrid w:linePitch="360"/>
        </w:sectPr>
      </w:pPr>
    </w:p>
    <w:p w14:paraId="0CDE6273" w14:textId="105ED7AB" w:rsidR="00F71A6D" w:rsidRDefault="00F71A6D" w:rsidP="00F71A6D">
      <w:pPr>
        <w:bidi/>
        <w:spacing w:after="0" w:line="276" w:lineRule="auto"/>
        <w:outlineLvl w:val="0"/>
        <w:rPr>
          <w:rFonts w:ascii="Traditional Arabic" w:eastAsia="Times New Roman" w:hAnsi="Traditional Arabic" w:cs="Traditional Arabic"/>
          <w:b/>
          <w:bCs/>
          <w:kern w:val="36"/>
          <w:sz w:val="32"/>
          <w:szCs w:val="32"/>
          <w:rtl/>
          <w:lang w:eastAsia="fr-FR"/>
        </w:rPr>
      </w:pPr>
    </w:p>
    <w:p w14:paraId="4F763C7D" w14:textId="64D9EE13" w:rsidR="00F71A6D" w:rsidRDefault="00F71A6D" w:rsidP="00F71A6D">
      <w:pPr>
        <w:bidi/>
        <w:spacing w:after="0" w:line="276" w:lineRule="auto"/>
        <w:outlineLvl w:val="0"/>
        <w:rPr>
          <w:rFonts w:ascii="Traditional Arabic" w:eastAsia="Times New Roman" w:hAnsi="Traditional Arabic" w:cs="Traditional Arabic"/>
          <w:b/>
          <w:bCs/>
          <w:kern w:val="36"/>
          <w:sz w:val="32"/>
          <w:szCs w:val="32"/>
          <w:rtl/>
          <w:lang w:eastAsia="fr-FR"/>
        </w:rPr>
      </w:pPr>
    </w:p>
    <w:p w14:paraId="178F3D6D" w14:textId="6D342F00" w:rsidR="008431CD" w:rsidRDefault="008431CD" w:rsidP="008431CD">
      <w:pPr>
        <w:bidi/>
        <w:spacing w:after="0" w:line="276" w:lineRule="auto"/>
        <w:outlineLvl w:val="0"/>
        <w:rPr>
          <w:rFonts w:ascii="Traditional Arabic" w:eastAsia="Times New Roman" w:hAnsi="Traditional Arabic" w:cs="Traditional Arabic"/>
          <w:b/>
          <w:bCs/>
          <w:kern w:val="36"/>
          <w:sz w:val="32"/>
          <w:szCs w:val="32"/>
          <w:rtl/>
          <w:lang w:eastAsia="fr-FR"/>
        </w:rPr>
      </w:pPr>
    </w:p>
    <w:p w14:paraId="05FBF9E1" w14:textId="2EADEF5A" w:rsidR="008431CD" w:rsidRDefault="008431CD" w:rsidP="008431CD">
      <w:pPr>
        <w:bidi/>
        <w:spacing w:after="0" w:line="276" w:lineRule="auto"/>
        <w:outlineLvl w:val="0"/>
        <w:rPr>
          <w:rFonts w:ascii="Traditional Arabic" w:eastAsia="Times New Roman" w:hAnsi="Traditional Arabic" w:cs="Traditional Arabic"/>
          <w:b/>
          <w:bCs/>
          <w:kern w:val="36"/>
          <w:sz w:val="32"/>
          <w:szCs w:val="32"/>
          <w:rtl/>
          <w:lang w:eastAsia="fr-FR"/>
        </w:rPr>
      </w:pPr>
    </w:p>
    <w:p w14:paraId="61C41587" w14:textId="3A7AC0F9" w:rsidR="008431CD" w:rsidRDefault="008431CD" w:rsidP="008431CD">
      <w:pPr>
        <w:bidi/>
        <w:spacing w:after="0" w:line="276" w:lineRule="auto"/>
        <w:outlineLvl w:val="0"/>
        <w:rPr>
          <w:rFonts w:ascii="Traditional Arabic" w:eastAsia="Times New Roman" w:hAnsi="Traditional Arabic" w:cs="Traditional Arabic"/>
          <w:b/>
          <w:bCs/>
          <w:kern w:val="36"/>
          <w:sz w:val="32"/>
          <w:szCs w:val="32"/>
          <w:rtl/>
          <w:lang w:eastAsia="fr-FR"/>
        </w:rPr>
      </w:pPr>
    </w:p>
    <w:p w14:paraId="1249DDA3" w14:textId="77777777" w:rsidR="008431CD" w:rsidRDefault="008431CD" w:rsidP="008431CD">
      <w:pPr>
        <w:bidi/>
        <w:spacing w:after="0" w:line="276" w:lineRule="auto"/>
        <w:outlineLvl w:val="0"/>
        <w:rPr>
          <w:rFonts w:ascii="Traditional Arabic" w:eastAsia="Times New Roman" w:hAnsi="Traditional Arabic" w:cs="Traditional Arabic"/>
          <w:b/>
          <w:bCs/>
          <w:kern w:val="36"/>
          <w:sz w:val="32"/>
          <w:szCs w:val="32"/>
          <w:rtl/>
          <w:lang w:eastAsia="fr-FR"/>
        </w:rPr>
      </w:pPr>
    </w:p>
    <w:p w14:paraId="1916572E" w14:textId="77777777" w:rsidR="00F71A6D" w:rsidRDefault="00F71A6D" w:rsidP="00F71A6D">
      <w:pPr>
        <w:bidi/>
        <w:spacing w:after="0" w:line="276" w:lineRule="auto"/>
        <w:outlineLvl w:val="0"/>
        <w:rPr>
          <w:rFonts w:ascii="Traditional Arabic" w:eastAsia="Times New Roman" w:hAnsi="Traditional Arabic" w:cs="Traditional Arabic"/>
          <w:b/>
          <w:bCs/>
          <w:kern w:val="36"/>
          <w:sz w:val="32"/>
          <w:szCs w:val="32"/>
          <w:rtl/>
          <w:lang w:eastAsia="fr-FR"/>
        </w:rPr>
      </w:pPr>
    </w:p>
    <w:p w14:paraId="77CBD8F6" w14:textId="2099AED7" w:rsidR="00F71A6D" w:rsidRDefault="00901F79" w:rsidP="00F71A6D">
      <w:pPr>
        <w:bidi/>
        <w:spacing w:after="0" w:line="276" w:lineRule="auto"/>
        <w:outlineLvl w:val="0"/>
        <w:rPr>
          <w:rFonts w:ascii="Traditional Arabic" w:eastAsia="Times New Roman" w:hAnsi="Traditional Arabic" w:cs="Traditional Arabic"/>
          <w:b/>
          <w:bCs/>
          <w:kern w:val="36"/>
          <w:sz w:val="32"/>
          <w:szCs w:val="32"/>
          <w:rtl/>
          <w:lang w:eastAsia="fr-FR"/>
        </w:rPr>
      </w:pP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24128" behindDoc="0" locked="0" layoutInCell="1" allowOverlap="1" wp14:anchorId="42D53A28" wp14:editId="0924F863">
                <wp:simplePos x="0" y="0"/>
                <wp:positionH relativeFrom="margin">
                  <wp:posOffset>614680</wp:posOffset>
                </wp:positionH>
                <wp:positionV relativeFrom="paragraph">
                  <wp:posOffset>0</wp:posOffset>
                </wp:positionV>
                <wp:extent cx="5505450" cy="1905000"/>
                <wp:effectExtent l="0" t="0" r="19050" b="19050"/>
                <wp:wrapNone/>
                <wp:docPr id="117" name="Parchemin horizontal 117"/>
                <wp:cNvGraphicFramePr/>
                <a:graphic xmlns:a="http://schemas.openxmlformats.org/drawingml/2006/main">
                  <a:graphicData uri="http://schemas.microsoft.com/office/word/2010/wordprocessingShape">
                    <wps:wsp>
                      <wps:cNvSpPr/>
                      <wps:spPr>
                        <a:xfrm>
                          <a:off x="0" y="0"/>
                          <a:ext cx="5505450" cy="1905000"/>
                        </a:xfrm>
                        <a:prstGeom prst="horizontalScroll">
                          <a:avLst/>
                        </a:prstGeom>
                      </wps:spPr>
                      <wps:style>
                        <a:lnRef idx="2">
                          <a:schemeClr val="dk1"/>
                        </a:lnRef>
                        <a:fillRef idx="1">
                          <a:schemeClr val="lt1"/>
                        </a:fillRef>
                        <a:effectRef idx="0">
                          <a:schemeClr val="dk1"/>
                        </a:effectRef>
                        <a:fontRef idx="minor">
                          <a:schemeClr val="dk1"/>
                        </a:fontRef>
                      </wps:style>
                      <wps:txbx>
                        <w:txbxContent>
                          <w:p w14:paraId="47487F62" w14:textId="1645F548" w:rsidR="00645B5B" w:rsidRPr="001932B1" w:rsidRDefault="00645B5B" w:rsidP="00901F79">
                            <w:pPr>
                              <w:bidi/>
                              <w:spacing w:after="0" w:line="276" w:lineRule="auto"/>
                              <w:jc w:val="center"/>
                              <w:outlineLvl w:val="0"/>
                              <w:rPr>
                                <w:rFonts w:ascii="Traditional Arabic" w:eastAsia="Times New Roman" w:hAnsi="Traditional Arabic" w:cs="Traditional Arabic"/>
                                <w:b/>
                                <w:bCs/>
                                <w:kern w:val="36"/>
                                <w:sz w:val="40"/>
                                <w:szCs w:val="40"/>
                                <w:lang w:eastAsia="fr-FR"/>
                                <w14:ligatures w14:val="all"/>
                                <w14:stylisticSets>
                                  <w14:styleSet w14:id="6"/>
                                </w14:stylisticSets>
                              </w:rPr>
                            </w:pPr>
                            <w:r w:rsidRPr="001932B1">
                              <w:rPr>
                                <w:rFonts w:ascii="Traditional Arabic" w:eastAsia="Times New Roman" w:hAnsi="Traditional Arabic" w:cs="Traditional Arabic"/>
                                <w:b/>
                                <w:bCs/>
                                <w:kern w:val="36"/>
                                <w:sz w:val="40"/>
                                <w:szCs w:val="40"/>
                                <w:rtl/>
                                <w:lang w:eastAsia="fr-FR"/>
                                <w14:ligatures w14:val="all"/>
                                <w14:stylisticSets>
                                  <w14:styleSet w14:id="6"/>
                                </w14:stylisticSets>
                              </w:rPr>
                              <w:t xml:space="preserve">الفصل </w:t>
                            </w:r>
                            <w:r>
                              <w:rPr>
                                <w:rFonts w:ascii="Traditional Arabic" w:eastAsia="Times New Roman" w:hAnsi="Traditional Arabic" w:cs="Traditional Arabic" w:hint="cs"/>
                                <w:b/>
                                <w:bCs/>
                                <w:kern w:val="36"/>
                                <w:sz w:val="40"/>
                                <w:szCs w:val="40"/>
                                <w:rtl/>
                                <w:lang w:eastAsia="fr-FR"/>
                                <w14:ligatures w14:val="all"/>
                                <w14:stylisticSets>
                                  <w14:styleSet w14:id="6"/>
                                </w14:stylisticSets>
                              </w:rPr>
                              <w:t>الثاني</w:t>
                            </w:r>
                            <w:r w:rsidRPr="001932B1">
                              <w:rPr>
                                <w:rFonts w:ascii="Traditional Arabic" w:eastAsia="Times New Roman" w:hAnsi="Traditional Arabic" w:cs="Traditional Arabic"/>
                                <w:b/>
                                <w:bCs/>
                                <w:kern w:val="36"/>
                                <w:sz w:val="40"/>
                                <w:szCs w:val="40"/>
                                <w:rtl/>
                                <w:lang w:eastAsia="fr-FR"/>
                                <w14:ligatures w14:val="all"/>
                                <w14:stylisticSets>
                                  <w14:styleSet w14:id="6"/>
                                </w14:stylisticSets>
                              </w:rPr>
                              <w:t xml:space="preserve">: </w:t>
                            </w:r>
                            <w:r w:rsidRPr="00901F79">
                              <w:rPr>
                                <w:rFonts w:ascii="Traditional Arabic" w:eastAsia="Times New Roman" w:hAnsi="Traditional Arabic" w:cs="Traditional Arabic"/>
                                <w:b/>
                                <w:bCs/>
                                <w:kern w:val="36"/>
                                <w:sz w:val="40"/>
                                <w:szCs w:val="40"/>
                                <w:rtl/>
                                <w:lang w:eastAsia="fr-FR"/>
                                <w14:ligatures w14:val="all"/>
                                <w14:stylisticSets>
                                  <w14:styleSet w14:id="6"/>
                                </w14:stylisticSets>
                              </w:rPr>
                              <w:t>دور قنوات التوزيع في تنمية الصادرات</w:t>
                            </w:r>
                          </w:p>
                          <w:p w14:paraId="434BBB5A" w14:textId="77777777" w:rsidR="00645B5B" w:rsidRDefault="00645B5B" w:rsidP="00901F7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D53A28" id="Parchemin horizontal 117" o:spid="_x0000_s1077" type="#_x0000_t98" style="position:absolute;left:0;text-align:left;margin-left:48.4pt;margin-top:0;width:433.5pt;height:150pt;z-index:251824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" fillcolor="white [3201]" strokecolor="black [3200]" strokeweight="1pt">
                <v:stroke joinstyle="miter"/>
                <v:textbox>
                  <w:txbxContent>
                    <w:p w14:paraId="47487F62" w14:textId="1645F548" w:rsidR="00645B5B" w:rsidRPr="001932B1" w:rsidRDefault="00645B5B" w:rsidP="00901F79">
                      <w:pPr>
                        <w:bidi/>
                        <w:spacing w:after="0" w:line="276" w:lineRule="auto"/>
                        <w:jc w:val="center"/>
                        <w:outlineLvl w:val="0"/>
                        <w:rPr>
                          <w:rFonts w:ascii="Traditional Arabic" w:eastAsia="Times New Roman" w:hAnsi="Traditional Arabic" w:cs="Traditional Arabic"/>
                          <w:b/>
                          <w:bCs/>
                          <w:kern w:val="36"/>
                          <w:sz w:val="40"/>
                          <w:szCs w:val="40"/>
                          <w:lang w:eastAsia="fr-FR"/>
                          <w14:ligatures w14:val="all"/>
                          <w14:stylisticSets>
                            <w14:styleSet w14:id="6"/>
                          </w14:stylisticSets>
                        </w:rPr>
                      </w:pPr>
                      <w:r w:rsidRPr="001932B1">
                        <w:rPr>
                          <w:rFonts w:ascii="Traditional Arabic" w:eastAsia="Times New Roman" w:hAnsi="Traditional Arabic" w:cs="Traditional Arabic"/>
                          <w:b/>
                          <w:bCs/>
                          <w:kern w:val="36"/>
                          <w:sz w:val="40"/>
                          <w:szCs w:val="40"/>
                          <w:rtl/>
                          <w:lang w:eastAsia="fr-FR"/>
                          <w14:ligatures w14:val="all"/>
                          <w14:stylisticSets>
                            <w14:styleSet w14:id="6"/>
                          </w14:stylisticSets>
                        </w:rPr>
                        <w:t xml:space="preserve">الفصل </w:t>
                      </w:r>
                      <w:r>
                        <w:rPr>
                          <w:rFonts w:ascii="Traditional Arabic" w:eastAsia="Times New Roman" w:hAnsi="Traditional Arabic" w:cs="Traditional Arabic" w:hint="cs"/>
                          <w:b/>
                          <w:bCs/>
                          <w:kern w:val="36"/>
                          <w:sz w:val="40"/>
                          <w:szCs w:val="40"/>
                          <w:rtl/>
                          <w:lang w:eastAsia="fr-FR"/>
                          <w14:ligatures w14:val="all"/>
                          <w14:stylisticSets>
                            <w14:styleSet w14:id="6"/>
                          </w14:stylisticSets>
                        </w:rPr>
                        <w:t>الثاني</w:t>
                      </w:r>
                      <w:r w:rsidRPr="001932B1">
                        <w:rPr>
                          <w:rFonts w:ascii="Traditional Arabic" w:eastAsia="Times New Roman" w:hAnsi="Traditional Arabic" w:cs="Traditional Arabic"/>
                          <w:b/>
                          <w:bCs/>
                          <w:kern w:val="36"/>
                          <w:sz w:val="40"/>
                          <w:szCs w:val="40"/>
                          <w:rtl/>
                          <w:lang w:eastAsia="fr-FR"/>
                          <w14:ligatures w14:val="all"/>
                          <w14:stylisticSets>
                            <w14:styleSet w14:id="6"/>
                          </w14:stylisticSets>
                        </w:rPr>
                        <w:t xml:space="preserve">: </w:t>
                      </w:r>
                      <w:r w:rsidRPr="00901F79">
                        <w:rPr>
                          <w:rFonts w:ascii="Traditional Arabic" w:eastAsia="Times New Roman" w:hAnsi="Traditional Arabic" w:cs="Traditional Arabic"/>
                          <w:b/>
                          <w:bCs/>
                          <w:kern w:val="36"/>
                          <w:sz w:val="40"/>
                          <w:szCs w:val="40"/>
                          <w:rtl/>
                          <w:lang w:eastAsia="fr-FR"/>
                          <w14:ligatures w14:val="all"/>
                          <w14:stylisticSets>
                            <w14:styleSet w14:id="6"/>
                          </w14:stylisticSets>
                        </w:rPr>
                        <w:t>دور قنوات التوزيع في تنمية الصادرات</w:t>
                      </w:r>
                    </w:p>
                    <w:p w14:paraId="434BBB5A" w14:textId="77777777" w:rsidR="00645B5B" w:rsidRDefault="00645B5B" w:rsidP="00901F79">
                      <w:pPr>
                        <w:jc w:val="center"/>
                      </w:pPr>
                    </w:p>
                  </w:txbxContent>
                </v:textbox>
                <w10:wrap anchorx="margin"/>
              </v:shape>
            </w:pict>
          </mc:Fallback>
        </mc:AlternateContent>
      </w:r>
    </w:p>
    <w:p w14:paraId="1989C8AB" w14:textId="77777777" w:rsidR="00F71A6D" w:rsidRDefault="00F71A6D" w:rsidP="00F71A6D">
      <w:pPr>
        <w:bidi/>
        <w:spacing w:after="0" w:line="276" w:lineRule="auto"/>
        <w:outlineLvl w:val="0"/>
        <w:rPr>
          <w:rFonts w:ascii="Traditional Arabic" w:eastAsia="Times New Roman" w:hAnsi="Traditional Arabic" w:cs="Traditional Arabic"/>
          <w:b/>
          <w:bCs/>
          <w:kern w:val="36"/>
          <w:sz w:val="32"/>
          <w:szCs w:val="32"/>
          <w:rtl/>
          <w:lang w:eastAsia="fr-FR"/>
        </w:rPr>
      </w:pPr>
    </w:p>
    <w:p w14:paraId="25D352C8" w14:textId="77777777" w:rsidR="00F71A6D" w:rsidRDefault="00F71A6D" w:rsidP="00F71A6D">
      <w:pPr>
        <w:bidi/>
        <w:spacing w:after="0" w:line="276" w:lineRule="auto"/>
        <w:outlineLvl w:val="0"/>
        <w:rPr>
          <w:rFonts w:ascii="Traditional Arabic" w:eastAsia="Times New Roman" w:hAnsi="Traditional Arabic" w:cs="Traditional Arabic"/>
          <w:b/>
          <w:bCs/>
          <w:kern w:val="36"/>
          <w:sz w:val="32"/>
          <w:szCs w:val="32"/>
          <w:rtl/>
          <w:lang w:eastAsia="fr-FR"/>
        </w:rPr>
      </w:pPr>
    </w:p>
    <w:p w14:paraId="37DCB67E" w14:textId="77777777" w:rsidR="00F71A6D" w:rsidRDefault="00F71A6D" w:rsidP="00F71A6D">
      <w:pPr>
        <w:bidi/>
        <w:spacing w:after="0" w:line="276" w:lineRule="auto"/>
        <w:outlineLvl w:val="0"/>
        <w:rPr>
          <w:rFonts w:ascii="Traditional Arabic" w:eastAsia="Times New Roman" w:hAnsi="Traditional Arabic" w:cs="Traditional Arabic"/>
          <w:b/>
          <w:bCs/>
          <w:kern w:val="36"/>
          <w:sz w:val="32"/>
          <w:szCs w:val="32"/>
          <w:rtl/>
          <w:lang w:eastAsia="fr-FR"/>
        </w:rPr>
      </w:pPr>
    </w:p>
    <w:p w14:paraId="433317ED" w14:textId="77777777" w:rsidR="00F71A6D" w:rsidRDefault="00F71A6D" w:rsidP="00F71A6D">
      <w:pPr>
        <w:bidi/>
        <w:spacing w:after="0" w:line="276" w:lineRule="auto"/>
        <w:outlineLvl w:val="0"/>
        <w:rPr>
          <w:rFonts w:ascii="Traditional Arabic" w:eastAsia="Times New Roman" w:hAnsi="Traditional Arabic" w:cs="Traditional Arabic"/>
          <w:b/>
          <w:bCs/>
          <w:kern w:val="36"/>
          <w:sz w:val="32"/>
          <w:szCs w:val="32"/>
          <w:rtl/>
          <w:lang w:eastAsia="fr-FR"/>
        </w:rPr>
      </w:pPr>
    </w:p>
    <w:p w14:paraId="4AA363A6" w14:textId="77777777" w:rsidR="00F71A6D" w:rsidRDefault="00F71A6D" w:rsidP="00F71A6D">
      <w:pPr>
        <w:bidi/>
        <w:spacing w:after="0" w:line="276" w:lineRule="auto"/>
        <w:outlineLvl w:val="0"/>
        <w:rPr>
          <w:rFonts w:ascii="Traditional Arabic" w:eastAsia="Times New Roman" w:hAnsi="Traditional Arabic" w:cs="Traditional Arabic"/>
          <w:b/>
          <w:bCs/>
          <w:kern w:val="36"/>
          <w:sz w:val="32"/>
          <w:szCs w:val="32"/>
          <w:rtl/>
          <w:lang w:eastAsia="fr-FR"/>
        </w:rPr>
      </w:pPr>
    </w:p>
    <w:p w14:paraId="281911BF" w14:textId="77777777" w:rsidR="00F71A6D" w:rsidRDefault="00F71A6D" w:rsidP="00F71A6D">
      <w:pPr>
        <w:bidi/>
        <w:spacing w:after="0" w:line="276" w:lineRule="auto"/>
        <w:outlineLvl w:val="0"/>
        <w:rPr>
          <w:rFonts w:ascii="Traditional Arabic" w:eastAsia="Times New Roman" w:hAnsi="Traditional Arabic" w:cs="Traditional Arabic"/>
          <w:b/>
          <w:bCs/>
          <w:kern w:val="36"/>
          <w:sz w:val="32"/>
          <w:szCs w:val="32"/>
          <w:rtl/>
          <w:lang w:eastAsia="fr-FR"/>
        </w:rPr>
      </w:pPr>
    </w:p>
    <w:p w14:paraId="497AFD3B" w14:textId="77777777" w:rsidR="00F71A6D" w:rsidRDefault="00F71A6D" w:rsidP="00F71A6D">
      <w:pPr>
        <w:bidi/>
        <w:spacing w:after="0" w:line="276" w:lineRule="auto"/>
        <w:outlineLvl w:val="0"/>
        <w:rPr>
          <w:rFonts w:ascii="Traditional Arabic" w:eastAsia="Times New Roman" w:hAnsi="Traditional Arabic" w:cs="Traditional Arabic"/>
          <w:b/>
          <w:bCs/>
          <w:kern w:val="36"/>
          <w:sz w:val="32"/>
          <w:szCs w:val="32"/>
          <w:rtl/>
          <w:lang w:eastAsia="fr-FR"/>
        </w:rPr>
      </w:pPr>
    </w:p>
    <w:p w14:paraId="6B4204FB" w14:textId="77777777" w:rsidR="00F71A6D" w:rsidRDefault="00F71A6D" w:rsidP="00F71A6D">
      <w:pPr>
        <w:bidi/>
        <w:spacing w:after="0" w:line="276" w:lineRule="auto"/>
        <w:outlineLvl w:val="0"/>
        <w:rPr>
          <w:rFonts w:ascii="Traditional Arabic" w:eastAsia="Times New Roman" w:hAnsi="Traditional Arabic" w:cs="Traditional Arabic"/>
          <w:b/>
          <w:bCs/>
          <w:kern w:val="36"/>
          <w:sz w:val="32"/>
          <w:szCs w:val="32"/>
          <w:rtl/>
          <w:lang w:eastAsia="fr-FR"/>
        </w:rPr>
      </w:pPr>
    </w:p>
    <w:p w14:paraId="6B0C88F5" w14:textId="77777777" w:rsidR="00F71A6D" w:rsidRDefault="00F71A6D" w:rsidP="00F71A6D">
      <w:pPr>
        <w:bidi/>
        <w:spacing w:after="0" w:line="276" w:lineRule="auto"/>
        <w:outlineLvl w:val="0"/>
        <w:rPr>
          <w:rFonts w:ascii="Traditional Arabic" w:eastAsia="Times New Roman" w:hAnsi="Traditional Arabic" w:cs="Traditional Arabic"/>
          <w:b/>
          <w:bCs/>
          <w:kern w:val="36"/>
          <w:sz w:val="32"/>
          <w:szCs w:val="32"/>
          <w:rtl/>
          <w:lang w:eastAsia="fr-FR"/>
        </w:rPr>
      </w:pPr>
    </w:p>
    <w:p w14:paraId="2011C2A9" w14:textId="77777777" w:rsidR="00F71A6D" w:rsidRDefault="00F71A6D" w:rsidP="00F71A6D">
      <w:pPr>
        <w:bidi/>
        <w:spacing w:after="0" w:line="276" w:lineRule="auto"/>
        <w:outlineLvl w:val="0"/>
        <w:rPr>
          <w:rFonts w:ascii="Traditional Arabic" w:eastAsia="Times New Roman" w:hAnsi="Traditional Arabic" w:cs="Traditional Arabic"/>
          <w:b/>
          <w:bCs/>
          <w:kern w:val="36"/>
          <w:sz w:val="32"/>
          <w:szCs w:val="32"/>
          <w:rtl/>
          <w:lang w:eastAsia="fr-FR"/>
        </w:rPr>
      </w:pPr>
    </w:p>
    <w:p w14:paraId="2594D69B" w14:textId="77777777" w:rsidR="00F71A6D" w:rsidRDefault="00F71A6D" w:rsidP="00F71A6D">
      <w:pPr>
        <w:bidi/>
        <w:spacing w:after="0" w:line="276" w:lineRule="auto"/>
        <w:outlineLvl w:val="0"/>
        <w:rPr>
          <w:rFonts w:ascii="Traditional Arabic" w:eastAsia="Times New Roman" w:hAnsi="Traditional Arabic" w:cs="Traditional Arabic"/>
          <w:b/>
          <w:bCs/>
          <w:kern w:val="36"/>
          <w:sz w:val="32"/>
          <w:szCs w:val="32"/>
          <w:rtl/>
          <w:lang w:eastAsia="fr-FR"/>
        </w:rPr>
      </w:pPr>
    </w:p>
    <w:p w14:paraId="5FA6B17C" w14:textId="77777777" w:rsidR="00F71A6D" w:rsidRDefault="00F71A6D" w:rsidP="00F71A6D">
      <w:pPr>
        <w:bidi/>
        <w:spacing w:after="0" w:line="276" w:lineRule="auto"/>
        <w:outlineLvl w:val="0"/>
        <w:rPr>
          <w:rFonts w:ascii="Traditional Arabic" w:eastAsia="Times New Roman" w:hAnsi="Traditional Arabic" w:cs="Traditional Arabic"/>
          <w:b/>
          <w:bCs/>
          <w:kern w:val="36"/>
          <w:sz w:val="32"/>
          <w:szCs w:val="32"/>
          <w:rtl/>
          <w:lang w:eastAsia="fr-FR"/>
        </w:rPr>
      </w:pPr>
    </w:p>
    <w:p w14:paraId="603D19AA" w14:textId="77777777" w:rsidR="00901F79" w:rsidRDefault="00901F79" w:rsidP="00F71A6D">
      <w:pPr>
        <w:bidi/>
        <w:spacing w:after="0" w:line="276" w:lineRule="auto"/>
        <w:outlineLvl w:val="0"/>
        <w:rPr>
          <w:rFonts w:ascii="Traditional Arabic" w:eastAsia="Times New Roman" w:hAnsi="Traditional Arabic" w:cs="Traditional Arabic"/>
          <w:b/>
          <w:bCs/>
          <w:kern w:val="36"/>
          <w:sz w:val="32"/>
          <w:szCs w:val="32"/>
          <w:rtl/>
          <w:lang w:eastAsia="fr-FR"/>
        </w:rPr>
        <w:sectPr w:rsidR="00901F79" w:rsidSect="00532E84">
          <w:headerReference w:type="default" r:id="rId24"/>
          <w:footerReference w:type="default" r:id="rId25"/>
          <w:footnotePr>
            <w:numRestart w:val="eachPage"/>
          </w:footnotePr>
          <w:pgSz w:w="11906" w:h="16838"/>
          <w:pgMar w:top="1134" w:right="1701" w:bottom="1134" w:left="567" w:header="709" w:footer="709" w:gutter="0"/>
          <w:cols w:space="708"/>
          <w:docGrid w:linePitch="360"/>
        </w:sectPr>
      </w:pPr>
    </w:p>
    <w:p w14:paraId="2E20C17F" w14:textId="4814EF31" w:rsidR="00F71A6D" w:rsidRPr="00901F79" w:rsidRDefault="00F71A6D" w:rsidP="00F71A6D">
      <w:pPr>
        <w:bidi/>
        <w:spacing w:after="0" w:line="276" w:lineRule="auto"/>
        <w:ind w:left="360"/>
        <w:rPr>
          <w:rFonts w:ascii="Traditional Arabic" w:eastAsia="Times New Roman" w:hAnsi="Traditional Arabic" w:cs="Traditional Arabic"/>
          <w:b/>
          <w:bCs/>
          <w:sz w:val="32"/>
          <w:szCs w:val="32"/>
          <w:rtl/>
          <w:lang w:eastAsia="fr-FR"/>
        </w:rPr>
      </w:pPr>
      <w:r w:rsidRPr="00901F79">
        <w:rPr>
          <w:rFonts w:ascii="Traditional Arabic" w:eastAsia="Times New Roman" w:hAnsi="Traditional Arabic" w:cs="Traditional Arabic" w:hint="cs"/>
          <w:b/>
          <w:bCs/>
          <w:sz w:val="32"/>
          <w:szCs w:val="32"/>
          <w:rtl/>
          <w:lang w:eastAsia="fr-FR"/>
        </w:rPr>
        <w:lastRenderedPageBreak/>
        <w:t>تمهيد</w:t>
      </w:r>
    </w:p>
    <w:p w14:paraId="70588A1D" w14:textId="6538FC49" w:rsidR="00F71A6D" w:rsidRPr="00F71A6D" w:rsidRDefault="00F71A6D" w:rsidP="00F71A6D">
      <w:pPr>
        <w:bidi/>
        <w:spacing w:after="0" w:line="276" w:lineRule="auto"/>
        <w:jc w:val="both"/>
        <w:rPr>
          <w:rFonts w:ascii="Traditional Arabic" w:eastAsia="Times New Roman" w:hAnsi="Traditional Arabic" w:cs="Traditional Arabic"/>
          <w:sz w:val="32"/>
          <w:szCs w:val="32"/>
          <w:lang w:eastAsia="fr-FR"/>
        </w:rPr>
      </w:pPr>
      <w:r>
        <w:rPr>
          <w:rFonts w:ascii="Traditional Arabic" w:eastAsia="Times New Roman" w:hAnsi="Traditional Arabic" w:cs="Traditional Arabic" w:hint="cs"/>
          <w:sz w:val="32"/>
          <w:szCs w:val="32"/>
          <w:rtl/>
          <w:lang w:eastAsia="fr-FR"/>
        </w:rPr>
        <w:t xml:space="preserve">  </w:t>
      </w:r>
      <w:r w:rsidRPr="00F71A6D">
        <w:rPr>
          <w:rFonts w:ascii="Traditional Arabic" w:eastAsia="Times New Roman" w:hAnsi="Traditional Arabic" w:cs="Traditional Arabic"/>
          <w:sz w:val="32"/>
          <w:szCs w:val="32"/>
          <w:rtl/>
          <w:lang w:eastAsia="fr-FR"/>
        </w:rPr>
        <w:t>أصبحت الصادرات في ظل التغيرات الاقتصادية العالمية من أبرز الأنشطة التي تعتمد عليها المؤسسات الاقتصادية من أجل توسيع نطاق أعمالها وتحقيق التواجد داخل الأسواق الخارجية. كما يمثل التصدير وسيلة مهمة لتعزيز القدرة التنافسية للمؤسسة، من خلال زيادة حجم المبيعات وتنويع الأسواق وتقليل الاعتماد على السوق المحلية</w:t>
      </w:r>
      <w:r w:rsidRPr="00F71A6D">
        <w:rPr>
          <w:rFonts w:ascii="Traditional Arabic" w:eastAsia="Times New Roman" w:hAnsi="Traditional Arabic" w:cs="Traditional Arabic"/>
          <w:sz w:val="32"/>
          <w:szCs w:val="32"/>
          <w:lang w:eastAsia="fr-FR"/>
        </w:rPr>
        <w:t>.</w:t>
      </w:r>
    </w:p>
    <w:p w14:paraId="0FB76037" w14:textId="5A142250" w:rsidR="00F71A6D" w:rsidRPr="00F71A6D" w:rsidRDefault="00F71A6D" w:rsidP="00F71A6D">
      <w:pPr>
        <w:bidi/>
        <w:spacing w:after="0" w:line="276" w:lineRule="auto"/>
        <w:jc w:val="both"/>
        <w:rPr>
          <w:rFonts w:ascii="Traditional Arabic" w:eastAsia="Times New Roman" w:hAnsi="Traditional Arabic" w:cs="Traditional Arabic"/>
          <w:sz w:val="32"/>
          <w:szCs w:val="32"/>
          <w:lang w:eastAsia="fr-FR"/>
        </w:rPr>
      </w:pPr>
      <w:r>
        <w:rPr>
          <w:rFonts w:ascii="Traditional Arabic" w:eastAsia="Times New Roman" w:hAnsi="Traditional Arabic" w:cs="Traditional Arabic" w:hint="cs"/>
          <w:sz w:val="32"/>
          <w:szCs w:val="32"/>
          <w:rtl/>
          <w:lang w:eastAsia="fr-FR"/>
        </w:rPr>
        <w:t xml:space="preserve">حيث </w:t>
      </w:r>
      <w:r w:rsidRPr="00F71A6D">
        <w:rPr>
          <w:rFonts w:ascii="Traditional Arabic" w:eastAsia="Times New Roman" w:hAnsi="Traditional Arabic" w:cs="Traditional Arabic"/>
          <w:sz w:val="32"/>
          <w:szCs w:val="32"/>
          <w:rtl/>
          <w:lang w:eastAsia="fr-FR"/>
        </w:rPr>
        <w:t>ُعد نجاح النشاط التصديري مرتبطًا بعدة عوامل، من بينها كفاءة قنوات التوزيع الدولية التي تساهم في إيصال المنتجات إلى الأسواق المستهدفة وضمان استمرارية تدفقها. لذلك، تسعى المؤسسات إلى تطوير سياساتها التصديرية واختيار القنوات الملائمة بما يحقق فعالية أكبر في التعامل مع الأسواق الخارجية</w:t>
      </w:r>
      <w:r w:rsidRPr="00F71A6D">
        <w:rPr>
          <w:rFonts w:ascii="Traditional Arabic" w:eastAsia="Times New Roman" w:hAnsi="Traditional Arabic" w:cs="Traditional Arabic"/>
          <w:sz w:val="32"/>
          <w:szCs w:val="32"/>
          <w:lang w:eastAsia="fr-FR"/>
        </w:rPr>
        <w:t>.</w:t>
      </w:r>
    </w:p>
    <w:p w14:paraId="08F2E431" w14:textId="0620E96D" w:rsidR="00F71A6D" w:rsidRPr="00F71A6D" w:rsidRDefault="00F71A6D" w:rsidP="00F71A6D">
      <w:pPr>
        <w:bidi/>
        <w:spacing w:after="0" w:line="276" w:lineRule="auto"/>
        <w:jc w:val="both"/>
        <w:rPr>
          <w:rFonts w:ascii="Traditional Arabic" w:eastAsia="Times New Roman" w:hAnsi="Traditional Arabic" w:cs="Traditional Arabic"/>
          <w:sz w:val="32"/>
          <w:szCs w:val="32"/>
          <w:lang w:eastAsia="fr-FR"/>
        </w:rPr>
      </w:pPr>
      <w:r>
        <w:rPr>
          <w:rFonts w:ascii="Traditional Arabic" w:eastAsia="Times New Roman" w:hAnsi="Traditional Arabic" w:cs="Traditional Arabic" w:hint="cs"/>
          <w:sz w:val="32"/>
          <w:szCs w:val="32"/>
          <w:rtl/>
          <w:lang w:eastAsia="fr-FR"/>
        </w:rPr>
        <w:t>من</w:t>
      </w:r>
      <w:r w:rsidRPr="00F71A6D">
        <w:rPr>
          <w:rFonts w:ascii="Traditional Arabic" w:eastAsia="Times New Roman" w:hAnsi="Traditional Arabic" w:cs="Traditional Arabic"/>
          <w:sz w:val="32"/>
          <w:szCs w:val="32"/>
          <w:rtl/>
          <w:lang w:eastAsia="fr-FR"/>
        </w:rPr>
        <w:t xml:space="preserve"> هذا المنطلق، سيتم في هذا الفصل التطرق إلى مفهوم الصادرات وأنواعها وأهميتها بالنسبة للمؤسسة الاقتصادية، ثم إبراز الدور الذي تؤديه قنوات التوزيع الدولية في تنمية الصادرات وتحسين الأداء التصديري للمؤسسات داخل الأسواق الخارجية</w:t>
      </w:r>
      <w:r w:rsidRPr="00F71A6D">
        <w:rPr>
          <w:rFonts w:ascii="Traditional Arabic" w:eastAsia="Times New Roman" w:hAnsi="Traditional Arabic" w:cs="Traditional Arabic"/>
          <w:sz w:val="32"/>
          <w:szCs w:val="32"/>
          <w:lang w:eastAsia="fr-FR"/>
        </w:rPr>
        <w:t>.</w:t>
      </w:r>
    </w:p>
    <w:p w14:paraId="6628F893" w14:textId="77777777" w:rsidR="00F71A6D" w:rsidRPr="00F71A6D" w:rsidRDefault="00F71A6D" w:rsidP="00F71A6D">
      <w:pPr>
        <w:bidi/>
        <w:spacing w:after="0" w:line="276" w:lineRule="auto"/>
        <w:ind w:left="360"/>
        <w:jc w:val="both"/>
        <w:rPr>
          <w:rFonts w:ascii="Traditional Arabic" w:eastAsia="Times New Roman" w:hAnsi="Traditional Arabic" w:cs="Traditional Arabic"/>
          <w:sz w:val="40"/>
          <w:szCs w:val="40"/>
          <w:lang w:eastAsia="fr-FR"/>
        </w:rPr>
      </w:pPr>
    </w:p>
    <w:p w14:paraId="658E7553" w14:textId="77777777" w:rsidR="0079761C" w:rsidRPr="0079761C" w:rsidRDefault="0079761C" w:rsidP="00F71A6D">
      <w:pPr>
        <w:bidi/>
        <w:spacing w:after="0" w:line="276" w:lineRule="auto"/>
        <w:jc w:val="both"/>
        <w:rPr>
          <w:rFonts w:ascii="Traditional Arabic" w:eastAsia="Times New Roman" w:hAnsi="Traditional Arabic" w:cs="Traditional Arabic"/>
          <w:sz w:val="32"/>
          <w:szCs w:val="32"/>
          <w:lang w:eastAsia="fr-FR"/>
        </w:rPr>
      </w:pPr>
    </w:p>
    <w:p w14:paraId="0AAEFED0" w14:textId="677999DA" w:rsidR="0079761C" w:rsidRPr="00F71A6D" w:rsidRDefault="0079761C" w:rsidP="00F71A6D">
      <w:pPr>
        <w:pStyle w:val="NormalWeb"/>
        <w:bidi/>
        <w:spacing w:before="0" w:beforeAutospacing="0" w:after="0" w:afterAutospacing="0" w:line="276" w:lineRule="auto"/>
        <w:jc w:val="both"/>
        <w:rPr>
          <w:rFonts w:ascii="Traditional Arabic" w:hAnsi="Traditional Arabic" w:cs="Traditional Arabic"/>
          <w:color w:val="000000" w:themeColor="text1"/>
          <w:sz w:val="40"/>
          <w:szCs w:val="40"/>
        </w:rPr>
      </w:pPr>
    </w:p>
    <w:p w14:paraId="44AEEDDA" w14:textId="77777777" w:rsidR="009E52B4" w:rsidRPr="00F71A6D" w:rsidRDefault="009E52B4" w:rsidP="00F71A6D">
      <w:pPr>
        <w:pStyle w:val="NormalWeb"/>
        <w:bidi/>
        <w:spacing w:before="0" w:beforeAutospacing="0" w:after="0" w:afterAutospacing="0" w:line="276" w:lineRule="auto"/>
        <w:jc w:val="both"/>
        <w:rPr>
          <w:rFonts w:ascii="Traditional Arabic" w:hAnsi="Traditional Arabic" w:cs="Traditional Arabic"/>
          <w:color w:val="000000" w:themeColor="text1"/>
          <w:sz w:val="40"/>
          <w:szCs w:val="40"/>
          <w:rtl/>
        </w:rPr>
      </w:pPr>
    </w:p>
    <w:p w14:paraId="10ACBFB5" w14:textId="642775BA" w:rsidR="009E52B4" w:rsidRDefault="009E52B4" w:rsidP="00F71A6D">
      <w:pPr>
        <w:pStyle w:val="NormalWeb"/>
        <w:bidi/>
        <w:spacing w:before="0" w:beforeAutospacing="0" w:after="0" w:afterAutospacing="0" w:line="276" w:lineRule="auto"/>
        <w:jc w:val="both"/>
        <w:rPr>
          <w:rFonts w:ascii="Traditional Arabic" w:hAnsi="Traditional Arabic" w:cs="Traditional Arabic"/>
          <w:color w:val="000000" w:themeColor="text1"/>
          <w:sz w:val="40"/>
          <w:szCs w:val="40"/>
          <w:rtl/>
        </w:rPr>
      </w:pPr>
    </w:p>
    <w:p w14:paraId="58DC5ED3" w14:textId="7AF78612" w:rsidR="00072BAC" w:rsidRDefault="00072BAC" w:rsidP="00072BAC">
      <w:pPr>
        <w:pStyle w:val="NormalWeb"/>
        <w:bidi/>
        <w:spacing w:before="0" w:beforeAutospacing="0" w:after="0" w:afterAutospacing="0" w:line="276" w:lineRule="auto"/>
        <w:jc w:val="both"/>
        <w:rPr>
          <w:rFonts w:ascii="Traditional Arabic" w:hAnsi="Traditional Arabic" w:cs="Traditional Arabic"/>
          <w:color w:val="000000" w:themeColor="text1"/>
          <w:sz w:val="40"/>
          <w:szCs w:val="40"/>
          <w:rtl/>
        </w:rPr>
      </w:pPr>
    </w:p>
    <w:p w14:paraId="04DF52A9" w14:textId="0672C316" w:rsidR="00901F79" w:rsidRDefault="00901F79" w:rsidP="00901F79">
      <w:pPr>
        <w:pStyle w:val="NormalWeb"/>
        <w:bidi/>
        <w:spacing w:before="0" w:beforeAutospacing="0" w:after="0" w:afterAutospacing="0" w:line="276" w:lineRule="auto"/>
        <w:jc w:val="both"/>
        <w:rPr>
          <w:rFonts w:ascii="Traditional Arabic" w:hAnsi="Traditional Arabic" w:cs="Traditional Arabic"/>
          <w:color w:val="000000" w:themeColor="text1"/>
          <w:sz w:val="40"/>
          <w:szCs w:val="40"/>
          <w:rtl/>
        </w:rPr>
      </w:pPr>
    </w:p>
    <w:p w14:paraId="7BB2E47A" w14:textId="18F41316" w:rsidR="00901F79" w:rsidRDefault="00901F79" w:rsidP="00901F79">
      <w:pPr>
        <w:pStyle w:val="NormalWeb"/>
        <w:bidi/>
        <w:spacing w:before="0" w:beforeAutospacing="0" w:after="0" w:afterAutospacing="0" w:line="276" w:lineRule="auto"/>
        <w:jc w:val="both"/>
        <w:rPr>
          <w:rFonts w:ascii="Traditional Arabic" w:hAnsi="Traditional Arabic" w:cs="Traditional Arabic"/>
          <w:color w:val="000000" w:themeColor="text1"/>
          <w:sz w:val="40"/>
          <w:szCs w:val="40"/>
          <w:rtl/>
        </w:rPr>
      </w:pPr>
    </w:p>
    <w:p w14:paraId="668CE2B8" w14:textId="45E2A1BB" w:rsidR="00901F79" w:rsidRDefault="00901F79" w:rsidP="00901F79">
      <w:pPr>
        <w:pStyle w:val="NormalWeb"/>
        <w:bidi/>
        <w:spacing w:before="0" w:beforeAutospacing="0" w:after="0" w:afterAutospacing="0" w:line="276" w:lineRule="auto"/>
        <w:jc w:val="both"/>
        <w:rPr>
          <w:rFonts w:ascii="Traditional Arabic" w:hAnsi="Traditional Arabic" w:cs="Traditional Arabic"/>
          <w:color w:val="000000" w:themeColor="text1"/>
          <w:sz w:val="40"/>
          <w:szCs w:val="40"/>
          <w:rtl/>
        </w:rPr>
      </w:pPr>
    </w:p>
    <w:p w14:paraId="22636A90" w14:textId="5AFBD1CE" w:rsidR="00901F79" w:rsidRDefault="00901F79" w:rsidP="00901F79">
      <w:pPr>
        <w:pStyle w:val="NormalWeb"/>
        <w:bidi/>
        <w:spacing w:before="0" w:beforeAutospacing="0" w:after="0" w:afterAutospacing="0" w:line="276" w:lineRule="auto"/>
        <w:jc w:val="both"/>
        <w:rPr>
          <w:rFonts w:ascii="Traditional Arabic" w:hAnsi="Traditional Arabic" w:cs="Traditional Arabic"/>
          <w:color w:val="000000" w:themeColor="text1"/>
          <w:sz w:val="40"/>
          <w:szCs w:val="40"/>
          <w:rtl/>
        </w:rPr>
      </w:pPr>
    </w:p>
    <w:p w14:paraId="09ACAE38" w14:textId="40A460C7" w:rsidR="00901F79" w:rsidRDefault="00901F79" w:rsidP="00901F79">
      <w:pPr>
        <w:pStyle w:val="NormalWeb"/>
        <w:bidi/>
        <w:spacing w:before="0" w:beforeAutospacing="0" w:after="0" w:afterAutospacing="0" w:line="276" w:lineRule="auto"/>
        <w:jc w:val="both"/>
        <w:rPr>
          <w:rFonts w:ascii="Traditional Arabic" w:hAnsi="Traditional Arabic" w:cs="Traditional Arabic"/>
          <w:color w:val="000000" w:themeColor="text1"/>
          <w:sz w:val="40"/>
          <w:szCs w:val="40"/>
          <w:rtl/>
        </w:rPr>
      </w:pPr>
    </w:p>
    <w:p w14:paraId="7D21823D" w14:textId="098E5719" w:rsidR="00901F79" w:rsidRDefault="00901F79" w:rsidP="00901F79">
      <w:pPr>
        <w:pStyle w:val="NormalWeb"/>
        <w:bidi/>
        <w:spacing w:before="0" w:beforeAutospacing="0" w:after="0" w:afterAutospacing="0" w:line="276" w:lineRule="auto"/>
        <w:jc w:val="both"/>
        <w:rPr>
          <w:rFonts w:ascii="Traditional Arabic" w:hAnsi="Traditional Arabic" w:cs="Traditional Arabic"/>
          <w:color w:val="000000" w:themeColor="text1"/>
          <w:sz w:val="40"/>
          <w:szCs w:val="40"/>
          <w:rtl/>
        </w:rPr>
      </w:pPr>
    </w:p>
    <w:p w14:paraId="34B01427" w14:textId="760503DA" w:rsidR="00901F79" w:rsidRDefault="00901F79" w:rsidP="00901F79">
      <w:pPr>
        <w:pStyle w:val="NormalWeb"/>
        <w:bidi/>
        <w:spacing w:before="0" w:beforeAutospacing="0" w:after="0" w:afterAutospacing="0" w:line="276" w:lineRule="auto"/>
        <w:jc w:val="both"/>
        <w:rPr>
          <w:rFonts w:ascii="Traditional Arabic" w:hAnsi="Traditional Arabic" w:cs="Traditional Arabic"/>
          <w:color w:val="000000" w:themeColor="text1"/>
          <w:sz w:val="40"/>
          <w:szCs w:val="40"/>
          <w:rtl/>
        </w:rPr>
      </w:pPr>
    </w:p>
    <w:p w14:paraId="3971ACF8" w14:textId="77777777" w:rsidR="000A0945" w:rsidRDefault="000A0945" w:rsidP="000A0945">
      <w:pPr>
        <w:pStyle w:val="NormalWeb"/>
        <w:bidi/>
        <w:spacing w:before="0" w:beforeAutospacing="0" w:after="0" w:afterAutospacing="0" w:line="276" w:lineRule="auto"/>
        <w:jc w:val="both"/>
        <w:rPr>
          <w:rFonts w:ascii="Traditional Arabic" w:hAnsi="Traditional Arabic" w:cs="Traditional Arabic"/>
          <w:color w:val="000000" w:themeColor="text1"/>
          <w:sz w:val="40"/>
          <w:szCs w:val="40"/>
          <w:rtl/>
        </w:rPr>
      </w:pPr>
    </w:p>
    <w:p w14:paraId="2A092FD2" w14:textId="57FB06C7" w:rsidR="00072BAC" w:rsidRPr="00072BAC" w:rsidRDefault="00072BAC" w:rsidP="00072BAC">
      <w:pPr>
        <w:bidi/>
        <w:spacing w:after="0" w:line="276" w:lineRule="auto"/>
        <w:outlineLvl w:val="1"/>
        <w:rPr>
          <w:rFonts w:ascii="Traditional Arabic" w:eastAsia="Times New Roman" w:hAnsi="Traditional Arabic" w:cs="Traditional Arabic"/>
          <w:b/>
          <w:bCs/>
          <w:sz w:val="36"/>
          <w:szCs w:val="36"/>
          <w:rtl/>
          <w:lang w:eastAsia="fr-FR"/>
        </w:rPr>
      </w:pPr>
      <w:r w:rsidRPr="00072BAC">
        <w:rPr>
          <w:rFonts w:ascii="Traditional Arabic" w:eastAsia="Times New Roman" w:hAnsi="Traditional Arabic" w:cs="Traditional Arabic"/>
          <w:b/>
          <w:bCs/>
          <w:sz w:val="36"/>
          <w:szCs w:val="36"/>
          <w:rtl/>
          <w:lang w:eastAsia="fr-FR"/>
        </w:rPr>
        <w:t>المبحث الأول: الصادرات وأهميتها للمؤسسة</w:t>
      </w:r>
    </w:p>
    <w:p w14:paraId="543FF601" w14:textId="035B0F1F" w:rsidR="00072BAC" w:rsidRPr="00072BAC" w:rsidRDefault="00072BAC" w:rsidP="00072BAC">
      <w:pPr>
        <w:bidi/>
        <w:spacing w:after="0" w:line="276" w:lineRule="auto"/>
        <w:outlineLvl w:val="1"/>
        <w:rPr>
          <w:rFonts w:ascii="Traditional Arabic" w:eastAsia="Times New Roman" w:hAnsi="Traditional Arabic" w:cs="Traditional Arabic"/>
          <w:b/>
          <w:bCs/>
          <w:sz w:val="44"/>
          <w:szCs w:val="44"/>
          <w:lang w:eastAsia="fr-FR"/>
        </w:rPr>
      </w:pPr>
      <w:r>
        <w:rPr>
          <w:rFonts w:ascii="Traditional Arabic" w:hAnsi="Traditional Arabic" w:cs="Traditional Arabic" w:hint="cs"/>
          <w:sz w:val="32"/>
          <w:szCs w:val="32"/>
          <w:rtl/>
        </w:rPr>
        <w:t xml:space="preserve">  </w:t>
      </w:r>
      <w:r w:rsidRPr="00072BAC">
        <w:rPr>
          <w:rFonts w:ascii="Traditional Arabic" w:hAnsi="Traditional Arabic" w:cs="Traditional Arabic"/>
          <w:sz w:val="32"/>
          <w:szCs w:val="32"/>
          <w:rtl/>
        </w:rPr>
        <w:t>تُعد الصادرات من أهم الأنشطة الاقتصادية التي تعتمد عليها المؤسسات للتوسع في الأسواق الخارجية وتحقيق النمو. لذلك سيتم في هذا المبحث التطرق إلى مفهوم الصادرات، أنواعها، وأهميتها بالنسبة للمؤسسة الاقتصادية</w:t>
      </w:r>
      <w:r w:rsidRPr="00072BAC">
        <w:rPr>
          <w:rFonts w:ascii="Traditional Arabic" w:hAnsi="Traditional Arabic" w:cs="Traditional Arabic"/>
          <w:sz w:val="32"/>
          <w:szCs w:val="32"/>
        </w:rPr>
        <w:t>.</w:t>
      </w:r>
    </w:p>
    <w:p w14:paraId="3D7C491B" w14:textId="781EF0DF" w:rsidR="00072BAC" w:rsidRDefault="00072BAC" w:rsidP="00072BAC">
      <w:pPr>
        <w:bidi/>
        <w:spacing w:after="0" w:line="276" w:lineRule="auto"/>
        <w:ind w:left="360"/>
        <w:rPr>
          <w:rFonts w:ascii="Traditional Arabic" w:eastAsia="Times New Roman" w:hAnsi="Traditional Arabic" w:cs="Traditional Arabic"/>
          <w:b/>
          <w:bCs/>
          <w:sz w:val="32"/>
          <w:szCs w:val="32"/>
          <w:rtl/>
          <w:lang w:eastAsia="fr-FR"/>
        </w:rPr>
      </w:pPr>
      <w:r w:rsidRPr="00072BAC">
        <w:rPr>
          <w:rFonts w:ascii="Traditional Arabic" w:eastAsia="Times New Roman" w:hAnsi="Traditional Arabic" w:cs="Traditional Arabic"/>
          <w:b/>
          <w:bCs/>
          <w:sz w:val="32"/>
          <w:szCs w:val="32"/>
          <w:rtl/>
          <w:lang w:eastAsia="fr-FR"/>
        </w:rPr>
        <w:t>المطل</w:t>
      </w:r>
      <w:r w:rsidRPr="00072BAC">
        <w:rPr>
          <w:rFonts w:ascii="Traditional Arabic" w:eastAsia="Times New Roman" w:hAnsi="Traditional Arabic" w:cs="Traditional Arabic" w:hint="cs"/>
          <w:b/>
          <w:bCs/>
          <w:sz w:val="32"/>
          <w:szCs w:val="32"/>
          <w:rtl/>
          <w:lang w:eastAsia="fr-FR"/>
        </w:rPr>
        <w:t>ب الأول:</w:t>
      </w:r>
      <w:r w:rsidRPr="00072BAC">
        <w:rPr>
          <w:rFonts w:ascii="Traditional Arabic" w:eastAsia="Times New Roman" w:hAnsi="Traditional Arabic" w:cs="Traditional Arabic"/>
          <w:b/>
          <w:bCs/>
          <w:sz w:val="32"/>
          <w:szCs w:val="32"/>
          <w:rtl/>
          <w:lang w:eastAsia="fr-FR"/>
        </w:rPr>
        <w:t xml:space="preserve"> تعريف الصادرات </w:t>
      </w:r>
    </w:p>
    <w:p w14:paraId="560B846F" w14:textId="78693634" w:rsidR="00671129" w:rsidRDefault="00671129" w:rsidP="00671129">
      <w:pPr>
        <w:bidi/>
        <w:spacing w:after="0" w:line="276" w:lineRule="auto"/>
        <w:ind w:left="-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الفرع الأول: تطور الفكر التاريخي لمصطلح الصادرات</w:t>
      </w:r>
    </w:p>
    <w:p w14:paraId="03525F42" w14:textId="77777777" w:rsidR="00072BAC" w:rsidRPr="0072366E" w:rsidRDefault="00072BAC" w:rsidP="0072366E">
      <w:pPr>
        <w:pStyle w:val="Titre2"/>
        <w:spacing w:before="0" w:after="0" w:line="276" w:lineRule="auto"/>
        <w:rPr>
          <w:rFonts w:ascii="Traditional Arabic" w:hAnsi="Traditional Arabic" w:cs="Traditional Arabic"/>
        </w:rPr>
      </w:pPr>
      <w:r w:rsidRPr="0072366E">
        <w:rPr>
          <w:rFonts w:ascii="Traditional Arabic" w:hAnsi="Traditional Arabic" w:cs="Traditional Arabic"/>
          <w:rtl/>
        </w:rPr>
        <w:t>أولًا: الصادرات في الفكر الاقتصادي التجاري</w:t>
      </w:r>
    </w:p>
    <w:p w14:paraId="0A1D17D5" w14:textId="33BD75C7" w:rsidR="00072BAC" w:rsidRPr="0072366E" w:rsidRDefault="0072366E" w:rsidP="0072366E">
      <w:pPr>
        <w:pStyle w:val="NormalWeb"/>
        <w:bidi/>
        <w:spacing w:before="0" w:beforeAutospacing="0" w:after="0" w:afterAutospacing="0" w:line="276" w:lineRule="auto"/>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  </w:t>
      </w:r>
      <w:r w:rsidR="00072BAC" w:rsidRPr="0072366E">
        <w:rPr>
          <w:rFonts w:ascii="Traditional Arabic" w:hAnsi="Traditional Arabic" w:cs="Traditional Arabic"/>
          <w:sz w:val="32"/>
          <w:szCs w:val="32"/>
          <w:rtl/>
        </w:rPr>
        <w:t xml:space="preserve">ارتبطت أفكار المدرسة التجارية بأهمية التجارة الخارجية باعتبارها الوسيلة الأساسية لتحقيق ثروة الدولة وزيادة قوتها الاقتصادية، حيث اعتبر التجاريون أن المعادن النفيسة، كالذهب والفضة، تمثل المصدر الحقيقي </w:t>
      </w:r>
      <w:r>
        <w:rPr>
          <w:rFonts w:ascii="Traditional Arabic" w:hAnsi="Traditional Arabic" w:cs="Traditional Arabic" w:hint="cs"/>
          <w:sz w:val="32"/>
          <w:szCs w:val="32"/>
          <w:rtl/>
        </w:rPr>
        <w:t>للثروة</w:t>
      </w:r>
      <w:r>
        <w:rPr>
          <w:rStyle w:val="Appelnotedebasdep"/>
          <w:rFonts w:ascii="Traditional Arabic" w:hAnsi="Traditional Arabic" w:cs="Traditional Arabic"/>
          <w:sz w:val="32"/>
          <w:szCs w:val="32"/>
          <w:rtl/>
        </w:rPr>
        <w:footnoteReference w:id="29"/>
      </w:r>
      <w:r>
        <w:rPr>
          <w:rFonts w:ascii="Traditional Arabic" w:hAnsi="Traditional Arabic" w:cs="Traditional Arabic" w:hint="cs"/>
          <w:sz w:val="32"/>
          <w:szCs w:val="32"/>
          <w:rtl/>
        </w:rPr>
        <w:t>. ومن</w:t>
      </w:r>
      <w:r w:rsidR="00072BAC" w:rsidRPr="0072366E">
        <w:rPr>
          <w:rFonts w:ascii="Traditional Arabic" w:hAnsi="Traditional Arabic" w:cs="Traditional Arabic"/>
          <w:sz w:val="32"/>
          <w:szCs w:val="32"/>
          <w:rtl/>
        </w:rPr>
        <w:t xml:space="preserve"> هذا المنطلق، ركزت هذه المدرسة على ضرورة تدخل الدولة في النشاط الاقتصادي وتنظيم العلاقات التجارية مع الدول الأخرى بهدف تحقيق أكبر قدر ممكن من المكاسب الاقتصادية</w:t>
      </w:r>
      <w:r w:rsidR="00072BAC" w:rsidRPr="0072366E">
        <w:rPr>
          <w:rFonts w:ascii="Traditional Arabic" w:hAnsi="Traditional Arabic" w:cs="Traditional Arabic"/>
          <w:sz w:val="32"/>
          <w:szCs w:val="32"/>
        </w:rPr>
        <w:t>.</w:t>
      </w:r>
    </w:p>
    <w:p w14:paraId="19280A58" w14:textId="3D2DFD12" w:rsidR="00072BAC" w:rsidRPr="0072366E" w:rsidRDefault="00072BAC" w:rsidP="0072366E">
      <w:pPr>
        <w:pStyle w:val="NormalWeb"/>
        <w:bidi/>
        <w:spacing w:before="0" w:beforeAutospacing="0" w:after="0" w:afterAutospacing="0" w:line="276" w:lineRule="auto"/>
        <w:jc w:val="both"/>
        <w:rPr>
          <w:rFonts w:ascii="Traditional Arabic" w:hAnsi="Traditional Arabic" w:cs="Traditional Arabic"/>
          <w:sz w:val="32"/>
          <w:szCs w:val="32"/>
        </w:rPr>
      </w:pPr>
      <w:r w:rsidRPr="0072366E">
        <w:rPr>
          <w:rFonts w:ascii="Traditional Arabic" w:hAnsi="Traditional Arabic" w:cs="Traditional Arabic"/>
          <w:sz w:val="32"/>
          <w:szCs w:val="32"/>
          <w:rtl/>
        </w:rPr>
        <w:t>كما رأى أنصار الفكر التجاري أن تحقيق فائض في الميزان التجاري، من خلال زيادة الصادرات وتقليص الواردات، يُساهم في تدفق المعادن النفيسة إلى الدولة، وهو ما يعزز قدرتها الاقتصادية والشر</w:t>
      </w:r>
      <w:r w:rsidR="0072366E">
        <w:rPr>
          <w:rFonts w:ascii="Traditional Arabic" w:hAnsi="Traditional Arabic" w:cs="Traditional Arabic" w:hint="cs"/>
          <w:sz w:val="32"/>
          <w:szCs w:val="32"/>
          <w:rtl/>
        </w:rPr>
        <w:t>ائية</w:t>
      </w:r>
      <w:r w:rsidR="0072366E">
        <w:rPr>
          <w:rStyle w:val="Appelnotedebasdep"/>
          <w:rFonts w:ascii="Traditional Arabic" w:hAnsi="Traditional Arabic" w:cs="Traditional Arabic"/>
          <w:sz w:val="32"/>
          <w:szCs w:val="32"/>
          <w:rtl/>
        </w:rPr>
        <w:footnoteReference w:id="30"/>
      </w:r>
      <w:r w:rsidRPr="0072366E">
        <w:rPr>
          <w:rFonts w:ascii="Traditional Arabic" w:hAnsi="Traditional Arabic" w:cs="Traditional Arabic"/>
          <w:sz w:val="32"/>
          <w:szCs w:val="32"/>
          <w:rtl/>
        </w:rPr>
        <w:t>. لذلك، اعتُبرت الصادرات أداة أساسية لدعم الاقتصاد الوطني وتحقيق النمو</w:t>
      </w:r>
      <w:r w:rsidRPr="0072366E">
        <w:rPr>
          <w:rFonts w:ascii="Traditional Arabic" w:hAnsi="Traditional Arabic" w:cs="Traditional Arabic"/>
          <w:sz w:val="32"/>
          <w:szCs w:val="32"/>
        </w:rPr>
        <w:t>.</w:t>
      </w:r>
    </w:p>
    <w:p w14:paraId="302192C6" w14:textId="77777777" w:rsidR="00072BAC" w:rsidRPr="0072366E" w:rsidRDefault="00072BAC" w:rsidP="0072366E">
      <w:pPr>
        <w:pStyle w:val="NormalWeb"/>
        <w:bidi/>
        <w:spacing w:before="0" w:beforeAutospacing="0" w:after="0" w:afterAutospacing="0" w:line="276" w:lineRule="auto"/>
        <w:jc w:val="both"/>
        <w:rPr>
          <w:rFonts w:ascii="Traditional Arabic" w:hAnsi="Traditional Arabic" w:cs="Traditional Arabic"/>
          <w:sz w:val="32"/>
          <w:szCs w:val="32"/>
        </w:rPr>
      </w:pPr>
      <w:r w:rsidRPr="0072366E">
        <w:rPr>
          <w:rFonts w:ascii="Traditional Arabic" w:hAnsi="Traditional Arabic" w:cs="Traditional Arabic"/>
          <w:sz w:val="32"/>
          <w:szCs w:val="32"/>
          <w:rtl/>
        </w:rPr>
        <w:t>وفي هذا الإطار، اعتمد التجاريون على مجموعة من السياسات الهادفة إلى تشجيع الصادرات، من أبرزها</w:t>
      </w:r>
      <w:r w:rsidRPr="0072366E">
        <w:rPr>
          <w:rFonts w:ascii="Traditional Arabic" w:hAnsi="Traditional Arabic" w:cs="Traditional Arabic"/>
          <w:sz w:val="32"/>
          <w:szCs w:val="32"/>
        </w:rPr>
        <w:t>:</w:t>
      </w:r>
    </w:p>
    <w:p w14:paraId="13088518" w14:textId="77777777" w:rsidR="00072BAC" w:rsidRPr="0072366E" w:rsidRDefault="00072BAC" w:rsidP="00357FF6">
      <w:pPr>
        <w:numPr>
          <w:ilvl w:val="0"/>
          <w:numId w:val="10"/>
        </w:numPr>
        <w:bidi/>
        <w:spacing w:after="0" w:line="276" w:lineRule="auto"/>
        <w:jc w:val="both"/>
        <w:rPr>
          <w:rFonts w:ascii="Traditional Arabic" w:hAnsi="Traditional Arabic" w:cs="Traditional Arabic"/>
          <w:sz w:val="32"/>
          <w:szCs w:val="32"/>
        </w:rPr>
      </w:pPr>
      <w:r w:rsidRPr="0072366E">
        <w:rPr>
          <w:rFonts w:ascii="Traditional Arabic" w:hAnsi="Traditional Arabic" w:cs="Traditional Arabic"/>
          <w:sz w:val="32"/>
          <w:szCs w:val="32"/>
          <w:rtl/>
        </w:rPr>
        <w:t>دعم الصناعات الوطنية الموجهة للتصدير</w:t>
      </w:r>
      <w:r w:rsidRPr="0072366E">
        <w:rPr>
          <w:rFonts w:ascii="Traditional Arabic" w:hAnsi="Traditional Arabic" w:cs="Traditional Arabic"/>
          <w:sz w:val="32"/>
          <w:szCs w:val="32"/>
        </w:rPr>
        <w:t xml:space="preserve">. </w:t>
      </w:r>
    </w:p>
    <w:p w14:paraId="48E6ACAB" w14:textId="77777777" w:rsidR="00072BAC" w:rsidRPr="0072366E" w:rsidRDefault="00072BAC" w:rsidP="00357FF6">
      <w:pPr>
        <w:numPr>
          <w:ilvl w:val="0"/>
          <w:numId w:val="10"/>
        </w:numPr>
        <w:bidi/>
        <w:spacing w:after="0" w:line="276" w:lineRule="auto"/>
        <w:jc w:val="both"/>
        <w:rPr>
          <w:rFonts w:ascii="Traditional Arabic" w:hAnsi="Traditional Arabic" w:cs="Traditional Arabic"/>
          <w:sz w:val="32"/>
          <w:szCs w:val="32"/>
        </w:rPr>
      </w:pPr>
      <w:r w:rsidRPr="0072366E">
        <w:rPr>
          <w:rFonts w:ascii="Traditional Arabic" w:hAnsi="Traditional Arabic" w:cs="Traditional Arabic"/>
          <w:sz w:val="32"/>
          <w:szCs w:val="32"/>
          <w:rtl/>
        </w:rPr>
        <w:t>السعي إلى توسيع الأسواق الخارجية والبحث عن أسواق جديدة</w:t>
      </w:r>
      <w:r w:rsidRPr="0072366E">
        <w:rPr>
          <w:rFonts w:ascii="Traditional Arabic" w:hAnsi="Traditional Arabic" w:cs="Traditional Arabic"/>
          <w:sz w:val="32"/>
          <w:szCs w:val="32"/>
        </w:rPr>
        <w:t xml:space="preserve">. </w:t>
      </w:r>
    </w:p>
    <w:p w14:paraId="547AEE21" w14:textId="77777777" w:rsidR="00072BAC" w:rsidRPr="0072366E" w:rsidRDefault="00072BAC" w:rsidP="00357FF6">
      <w:pPr>
        <w:numPr>
          <w:ilvl w:val="0"/>
          <w:numId w:val="10"/>
        </w:numPr>
        <w:bidi/>
        <w:spacing w:after="0" w:line="276" w:lineRule="auto"/>
        <w:jc w:val="both"/>
        <w:rPr>
          <w:rFonts w:ascii="Traditional Arabic" w:hAnsi="Traditional Arabic" w:cs="Traditional Arabic"/>
          <w:sz w:val="32"/>
          <w:szCs w:val="32"/>
        </w:rPr>
      </w:pPr>
      <w:r w:rsidRPr="0072366E">
        <w:rPr>
          <w:rFonts w:ascii="Traditional Arabic" w:hAnsi="Traditional Arabic" w:cs="Traditional Arabic"/>
          <w:sz w:val="32"/>
          <w:szCs w:val="32"/>
          <w:rtl/>
        </w:rPr>
        <w:t>تقديم المساعدات والتحفيزات المالية للصناعات التصديرية من أجل مواجهة المنافسة الأجنبية</w:t>
      </w:r>
      <w:r w:rsidRPr="0072366E">
        <w:rPr>
          <w:rFonts w:ascii="Traditional Arabic" w:hAnsi="Traditional Arabic" w:cs="Traditional Arabic"/>
          <w:sz w:val="32"/>
          <w:szCs w:val="32"/>
        </w:rPr>
        <w:t xml:space="preserve">. </w:t>
      </w:r>
    </w:p>
    <w:p w14:paraId="0B0E4D98" w14:textId="6829D948" w:rsidR="00072BAC" w:rsidRPr="0072366E" w:rsidRDefault="00072BAC" w:rsidP="00357FF6">
      <w:pPr>
        <w:numPr>
          <w:ilvl w:val="0"/>
          <w:numId w:val="10"/>
        </w:numPr>
        <w:bidi/>
        <w:spacing w:after="0" w:line="276" w:lineRule="auto"/>
        <w:jc w:val="both"/>
        <w:rPr>
          <w:rFonts w:ascii="Traditional Arabic" w:hAnsi="Traditional Arabic" w:cs="Traditional Arabic"/>
          <w:sz w:val="32"/>
          <w:szCs w:val="32"/>
        </w:rPr>
      </w:pPr>
      <w:r w:rsidRPr="0072366E">
        <w:rPr>
          <w:rFonts w:ascii="Traditional Arabic" w:hAnsi="Traditional Arabic" w:cs="Traditional Arabic"/>
          <w:sz w:val="32"/>
          <w:szCs w:val="32"/>
          <w:rtl/>
        </w:rPr>
        <w:t>فرض قيود على الواردات لحماية الإنتاج المحلي وتحقيق فائض تجاري</w:t>
      </w:r>
      <w:r w:rsidR="0072366E">
        <w:rPr>
          <w:rStyle w:val="Appelnotedebasdep"/>
          <w:rFonts w:ascii="Traditional Arabic" w:hAnsi="Traditional Arabic" w:cs="Traditional Arabic"/>
          <w:sz w:val="32"/>
          <w:szCs w:val="32"/>
          <w:rtl/>
        </w:rPr>
        <w:footnoteReference w:id="31"/>
      </w:r>
      <w:r w:rsidR="0072366E">
        <w:rPr>
          <w:rFonts w:ascii="Traditional Arabic" w:hAnsi="Traditional Arabic" w:cs="Traditional Arabic" w:hint="cs"/>
          <w:sz w:val="32"/>
          <w:szCs w:val="32"/>
          <w:rtl/>
        </w:rPr>
        <w:t>.</w:t>
      </w:r>
      <w:r w:rsidRPr="0072366E">
        <w:rPr>
          <w:rFonts w:ascii="Traditional Arabic" w:hAnsi="Traditional Arabic" w:cs="Traditional Arabic"/>
          <w:sz w:val="32"/>
          <w:szCs w:val="32"/>
        </w:rPr>
        <w:t xml:space="preserve"> </w:t>
      </w:r>
    </w:p>
    <w:p w14:paraId="3EC37F62" w14:textId="77777777" w:rsidR="00072BAC" w:rsidRPr="0072366E" w:rsidRDefault="00072BAC" w:rsidP="0072366E">
      <w:pPr>
        <w:pStyle w:val="NormalWeb"/>
        <w:bidi/>
        <w:spacing w:before="0" w:beforeAutospacing="0" w:after="0" w:afterAutospacing="0" w:line="276" w:lineRule="auto"/>
        <w:jc w:val="both"/>
        <w:rPr>
          <w:rFonts w:ascii="Traditional Arabic" w:hAnsi="Traditional Arabic" w:cs="Traditional Arabic"/>
          <w:sz w:val="32"/>
          <w:szCs w:val="32"/>
        </w:rPr>
      </w:pPr>
      <w:r w:rsidRPr="0072366E">
        <w:rPr>
          <w:rFonts w:ascii="Traditional Arabic" w:hAnsi="Traditional Arabic" w:cs="Traditional Arabic"/>
          <w:sz w:val="32"/>
          <w:szCs w:val="32"/>
          <w:rtl/>
        </w:rPr>
        <w:t>كما أكد الفكر التجاري على أهمية تدخل الدولة في تنظيم التجارة الخارجية ومراقبة المبادلات التجارية، باعتبار ذلك وسيلة للحفاظ على الاستقرار الاقتصادي وتعزيز القدرة الشرائية داخل الدولة، إضافة إلى حماية الاقتصاد الوطني من الاختلالات الخارجية</w:t>
      </w:r>
      <w:r w:rsidRPr="0072366E">
        <w:rPr>
          <w:rFonts w:ascii="Traditional Arabic" w:hAnsi="Traditional Arabic" w:cs="Traditional Arabic"/>
          <w:sz w:val="32"/>
          <w:szCs w:val="32"/>
        </w:rPr>
        <w:t>.</w:t>
      </w:r>
    </w:p>
    <w:p w14:paraId="6CFAB129" w14:textId="686B5493" w:rsidR="00072BAC" w:rsidRPr="0072366E" w:rsidRDefault="00072BAC" w:rsidP="0072366E">
      <w:pPr>
        <w:pStyle w:val="NormalWeb"/>
        <w:bidi/>
        <w:spacing w:before="0" w:beforeAutospacing="0" w:after="0" w:afterAutospacing="0" w:line="276" w:lineRule="auto"/>
        <w:jc w:val="both"/>
        <w:rPr>
          <w:rFonts w:ascii="Traditional Arabic" w:hAnsi="Traditional Arabic" w:cs="Traditional Arabic"/>
          <w:sz w:val="32"/>
          <w:szCs w:val="32"/>
          <w:rtl/>
        </w:rPr>
      </w:pPr>
      <w:r w:rsidRPr="0072366E">
        <w:rPr>
          <w:rFonts w:ascii="Traditional Arabic" w:hAnsi="Traditional Arabic" w:cs="Traditional Arabic"/>
          <w:sz w:val="32"/>
          <w:szCs w:val="32"/>
          <w:rtl/>
        </w:rPr>
        <w:lastRenderedPageBreak/>
        <w:t>ومن خلال ذلك، يتضح أن الفكر التجاري أولى اهتمامًا كبيرًا للصادرات، واعتبرها من أهم الوسائل التي تساهم في تقوية الاقتصاد الوطني وتحقيق التوازن التجاري</w:t>
      </w:r>
      <w:r w:rsidRPr="0072366E">
        <w:rPr>
          <w:rFonts w:ascii="Traditional Arabic" w:hAnsi="Traditional Arabic" w:cs="Traditional Arabic"/>
          <w:sz w:val="32"/>
          <w:szCs w:val="32"/>
        </w:rPr>
        <w:t>.</w:t>
      </w:r>
    </w:p>
    <w:p w14:paraId="54AB76F9" w14:textId="77777777" w:rsidR="00072BAC" w:rsidRPr="0072366E" w:rsidRDefault="00072BAC" w:rsidP="0072366E">
      <w:pPr>
        <w:pStyle w:val="Titre2"/>
        <w:bidi/>
        <w:spacing w:before="0" w:after="0" w:line="276" w:lineRule="auto"/>
        <w:jc w:val="left"/>
        <w:rPr>
          <w:rFonts w:ascii="Traditional Arabic" w:hAnsi="Traditional Arabic" w:cs="Traditional Arabic"/>
        </w:rPr>
      </w:pPr>
      <w:r w:rsidRPr="0072366E">
        <w:rPr>
          <w:rFonts w:ascii="Traditional Arabic" w:hAnsi="Traditional Arabic" w:cs="Traditional Arabic"/>
          <w:rtl/>
        </w:rPr>
        <w:t>ثانيًا: الصادرات في الفكر الاقتصادي الكلاسيكي</w:t>
      </w:r>
    </w:p>
    <w:p w14:paraId="51001FBF" w14:textId="1204EFFA" w:rsidR="00072BAC" w:rsidRPr="0072366E" w:rsidRDefault="00072BAC" w:rsidP="0072366E">
      <w:pPr>
        <w:pStyle w:val="NormalWeb"/>
        <w:bidi/>
        <w:spacing w:before="0" w:beforeAutospacing="0" w:after="0" w:afterAutospacing="0" w:line="276" w:lineRule="auto"/>
        <w:jc w:val="both"/>
        <w:rPr>
          <w:rFonts w:ascii="Traditional Arabic" w:hAnsi="Traditional Arabic" w:cs="Traditional Arabic"/>
          <w:sz w:val="32"/>
          <w:szCs w:val="32"/>
        </w:rPr>
      </w:pPr>
      <w:r w:rsidRPr="0072366E">
        <w:rPr>
          <w:rFonts w:ascii="Traditional Arabic" w:hAnsi="Traditional Arabic" w:cs="Traditional Arabic"/>
          <w:sz w:val="32"/>
          <w:szCs w:val="32"/>
          <w:rtl/>
        </w:rPr>
        <w:t>اهتم مفكرو المدرسة الكلاسيكية بالتجارة الخارجية باعتبارها عنصرًا مهمًا في تحقيق النمو الاقتصادي، غير أن نظرتهم اختلفت عن الفكر التجاري الذي ربط الثروة بتراكم المعادن النفيسة. فقد ركز الكلاسيكيون على الإنتاج الحقيقي وحرية المبادلات التجارية باعتبارهما أساس تطور الاقتصاد</w:t>
      </w:r>
      <w:r w:rsidR="0072366E">
        <w:rPr>
          <w:rStyle w:val="Appelnotedebasdep"/>
          <w:rFonts w:ascii="Traditional Arabic" w:hAnsi="Traditional Arabic" w:cs="Traditional Arabic"/>
          <w:sz w:val="32"/>
          <w:szCs w:val="32"/>
          <w:rtl/>
        </w:rPr>
        <w:footnoteReference w:id="32"/>
      </w:r>
      <w:r w:rsidR="0072366E">
        <w:rPr>
          <w:rFonts w:ascii="Traditional Arabic" w:hAnsi="Traditional Arabic" w:cs="Traditional Arabic" w:hint="cs"/>
          <w:sz w:val="32"/>
          <w:szCs w:val="32"/>
          <w:rtl/>
        </w:rPr>
        <w:t>.</w:t>
      </w:r>
    </w:p>
    <w:p w14:paraId="0CCED4CE" w14:textId="77777777" w:rsidR="00072BAC" w:rsidRPr="0072366E" w:rsidRDefault="00072BAC" w:rsidP="0072366E">
      <w:pPr>
        <w:pStyle w:val="NormalWeb"/>
        <w:bidi/>
        <w:spacing w:before="0" w:beforeAutospacing="0" w:after="0" w:afterAutospacing="0" w:line="276" w:lineRule="auto"/>
        <w:jc w:val="both"/>
        <w:rPr>
          <w:rFonts w:ascii="Traditional Arabic" w:hAnsi="Traditional Arabic" w:cs="Traditional Arabic"/>
          <w:sz w:val="32"/>
          <w:szCs w:val="32"/>
        </w:rPr>
      </w:pPr>
      <w:r w:rsidRPr="0072366E">
        <w:rPr>
          <w:rFonts w:ascii="Traditional Arabic" w:hAnsi="Traditional Arabic" w:cs="Traditional Arabic"/>
          <w:sz w:val="32"/>
          <w:szCs w:val="32"/>
          <w:rtl/>
        </w:rPr>
        <w:t xml:space="preserve">ويُعتبر </w:t>
      </w:r>
      <w:r w:rsidRPr="0072366E">
        <w:rPr>
          <w:rStyle w:val="whitespace-normal"/>
          <w:rFonts w:ascii="Traditional Arabic" w:hAnsi="Traditional Arabic" w:cs="Traditional Arabic"/>
          <w:sz w:val="32"/>
          <w:szCs w:val="32"/>
        </w:rPr>
        <w:t>Adam Smith</w:t>
      </w:r>
      <w:r w:rsidRPr="0072366E">
        <w:rPr>
          <w:rFonts w:ascii="Traditional Arabic" w:hAnsi="Traditional Arabic" w:cs="Traditional Arabic"/>
          <w:sz w:val="32"/>
          <w:szCs w:val="32"/>
        </w:rPr>
        <w:t xml:space="preserve"> </w:t>
      </w:r>
      <w:r w:rsidRPr="0072366E">
        <w:rPr>
          <w:rFonts w:ascii="Traditional Arabic" w:hAnsi="Traditional Arabic" w:cs="Traditional Arabic"/>
          <w:sz w:val="32"/>
          <w:szCs w:val="32"/>
          <w:rtl/>
        </w:rPr>
        <w:t>من أبرز المفكرين الذين تناولوا أهمية التجارة الخارجية، حيث رأى أن اتساع السوق يُساهم في تعزيز تقسيم العمل ورفع مستوى الإنتاجية، وهو ما يؤدي إلى زيادة الإنتاج وتحقيق النمو الاقتصادي². كما أكد على دور التجارة الخارجية في تصريف فائض الإنتاج الصناعي وتوسيع نطاق الأسواق أمام المؤسسات</w:t>
      </w:r>
      <w:r w:rsidRPr="0072366E">
        <w:rPr>
          <w:rFonts w:ascii="Traditional Arabic" w:hAnsi="Traditional Arabic" w:cs="Traditional Arabic"/>
          <w:sz w:val="32"/>
          <w:szCs w:val="32"/>
        </w:rPr>
        <w:t>.</w:t>
      </w:r>
    </w:p>
    <w:p w14:paraId="75C6A452" w14:textId="77777777" w:rsidR="00072BAC" w:rsidRPr="0072366E" w:rsidRDefault="00072BAC" w:rsidP="0072366E">
      <w:pPr>
        <w:pStyle w:val="NormalWeb"/>
        <w:bidi/>
        <w:spacing w:before="0" w:beforeAutospacing="0" w:after="0" w:afterAutospacing="0" w:line="276" w:lineRule="auto"/>
        <w:jc w:val="both"/>
        <w:rPr>
          <w:rFonts w:ascii="Traditional Arabic" w:hAnsi="Traditional Arabic" w:cs="Traditional Arabic"/>
          <w:sz w:val="32"/>
          <w:szCs w:val="32"/>
        </w:rPr>
      </w:pPr>
      <w:r w:rsidRPr="0072366E">
        <w:rPr>
          <w:rFonts w:ascii="Traditional Arabic" w:hAnsi="Traditional Arabic" w:cs="Traditional Arabic"/>
          <w:sz w:val="32"/>
          <w:szCs w:val="32"/>
          <w:rtl/>
        </w:rPr>
        <w:t xml:space="preserve">أما </w:t>
      </w:r>
      <w:r w:rsidRPr="0072366E">
        <w:rPr>
          <w:rStyle w:val="whitespace-normal"/>
          <w:rFonts w:ascii="Traditional Arabic" w:hAnsi="Traditional Arabic" w:cs="Traditional Arabic"/>
          <w:sz w:val="32"/>
          <w:szCs w:val="32"/>
        </w:rPr>
        <w:t>David Ricardo</w:t>
      </w:r>
      <w:r w:rsidRPr="0072366E">
        <w:rPr>
          <w:rFonts w:ascii="Traditional Arabic" w:hAnsi="Traditional Arabic" w:cs="Traditional Arabic"/>
          <w:sz w:val="32"/>
          <w:szCs w:val="32"/>
        </w:rPr>
        <w:t xml:space="preserve"> </w:t>
      </w:r>
      <w:r w:rsidRPr="0072366E">
        <w:rPr>
          <w:rFonts w:ascii="Traditional Arabic" w:hAnsi="Traditional Arabic" w:cs="Traditional Arabic"/>
          <w:sz w:val="32"/>
          <w:szCs w:val="32"/>
          <w:rtl/>
        </w:rPr>
        <w:t>فقد قدم تفسيرًا أكثر تطورًا لأهمية التجارة الدولية من خلال نظرية الميزة النسبية، حيث أوضح أن اختلاف التكاليف النسبية بين الدول يسمح لكل دولة بالتخصص في إنتاج السلع التي تتمتع فيها بكفاءة أكبر، ثم تبادلها مع الدول الأخرى³. ويساهم هذا التخصص الدولي في تحسين استغلال الموارد الاقتصادية وتحقيق منافع متبادلة بين الدول</w:t>
      </w:r>
      <w:r w:rsidRPr="0072366E">
        <w:rPr>
          <w:rFonts w:ascii="Traditional Arabic" w:hAnsi="Traditional Arabic" w:cs="Traditional Arabic"/>
          <w:sz w:val="32"/>
          <w:szCs w:val="32"/>
        </w:rPr>
        <w:t>.</w:t>
      </w:r>
    </w:p>
    <w:p w14:paraId="609AD48C" w14:textId="77777777" w:rsidR="00072BAC" w:rsidRPr="0072366E" w:rsidRDefault="00072BAC" w:rsidP="0072366E">
      <w:pPr>
        <w:pStyle w:val="NormalWeb"/>
        <w:bidi/>
        <w:spacing w:before="0" w:beforeAutospacing="0" w:after="0" w:afterAutospacing="0" w:line="276" w:lineRule="auto"/>
        <w:jc w:val="both"/>
        <w:rPr>
          <w:rFonts w:ascii="Traditional Arabic" w:hAnsi="Traditional Arabic" w:cs="Traditional Arabic"/>
          <w:sz w:val="32"/>
          <w:szCs w:val="32"/>
        </w:rPr>
      </w:pPr>
      <w:r w:rsidRPr="0072366E">
        <w:rPr>
          <w:rFonts w:ascii="Traditional Arabic" w:hAnsi="Traditional Arabic" w:cs="Traditional Arabic"/>
          <w:sz w:val="32"/>
          <w:szCs w:val="32"/>
          <w:rtl/>
        </w:rPr>
        <w:t>كما شدد الفكر الكلاسيكي على ضرورة تحقيق الحرية الاقتصادية وعدم تدخل الدولة في النشاط الاقتصادي، باعتبار أن حرية التجارة تساهم في تشجيع المنافسة وتوسيع الأسواق وتحفيز الاستثمار. وفي المقابل، اعتبر الكلاسيكيون أن فرض القيود على التجارة الخارجية يؤدي إلى إعاقة النمو الاقتصادي وتقليل الكفاءة الإنتاجية</w:t>
      </w:r>
      <w:r w:rsidRPr="0072366E">
        <w:rPr>
          <w:rFonts w:hint="cs"/>
          <w:sz w:val="32"/>
          <w:szCs w:val="32"/>
          <w:rtl/>
        </w:rPr>
        <w:t>⁴</w:t>
      </w:r>
      <w:r w:rsidRPr="0072366E">
        <w:rPr>
          <w:rFonts w:ascii="Traditional Arabic" w:hAnsi="Traditional Arabic" w:cs="Traditional Arabic"/>
          <w:sz w:val="32"/>
          <w:szCs w:val="32"/>
        </w:rPr>
        <w:t>.</w:t>
      </w:r>
    </w:p>
    <w:p w14:paraId="2ED8FB51" w14:textId="77777777" w:rsidR="00072BAC" w:rsidRPr="0072366E" w:rsidRDefault="00072BAC" w:rsidP="0072366E">
      <w:pPr>
        <w:pStyle w:val="NormalWeb"/>
        <w:bidi/>
        <w:spacing w:before="0" w:beforeAutospacing="0" w:after="0" w:afterAutospacing="0" w:line="276" w:lineRule="auto"/>
        <w:jc w:val="both"/>
        <w:rPr>
          <w:rFonts w:ascii="Traditional Arabic" w:hAnsi="Traditional Arabic" w:cs="Traditional Arabic"/>
          <w:sz w:val="32"/>
          <w:szCs w:val="32"/>
        </w:rPr>
      </w:pPr>
      <w:r w:rsidRPr="0072366E">
        <w:rPr>
          <w:rFonts w:ascii="Traditional Arabic" w:hAnsi="Traditional Arabic" w:cs="Traditional Arabic"/>
          <w:sz w:val="32"/>
          <w:szCs w:val="32"/>
          <w:rtl/>
        </w:rPr>
        <w:t>إضافة إلى ذلك، أبرز الفكر الكلاسيكي الدور الذي تؤديه التجارة الخارجية في تراكم رأس المال، من خلال زيادة الدخل الحقيقي، تشجيع الادخار، وتوسيع فرص الاستثمار نتيجة اتساع حجم السوق والاستفادة من اقتصاديات الحجم الكبير</w:t>
      </w:r>
      <w:r w:rsidRPr="0072366E">
        <w:rPr>
          <w:rFonts w:hint="cs"/>
          <w:sz w:val="32"/>
          <w:szCs w:val="32"/>
          <w:rtl/>
        </w:rPr>
        <w:t>⁵</w:t>
      </w:r>
      <w:r w:rsidRPr="0072366E">
        <w:rPr>
          <w:rFonts w:ascii="Traditional Arabic" w:hAnsi="Traditional Arabic" w:cs="Traditional Arabic"/>
          <w:sz w:val="32"/>
          <w:szCs w:val="32"/>
        </w:rPr>
        <w:t>.</w:t>
      </w:r>
    </w:p>
    <w:p w14:paraId="552E20F3" w14:textId="4CB1EA4F" w:rsidR="00072BAC" w:rsidRPr="0072366E" w:rsidRDefault="00072BAC" w:rsidP="0072366E">
      <w:pPr>
        <w:pStyle w:val="NormalWeb"/>
        <w:bidi/>
        <w:spacing w:before="0" w:beforeAutospacing="0" w:after="0" w:afterAutospacing="0" w:line="276" w:lineRule="auto"/>
        <w:jc w:val="both"/>
        <w:rPr>
          <w:rFonts w:ascii="Traditional Arabic" w:hAnsi="Traditional Arabic" w:cs="Traditional Arabic"/>
          <w:sz w:val="32"/>
          <w:szCs w:val="32"/>
          <w:rtl/>
        </w:rPr>
      </w:pPr>
      <w:r w:rsidRPr="0072366E">
        <w:rPr>
          <w:rFonts w:ascii="Traditional Arabic" w:hAnsi="Traditional Arabic" w:cs="Traditional Arabic"/>
          <w:sz w:val="32"/>
          <w:szCs w:val="32"/>
          <w:rtl/>
        </w:rPr>
        <w:t>ومن خلال ذلك، يتضح أن الكلاسيكيين لم ينظروا إلى الصادرات باعتبارها مجرد وسيلة لتحقيق التوازن التجاري، بل اعتبروها محركًا أساسيًا للنمو الاقتصادي والتنمية، لما لها من دور في تعزيز الإنتاج والتخصص ورفع الكفاءة الاقتصادية</w:t>
      </w:r>
      <w:r w:rsidRPr="0072366E">
        <w:rPr>
          <w:rFonts w:ascii="Traditional Arabic" w:hAnsi="Traditional Arabic" w:cs="Traditional Arabic"/>
          <w:sz w:val="32"/>
          <w:szCs w:val="32"/>
        </w:rPr>
        <w:t>.</w:t>
      </w:r>
    </w:p>
    <w:p w14:paraId="0B6E316D" w14:textId="77777777" w:rsidR="00B21CF6" w:rsidRPr="0072366E" w:rsidRDefault="00B21CF6" w:rsidP="0072366E">
      <w:pPr>
        <w:pStyle w:val="Titre2"/>
        <w:bidi/>
        <w:spacing w:before="0" w:after="0" w:line="276" w:lineRule="auto"/>
        <w:jc w:val="both"/>
        <w:rPr>
          <w:rFonts w:ascii="Traditional Arabic" w:hAnsi="Traditional Arabic" w:cs="Traditional Arabic"/>
        </w:rPr>
      </w:pPr>
      <w:r w:rsidRPr="0072366E">
        <w:rPr>
          <w:rFonts w:ascii="Traditional Arabic" w:hAnsi="Traditional Arabic" w:cs="Traditional Arabic"/>
          <w:rtl/>
        </w:rPr>
        <w:t>ثالثًا: الصادرات في الفكر الاقتصادي الحديث</w:t>
      </w:r>
    </w:p>
    <w:p w14:paraId="1D6AC704" w14:textId="06A9C7B1" w:rsidR="00B21CF6" w:rsidRPr="0072366E" w:rsidRDefault="00B21CF6" w:rsidP="008F07B9">
      <w:pPr>
        <w:pStyle w:val="NormalWeb"/>
        <w:bidi/>
        <w:spacing w:before="0" w:beforeAutospacing="0" w:after="0" w:afterAutospacing="0" w:line="276" w:lineRule="auto"/>
        <w:jc w:val="both"/>
        <w:rPr>
          <w:rFonts w:ascii="Traditional Arabic" w:hAnsi="Traditional Arabic" w:cs="Traditional Arabic"/>
          <w:sz w:val="32"/>
          <w:szCs w:val="32"/>
        </w:rPr>
      </w:pPr>
      <w:r w:rsidRPr="0072366E">
        <w:rPr>
          <w:rFonts w:ascii="Traditional Arabic" w:hAnsi="Traditional Arabic" w:cs="Traditional Arabic"/>
          <w:sz w:val="32"/>
          <w:szCs w:val="32"/>
          <w:rtl/>
        </w:rPr>
        <w:t xml:space="preserve">شهد الفكر الاقتصادي الحديث اهتمامًا متزايدًا بدراسة دور الصادرات في تحقيق التنمية الاقتصادية، حيث اعتُبرت الصادرات أحد المكونات الأساسية للدخل القومي، لما لها من تأثير مباشر وغير مباشر على النشاط الاقتصادي¹. وقد ركز الاقتصاديون المحدثون على أثر الصادرات في تنشيط الإنتاج وزيادة الدخل من خلال ما يعرف بأثر المضاعف، إذ </w:t>
      </w:r>
      <w:r w:rsidRPr="0072366E">
        <w:rPr>
          <w:rFonts w:ascii="Traditional Arabic" w:hAnsi="Traditional Arabic" w:cs="Traditional Arabic"/>
          <w:sz w:val="32"/>
          <w:szCs w:val="32"/>
          <w:rtl/>
        </w:rPr>
        <w:lastRenderedPageBreak/>
        <w:t>تؤدي الزيادة في الصادرات إلى ارتفاع الدخل الوطني بمعدل يفوق قيمتها الأصلية نتيجة تنشيط مختلف القطاعات الاقتصادية المرتبطة بها</w:t>
      </w:r>
      <w:r w:rsidR="008F07B9">
        <w:rPr>
          <w:rStyle w:val="Appelnotedebasdep"/>
          <w:rFonts w:ascii="Traditional Arabic" w:hAnsi="Traditional Arabic" w:cs="Traditional Arabic"/>
          <w:sz w:val="32"/>
          <w:szCs w:val="32"/>
          <w:rtl/>
        </w:rPr>
        <w:footnoteReference w:id="33"/>
      </w:r>
      <w:r w:rsidR="008F07B9">
        <w:rPr>
          <w:rFonts w:ascii="Traditional Arabic" w:hAnsi="Traditional Arabic" w:cs="Traditional Arabic" w:hint="cs"/>
          <w:sz w:val="32"/>
          <w:szCs w:val="32"/>
          <w:rtl/>
        </w:rPr>
        <w:t>.</w:t>
      </w:r>
    </w:p>
    <w:p w14:paraId="2461A292" w14:textId="77777777" w:rsidR="00B21CF6" w:rsidRPr="0072366E" w:rsidRDefault="00B21CF6" w:rsidP="0072366E">
      <w:pPr>
        <w:pStyle w:val="NormalWeb"/>
        <w:bidi/>
        <w:spacing w:before="0" w:beforeAutospacing="0" w:after="0" w:afterAutospacing="0" w:line="276" w:lineRule="auto"/>
        <w:jc w:val="both"/>
        <w:rPr>
          <w:rFonts w:ascii="Traditional Arabic" w:hAnsi="Traditional Arabic" w:cs="Traditional Arabic"/>
          <w:sz w:val="32"/>
          <w:szCs w:val="32"/>
        </w:rPr>
      </w:pPr>
      <w:r w:rsidRPr="0072366E">
        <w:rPr>
          <w:rFonts w:ascii="Traditional Arabic" w:hAnsi="Traditional Arabic" w:cs="Traditional Arabic"/>
          <w:sz w:val="32"/>
          <w:szCs w:val="32"/>
          <w:rtl/>
        </w:rPr>
        <w:t>غير أن بعض مفكري الاقتصاد الحديث قدموا رؤى نقدية لدور التجارة الخارجية والصادرات في تنمية الدول النامية، خاصة في ظل التفاوت الاقتصادي القائم بين الدول المتقدمة والدول النامية</w:t>
      </w:r>
      <w:r w:rsidRPr="0072366E">
        <w:rPr>
          <w:rFonts w:ascii="Traditional Arabic" w:hAnsi="Traditional Arabic" w:cs="Traditional Arabic"/>
          <w:sz w:val="32"/>
          <w:szCs w:val="32"/>
        </w:rPr>
        <w:t>.</w:t>
      </w:r>
    </w:p>
    <w:p w14:paraId="50A684C5" w14:textId="29A4EED9" w:rsidR="00B21CF6" w:rsidRPr="0072366E" w:rsidRDefault="00B21CF6" w:rsidP="008F07B9">
      <w:pPr>
        <w:pStyle w:val="NormalWeb"/>
        <w:bidi/>
        <w:spacing w:before="0" w:beforeAutospacing="0" w:after="0" w:afterAutospacing="0" w:line="276" w:lineRule="auto"/>
        <w:jc w:val="both"/>
        <w:rPr>
          <w:rFonts w:ascii="Traditional Arabic" w:hAnsi="Traditional Arabic" w:cs="Traditional Arabic"/>
          <w:sz w:val="32"/>
          <w:szCs w:val="32"/>
        </w:rPr>
      </w:pPr>
      <w:r w:rsidRPr="0072366E">
        <w:rPr>
          <w:rFonts w:ascii="Traditional Arabic" w:hAnsi="Traditional Arabic" w:cs="Traditional Arabic"/>
          <w:sz w:val="32"/>
          <w:szCs w:val="32"/>
          <w:rtl/>
        </w:rPr>
        <w:t xml:space="preserve">فقد أشار </w:t>
      </w:r>
      <w:r w:rsidRPr="0072366E">
        <w:rPr>
          <w:rStyle w:val="whitespace-normal"/>
          <w:rFonts w:ascii="Traditional Arabic" w:hAnsi="Traditional Arabic" w:cs="Traditional Arabic"/>
          <w:sz w:val="32"/>
          <w:szCs w:val="32"/>
        </w:rPr>
        <w:t>Karl Marx</w:t>
      </w:r>
      <w:r w:rsidRPr="0072366E">
        <w:rPr>
          <w:rFonts w:ascii="Traditional Arabic" w:hAnsi="Traditional Arabic" w:cs="Traditional Arabic"/>
          <w:sz w:val="32"/>
          <w:szCs w:val="32"/>
        </w:rPr>
        <w:t xml:space="preserve"> </w:t>
      </w:r>
      <w:r w:rsidRPr="0072366E">
        <w:rPr>
          <w:rFonts w:ascii="Traditional Arabic" w:hAnsi="Traditional Arabic" w:cs="Traditional Arabic"/>
          <w:sz w:val="32"/>
          <w:szCs w:val="32"/>
          <w:rtl/>
        </w:rPr>
        <w:t>إلى أن التجارة الخارجية في ظل النظام الرأسمالي لا تحقق تنمية حقيقية للدول النامية، بسبب هيمنة الدول الصناعية الكبرى على العلاقات الاقتصادية الدولي</w:t>
      </w:r>
      <w:r w:rsidR="008F07B9">
        <w:rPr>
          <w:rFonts w:ascii="Traditional Arabic" w:hAnsi="Traditional Arabic" w:cs="Traditional Arabic" w:hint="cs"/>
          <w:sz w:val="32"/>
          <w:szCs w:val="32"/>
          <w:rtl/>
          <w:lang w:bidi="ar-DZ"/>
        </w:rPr>
        <w:t>ة</w:t>
      </w:r>
      <w:r w:rsidR="008F07B9">
        <w:rPr>
          <w:rStyle w:val="Appelnotedebasdep"/>
          <w:rFonts w:ascii="Traditional Arabic" w:hAnsi="Traditional Arabic" w:cs="Traditional Arabic"/>
          <w:sz w:val="32"/>
          <w:szCs w:val="32"/>
          <w:rtl/>
          <w:lang w:bidi="ar-DZ"/>
        </w:rPr>
        <w:footnoteReference w:id="34"/>
      </w:r>
      <w:r w:rsidR="008F07B9">
        <w:rPr>
          <w:rFonts w:ascii="Traditional Arabic" w:hAnsi="Traditional Arabic" w:cs="Traditional Arabic" w:hint="cs"/>
          <w:sz w:val="32"/>
          <w:szCs w:val="32"/>
          <w:rtl/>
          <w:lang w:bidi="ar-DZ"/>
        </w:rPr>
        <w:t>.</w:t>
      </w:r>
      <w:r w:rsidRPr="0072366E">
        <w:rPr>
          <w:rFonts w:ascii="Traditional Arabic" w:hAnsi="Traditional Arabic" w:cs="Traditional Arabic"/>
          <w:sz w:val="32"/>
          <w:szCs w:val="32"/>
          <w:rtl/>
        </w:rPr>
        <w:t xml:space="preserve"> كما اعتبر أن هذه الدول تستغل موارد وثروات الدول الفقيرة من خلال التحكم في الأسواق العالمية ورأس المال الدولي، الأمر الذي يؤدي إلى تعميق التبعية الاقتصادية بدل تحقيق التنمية</w:t>
      </w:r>
      <w:r w:rsidRPr="0072366E">
        <w:rPr>
          <w:rFonts w:ascii="Traditional Arabic" w:hAnsi="Traditional Arabic" w:cs="Traditional Arabic"/>
          <w:sz w:val="32"/>
          <w:szCs w:val="32"/>
        </w:rPr>
        <w:t>.</w:t>
      </w:r>
    </w:p>
    <w:p w14:paraId="1F404938" w14:textId="3B3C7A7E" w:rsidR="00B21CF6" w:rsidRPr="0072366E" w:rsidRDefault="00B21CF6" w:rsidP="008F07B9">
      <w:pPr>
        <w:pStyle w:val="NormalWeb"/>
        <w:bidi/>
        <w:spacing w:before="0" w:beforeAutospacing="0" w:after="0" w:afterAutospacing="0" w:line="276" w:lineRule="auto"/>
        <w:jc w:val="both"/>
        <w:rPr>
          <w:rFonts w:ascii="Traditional Arabic" w:hAnsi="Traditional Arabic" w:cs="Traditional Arabic"/>
          <w:sz w:val="32"/>
          <w:szCs w:val="32"/>
        </w:rPr>
      </w:pPr>
      <w:r w:rsidRPr="0072366E">
        <w:rPr>
          <w:rFonts w:ascii="Traditional Arabic" w:hAnsi="Traditional Arabic" w:cs="Traditional Arabic"/>
          <w:sz w:val="32"/>
          <w:szCs w:val="32"/>
          <w:rtl/>
        </w:rPr>
        <w:t xml:space="preserve">أما </w:t>
      </w:r>
      <w:r w:rsidRPr="0072366E">
        <w:rPr>
          <w:rStyle w:val="whitespace-normal"/>
          <w:rFonts w:ascii="Traditional Arabic" w:hAnsi="Traditional Arabic" w:cs="Traditional Arabic"/>
          <w:sz w:val="32"/>
          <w:szCs w:val="32"/>
        </w:rPr>
        <w:t>Gunnar Myrdal</w:t>
      </w:r>
      <w:r w:rsidRPr="0072366E">
        <w:rPr>
          <w:rFonts w:ascii="Traditional Arabic" w:hAnsi="Traditional Arabic" w:cs="Traditional Arabic"/>
          <w:sz w:val="32"/>
          <w:szCs w:val="32"/>
        </w:rPr>
        <w:t xml:space="preserve"> </w:t>
      </w:r>
      <w:r w:rsidRPr="0072366E">
        <w:rPr>
          <w:rFonts w:ascii="Traditional Arabic" w:hAnsi="Traditional Arabic" w:cs="Traditional Arabic"/>
          <w:sz w:val="32"/>
          <w:szCs w:val="32"/>
          <w:rtl/>
        </w:rPr>
        <w:t>فقد رأى أن التجارة الخارجية قد تساهم في توسيع الفجوة الاقتصادية بين الدول المتقدمة والدول النامية، باعتبار أن الدول الصناعية تمتلك قدرات إنتاجية وصناعية متطورة تمكنها من الاستفادة بشكل أكبر من الأسواق الدولية</w:t>
      </w:r>
      <w:r w:rsidR="008F07B9">
        <w:rPr>
          <w:sz w:val="32"/>
          <w:szCs w:val="32"/>
        </w:rPr>
        <w:t>.</w:t>
      </w:r>
      <w:r w:rsidR="008F07B9">
        <w:rPr>
          <w:rStyle w:val="Appelnotedebasdep"/>
          <w:sz w:val="32"/>
          <w:szCs w:val="32"/>
        </w:rPr>
        <w:footnoteReference w:id="35"/>
      </w:r>
      <w:r w:rsidRPr="0072366E">
        <w:rPr>
          <w:rFonts w:ascii="Traditional Arabic" w:hAnsi="Traditional Arabic" w:cs="Traditional Arabic"/>
          <w:sz w:val="32"/>
          <w:szCs w:val="32"/>
          <w:rtl/>
        </w:rPr>
        <w:t xml:space="preserve"> </w:t>
      </w:r>
      <w:r w:rsidRPr="0072366E">
        <w:rPr>
          <w:rFonts w:ascii="Traditional Arabic" w:hAnsi="Traditional Arabic" w:cs="Traditional Arabic" w:hint="cs"/>
          <w:sz w:val="32"/>
          <w:szCs w:val="32"/>
          <w:rtl/>
        </w:rPr>
        <w:t>وفي</w:t>
      </w:r>
      <w:r w:rsidRPr="0072366E">
        <w:rPr>
          <w:rFonts w:ascii="Traditional Arabic" w:hAnsi="Traditional Arabic" w:cs="Traditional Arabic"/>
          <w:sz w:val="32"/>
          <w:szCs w:val="32"/>
          <w:rtl/>
        </w:rPr>
        <w:t xml:space="preserve"> </w:t>
      </w:r>
      <w:r w:rsidRPr="0072366E">
        <w:rPr>
          <w:rFonts w:ascii="Traditional Arabic" w:hAnsi="Traditional Arabic" w:cs="Traditional Arabic" w:hint="cs"/>
          <w:sz w:val="32"/>
          <w:szCs w:val="32"/>
          <w:rtl/>
        </w:rPr>
        <w:t>المقابل،</w:t>
      </w:r>
      <w:r w:rsidRPr="0072366E">
        <w:rPr>
          <w:rFonts w:ascii="Traditional Arabic" w:hAnsi="Traditional Arabic" w:cs="Traditional Arabic"/>
          <w:sz w:val="32"/>
          <w:szCs w:val="32"/>
          <w:rtl/>
        </w:rPr>
        <w:t xml:space="preserve"> </w:t>
      </w:r>
      <w:r w:rsidRPr="0072366E">
        <w:rPr>
          <w:rFonts w:ascii="Traditional Arabic" w:hAnsi="Traditional Arabic" w:cs="Traditional Arabic" w:hint="cs"/>
          <w:sz w:val="32"/>
          <w:szCs w:val="32"/>
          <w:rtl/>
        </w:rPr>
        <w:t>تعتمد</w:t>
      </w:r>
      <w:r w:rsidRPr="0072366E">
        <w:rPr>
          <w:rFonts w:ascii="Traditional Arabic" w:hAnsi="Traditional Arabic" w:cs="Traditional Arabic"/>
          <w:sz w:val="32"/>
          <w:szCs w:val="32"/>
          <w:rtl/>
        </w:rPr>
        <w:t xml:space="preserve"> </w:t>
      </w:r>
      <w:r w:rsidRPr="0072366E">
        <w:rPr>
          <w:rFonts w:ascii="Traditional Arabic" w:hAnsi="Traditional Arabic" w:cs="Traditional Arabic" w:hint="cs"/>
          <w:sz w:val="32"/>
          <w:szCs w:val="32"/>
          <w:rtl/>
        </w:rPr>
        <w:t>الدول</w:t>
      </w:r>
      <w:r w:rsidRPr="0072366E">
        <w:rPr>
          <w:rFonts w:ascii="Traditional Arabic" w:hAnsi="Traditional Arabic" w:cs="Traditional Arabic"/>
          <w:sz w:val="32"/>
          <w:szCs w:val="32"/>
          <w:rtl/>
        </w:rPr>
        <w:t xml:space="preserve"> </w:t>
      </w:r>
      <w:r w:rsidRPr="0072366E">
        <w:rPr>
          <w:rFonts w:ascii="Traditional Arabic" w:hAnsi="Traditional Arabic" w:cs="Traditional Arabic" w:hint="cs"/>
          <w:sz w:val="32"/>
          <w:szCs w:val="32"/>
          <w:rtl/>
        </w:rPr>
        <w:t>النامية</w:t>
      </w:r>
      <w:r w:rsidRPr="0072366E">
        <w:rPr>
          <w:rFonts w:ascii="Traditional Arabic" w:hAnsi="Traditional Arabic" w:cs="Traditional Arabic"/>
          <w:sz w:val="32"/>
          <w:szCs w:val="32"/>
          <w:rtl/>
        </w:rPr>
        <w:t xml:space="preserve"> </w:t>
      </w:r>
      <w:r w:rsidRPr="0072366E">
        <w:rPr>
          <w:rFonts w:ascii="Traditional Arabic" w:hAnsi="Traditional Arabic" w:cs="Traditional Arabic" w:hint="cs"/>
          <w:sz w:val="32"/>
          <w:szCs w:val="32"/>
          <w:rtl/>
        </w:rPr>
        <w:t>غالبًا</w:t>
      </w:r>
      <w:r w:rsidRPr="0072366E">
        <w:rPr>
          <w:rFonts w:ascii="Traditional Arabic" w:hAnsi="Traditional Arabic" w:cs="Traditional Arabic"/>
          <w:sz w:val="32"/>
          <w:szCs w:val="32"/>
          <w:rtl/>
        </w:rPr>
        <w:t xml:space="preserve"> </w:t>
      </w:r>
      <w:r w:rsidRPr="0072366E">
        <w:rPr>
          <w:rFonts w:ascii="Traditional Arabic" w:hAnsi="Traditional Arabic" w:cs="Traditional Arabic" w:hint="cs"/>
          <w:sz w:val="32"/>
          <w:szCs w:val="32"/>
          <w:rtl/>
        </w:rPr>
        <w:t>على</w:t>
      </w:r>
      <w:r w:rsidRPr="0072366E">
        <w:rPr>
          <w:rFonts w:ascii="Traditional Arabic" w:hAnsi="Traditional Arabic" w:cs="Traditional Arabic"/>
          <w:sz w:val="32"/>
          <w:szCs w:val="32"/>
          <w:rtl/>
        </w:rPr>
        <w:t xml:space="preserve"> </w:t>
      </w:r>
      <w:r w:rsidRPr="0072366E">
        <w:rPr>
          <w:rFonts w:ascii="Traditional Arabic" w:hAnsi="Traditional Arabic" w:cs="Traditional Arabic" w:hint="cs"/>
          <w:sz w:val="32"/>
          <w:szCs w:val="32"/>
          <w:rtl/>
        </w:rPr>
        <w:t>تصدير</w:t>
      </w:r>
      <w:r w:rsidRPr="0072366E">
        <w:rPr>
          <w:rFonts w:ascii="Traditional Arabic" w:hAnsi="Traditional Arabic" w:cs="Traditional Arabic"/>
          <w:sz w:val="32"/>
          <w:szCs w:val="32"/>
          <w:rtl/>
        </w:rPr>
        <w:t xml:space="preserve"> </w:t>
      </w:r>
      <w:r w:rsidRPr="0072366E">
        <w:rPr>
          <w:rFonts w:ascii="Traditional Arabic" w:hAnsi="Traditional Arabic" w:cs="Traditional Arabic" w:hint="cs"/>
          <w:sz w:val="32"/>
          <w:szCs w:val="32"/>
          <w:rtl/>
        </w:rPr>
        <w:t>المواد</w:t>
      </w:r>
      <w:r w:rsidRPr="0072366E">
        <w:rPr>
          <w:rFonts w:ascii="Traditional Arabic" w:hAnsi="Traditional Arabic" w:cs="Traditional Arabic"/>
          <w:sz w:val="32"/>
          <w:szCs w:val="32"/>
          <w:rtl/>
        </w:rPr>
        <w:t xml:space="preserve"> </w:t>
      </w:r>
      <w:r w:rsidRPr="0072366E">
        <w:rPr>
          <w:rFonts w:ascii="Traditional Arabic" w:hAnsi="Traditional Arabic" w:cs="Traditional Arabic" w:hint="cs"/>
          <w:sz w:val="32"/>
          <w:szCs w:val="32"/>
          <w:rtl/>
        </w:rPr>
        <w:t>الأولية</w:t>
      </w:r>
      <w:r w:rsidRPr="0072366E">
        <w:rPr>
          <w:rFonts w:ascii="Traditional Arabic" w:hAnsi="Traditional Arabic" w:cs="Traditional Arabic"/>
          <w:sz w:val="32"/>
          <w:szCs w:val="32"/>
          <w:rtl/>
        </w:rPr>
        <w:t xml:space="preserve"> </w:t>
      </w:r>
      <w:r w:rsidRPr="0072366E">
        <w:rPr>
          <w:rFonts w:ascii="Traditional Arabic" w:hAnsi="Traditional Arabic" w:cs="Traditional Arabic" w:hint="cs"/>
          <w:sz w:val="32"/>
          <w:szCs w:val="32"/>
          <w:rtl/>
        </w:rPr>
        <w:t>والمواد</w:t>
      </w:r>
      <w:r w:rsidRPr="0072366E">
        <w:rPr>
          <w:rFonts w:ascii="Traditional Arabic" w:hAnsi="Traditional Arabic" w:cs="Traditional Arabic"/>
          <w:sz w:val="32"/>
          <w:szCs w:val="32"/>
          <w:rtl/>
        </w:rPr>
        <w:t xml:space="preserve"> </w:t>
      </w:r>
      <w:r w:rsidRPr="0072366E">
        <w:rPr>
          <w:rFonts w:ascii="Traditional Arabic" w:hAnsi="Traditional Arabic" w:cs="Traditional Arabic" w:hint="cs"/>
          <w:sz w:val="32"/>
          <w:szCs w:val="32"/>
          <w:rtl/>
        </w:rPr>
        <w:t>الخام،</w:t>
      </w:r>
      <w:r w:rsidRPr="0072366E">
        <w:rPr>
          <w:rFonts w:ascii="Traditional Arabic" w:hAnsi="Traditional Arabic" w:cs="Traditional Arabic"/>
          <w:sz w:val="32"/>
          <w:szCs w:val="32"/>
          <w:rtl/>
        </w:rPr>
        <w:t xml:space="preserve"> </w:t>
      </w:r>
      <w:r w:rsidRPr="0072366E">
        <w:rPr>
          <w:rFonts w:ascii="Traditional Arabic" w:hAnsi="Traditional Arabic" w:cs="Traditional Arabic" w:hint="cs"/>
          <w:sz w:val="32"/>
          <w:szCs w:val="32"/>
          <w:rtl/>
        </w:rPr>
        <w:t>وهي</w:t>
      </w:r>
      <w:r w:rsidRPr="0072366E">
        <w:rPr>
          <w:rFonts w:ascii="Traditional Arabic" w:hAnsi="Traditional Arabic" w:cs="Traditional Arabic"/>
          <w:sz w:val="32"/>
          <w:szCs w:val="32"/>
          <w:rtl/>
        </w:rPr>
        <w:t xml:space="preserve"> </w:t>
      </w:r>
      <w:r w:rsidRPr="0072366E">
        <w:rPr>
          <w:rFonts w:ascii="Traditional Arabic" w:hAnsi="Traditional Arabic" w:cs="Traditional Arabic" w:hint="cs"/>
          <w:sz w:val="32"/>
          <w:szCs w:val="32"/>
          <w:rtl/>
        </w:rPr>
        <w:t>منت</w:t>
      </w:r>
      <w:r w:rsidRPr="0072366E">
        <w:rPr>
          <w:rFonts w:ascii="Traditional Arabic" w:hAnsi="Traditional Arabic" w:cs="Traditional Arabic"/>
          <w:sz w:val="32"/>
          <w:szCs w:val="32"/>
          <w:rtl/>
        </w:rPr>
        <w:t>جات يتميز الطلب عليها بضعف المرونة وتقلب الأسعار، مما يجعل عوائدها محدودة وغير مستقرة</w:t>
      </w:r>
      <w:r w:rsidRPr="0072366E">
        <w:rPr>
          <w:rFonts w:ascii="Traditional Arabic" w:hAnsi="Traditional Arabic" w:cs="Traditional Arabic"/>
          <w:sz w:val="32"/>
          <w:szCs w:val="32"/>
        </w:rPr>
        <w:t>.</w:t>
      </w:r>
    </w:p>
    <w:p w14:paraId="0045A00C" w14:textId="69FA1B47" w:rsidR="00B21CF6" w:rsidRPr="0072366E" w:rsidRDefault="00B21CF6" w:rsidP="008F07B9">
      <w:pPr>
        <w:pStyle w:val="NormalWeb"/>
        <w:bidi/>
        <w:spacing w:before="0" w:beforeAutospacing="0" w:after="0" w:afterAutospacing="0" w:line="276" w:lineRule="auto"/>
        <w:jc w:val="both"/>
        <w:rPr>
          <w:rFonts w:ascii="Traditional Arabic" w:hAnsi="Traditional Arabic" w:cs="Traditional Arabic"/>
          <w:sz w:val="32"/>
          <w:szCs w:val="32"/>
        </w:rPr>
      </w:pPr>
      <w:r w:rsidRPr="0072366E">
        <w:rPr>
          <w:rFonts w:ascii="Traditional Arabic" w:hAnsi="Traditional Arabic" w:cs="Traditional Arabic"/>
          <w:sz w:val="32"/>
          <w:szCs w:val="32"/>
          <w:rtl/>
        </w:rPr>
        <w:t xml:space="preserve">كما أوضح </w:t>
      </w:r>
      <w:r w:rsidRPr="0072366E">
        <w:rPr>
          <w:rStyle w:val="whitespace-normal"/>
          <w:rFonts w:ascii="Traditional Arabic" w:hAnsi="Traditional Arabic" w:cs="Traditional Arabic"/>
          <w:sz w:val="32"/>
          <w:szCs w:val="32"/>
        </w:rPr>
        <w:t>Hans Singer</w:t>
      </w:r>
      <w:r w:rsidRPr="0072366E">
        <w:rPr>
          <w:rFonts w:ascii="Traditional Arabic" w:hAnsi="Traditional Arabic" w:cs="Traditional Arabic"/>
          <w:sz w:val="32"/>
          <w:szCs w:val="32"/>
        </w:rPr>
        <w:t xml:space="preserve"> </w:t>
      </w:r>
      <w:r w:rsidRPr="0072366E">
        <w:rPr>
          <w:rFonts w:ascii="Traditional Arabic" w:hAnsi="Traditional Arabic" w:cs="Traditional Arabic"/>
          <w:sz w:val="32"/>
          <w:szCs w:val="32"/>
          <w:rtl/>
        </w:rPr>
        <w:t>أن استفادة الدول النامية من التجارة الخارجية تبقى ضعيفة مقارنة بالدول الصناعية، لأن الجزء الأكبر من العوائد الناتجة عن تصدير المواد الأولية يعود إلى الدول المتقدمة المستوردة، سواء من خلال التحكم في الأسعار أو من خلال الاستثمارات الأجنبية الموجهة نحو القطاعات الاستخراجية</w:t>
      </w:r>
      <w:r w:rsidR="008F07B9">
        <w:rPr>
          <w:rFonts w:hint="cs"/>
          <w:sz w:val="32"/>
          <w:szCs w:val="32"/>
          <w:rtl/>
        </w:rPr>
        <w:t>.</w:t>
      </w:r>
    </w:p>
    <w:p w14:paraId="0A199067" w14:textId="716B34C9" w:rsidR="00B21CF6" w:rsidRDefault="00B21CF6" w:rsidP="0072366E">
      <w:pPr>
        <w:pStyle w:val="NormalWeb"/>
        <w:bidi/>
        <w:spacing w:before="0" w:beforeAutospacing="0" w:after="0" w:afterAutospacing="0" w:line="276" w:lineRule="auto"/>
        <w:jc w:val="both"/>
        <w:rPr>
          <w:rFonts w:ascii="Traditional Arabic" w:hAnsi="Traditional Arabic" w:cs="Traditional Arabic"/>
          <w:sz w:val="32"/>
          <w:szCs w:val="32"/>
          <w:rtl/>
        </w:rPr>
      </w:pPr>
      <w:r w:rsidRPr="0072366E">
        <w:rPr>
          <w:rFonts w:ascii="Traditional Arabic" w:hAnsi="Traditional Arabic" w:cs="Traditional Arabic"/>
          <w:sz w:val="32"/>
          <w:szCs w:val="32"/>
          <w:rtl/>
        </w:rPr>
        <w:t>ومن خلال ذلك، يتضح أن الفكر الاقتصادي الحديث لم يتفق على تقييم موحد لدور الصادرات في التنمية الاقتصادية، حيث اعتبرها بعض الاقتصاديين وسيلة فعالة لتحفيز النمو وزيادة الدخل، في حين رأى آخرون أن أثرها يبقى محدودًا بالنسبة للدول النامية في ظل اختلال العلاقات الاقتصادية الدولية</w:t>
      </w:r>
      <w:r w:rsidRPr="0072366E">
        <w:rPr>
          <w:rFonts w:ascii="Traditional Arabic" w:hAnsi="Traditional Arabic" w:cs="Traditional Arabic"/>
          <w:sz w:val="32"/>
          <w:szCs w:val="32"/>
        </w:rPr>
        <w:t>.</w:t>
      </w:r>
    </w:p>
    <w:p w14:paraId="38D4F968" w14:textId="1A0370D2" w:rsidR="00671129" w:rsidRPr="00671129" w:rsidRDefault="00671129" w:rsidP="00671129">
      <w:pPr>
        <w:pStyle w:val="NormalWeb"/>
        <w:bidi/>
        <w:spacing w:before="0" w:beforeAutospacing="0" w:after="0" w:afterAutospacing="0" w:line="276" w:lineRule="auto"/>
        <w:jc w:val="both"/>
        <w:rPr>
          <w:rFonts w:ascii="Traditional Arabic" w:hAnsi="Traditional Arabic" w:cs="Traditional Arabic"/>
          <w:b/>
          <w:bCs/>
          <w:sz w:val="32"/>
          <w:szCs w:val="32"/>
          <w:rtl/>
        </w:rPr>
      </w:pPr>
      <w:r w:rsidRPr="00671129">
        <w:rPr>
          <w:rFonts w:ascii="Traditional Arabic" w:hAnsi="Traditional Arabic" w:cs="Traditional Arabic" w:hint="cs"/>
          <w:b/>
          <w:bCs/>
          <w:sz w:val="32"/>
          <w:szCs w:val="32"/>
          <w:rtl/>
        </w:rPr>
        <w:t>الفرع الثاني: تعريف الصادرات</w:t>
      </w:r>
    </w:p>
    <w:p w14:paraId="44501D78" w14:textId="118199C8" w:rsidR="00952A77" w:rsidRPr="00952A77" w:rsidRDefault="00671129" w:rsidP="00952A77">
      <w:pPr>
        <w:bidi/>
        <w:spacing w:after="0" w:line="276" w:lineRule="auto"/>
        <w:jc w:val="both"/>
        <w:rPr>
          <w:rFonts w:ascii="Traditional Arabic" w:eastAsia="Times New Roman" w:hAnsi="Traditional Arabic" w:cs="Traditional Arabic"/>
          <w:sz w:val="32"/>
          <w:szCs w:val="32"/>
          <w:lang w:eastAsia="fr-FR"/>
        </w:rPr>
      </w:pPr>
      <w:r>
        <w:rPr>
          <w:rFonts w:ascii="Traditional Arabic" w:eastAsia="Times New Roman" w:hAnsi="Traditional Arabic" w:cs="Traditional Arabic" w:hint="cs"/>
          <w:sz w:val="32"/>
          <w:szCs w:val="32"/>
          <w:rtl/>
          <w:lang w:eastAsia="fr-FR"/>
        </w:rPr>
        <w:t xml:space="preserve">  </w:t>
      </w:r>
      <w:r w:rsidR="00952A77" w:rsidRPr="00952A77">
        <w:rPr>
          <w:rFonts w:ascii="Traditional Arabic" w:eastAsia="Times New Roman" w:hAnsi="Traditional Arabic" w:cs="Traditional Arabic"/>
          <w:sz w:val="32"/>
          <w:szCs w:val="32"/>
          <w:rtl/>
          <w:lang w:eastAsia="fr-FR"/>
        </w:rPr>
        <w:t>يُقصد بالصادرات مختلف السلع والخدمات التي يتم إنتاجها داخل الدولة وبيعها إلى الأسواق الأجنبية بهدف تحقيق عائدات مالية بالعملة الأجنبي</w:t>
      </w:r>
      <w:r w:rsidR="00952A77">
        <w:rPr>
          <w:rFonts w:ascii="Traditional Arabic" w:eastAsia="Times New Roman" w:hAnsi="Traditional Arabic" w:cs="Traditional Arabic" w:hint="cs"/>
          <w:sz w:val="32"/>
          <w:szCs w:val="32"/>
          <w:rtl/>
          <w:lang w:eastAsia="fr-FR"/>
        </w:rPr>
        <w:t>ة</w:t>
      </w:r>
      <w:r w:rsidR="00952A77">
        <w:rPr>
          <w:rStyle w:val="Appelnotedebasdep"/>
          <w:rFonts w:ascii="Traditional Arabic" w:eastAsia="Times New Roman" w:hAnsi="Traditional Arabic" w:cs="Traditional Arabic"/>
          <w:sz w:val="32"/>
          <w:szCs w:val="32"/>
          <w:rtl/>
          <w:lang w:eastAsia="fr-FR"/>
        </w:rPr>
        <w:footnoteReference w:id="36"/>
      </w:r>
      <w:r w:rsidR="00952A77">
        <w:rPr>
          <w:rFonts w:ascii="Traditional Arabic" w:eastAsia="Times New Roman" w:hAnsi="Traditional Arabic" w:cs="Traditional Arabic" w:hint="cs"/>
          <w:sz w:val="32"/>
          <w:szCs w:val="32"/>
          <w:rtl/>
          <w:lang w:eastAsia="fr-FR"/>
        </w:rPr>
        <w:t>.</w:t>
      </w:r>
      <w:r w:rsidR="00952A77" w:rsidRPr="00952A77">
        <w:rPr>
          <w:rFonts w:ascii="Traditional Arabic" w:eastAsia="Times New Roman" w:hAnsi="Traditional Arabic" w:cs="Traditional Arabic"/>
          <w:sz w:val="32"/>
          <w:szCs w:val="32"/>
          <w:rtl/>
          <w:lang w:eastAsia="fr-FR"/>
        </w:rPr>
        <w:t xml:space="preserve"> كما تُعرف بأنها عملية انتقال المنتجات من السوق المحلية إلى الأسواق الخارجية وفق إجراءات قانونية وتجارية وتنظيمية محددة</w:t>
      </w:r>
      <w:r w:rsidR="00952A77" w:rsidRPr="00952A77">
        <w:rPr>
          <w:rFonts w:ascii="Traditional Arabic" w:eastAsia="Times New Roman" w:hAnsi="Traditional Arabic" w:cs="Traditional Arabic"/>
          <w:sz w:val="32"/>
          <w:szCs w:val="32"/>
          <w:lang w:eastAsia="fr-FR"/>
        </w:rPr>
        <w:t>.</w:t>
      </w:r>
    </w:p>
    <w:p w14:paraId="5087657A" w14:textId="27FB8767" w:rsidR="00952A77" w:rsidRPr="00952A77" w:rsidRDefault="00952A77" w:rsidP="00952A77">
      <w:pPr>
        <w:bidi/>
        <w:spacing w:after="0" w:line="276" w:lineRule="auto"/>
        <w:rPr>
          <w:rFonts w:ascii="Traditional Arabic" w:eastAsia="Times New Roman" w:hAnsi="Traditional Arabic" w:cs="Traditional Arabic"/>
          <w:sz w:val="32"/>
          <w:szCs w:val="32"/>
          <w:lang w:eastAsia="fr-FR"/>
        </w:rPr>
      </w:pPr>
      <w:r w:rsidRPr="00952A77">
        <w:rPr>
          <w:rFonts w:ascii="Traditional Arabic" w:eastAsia="Times New Roman" w:hAnsi="Traditional Arabic" w:cs="Traditional Arabic"/>
          <w:sz w:val="32"/>
          <w:szCs w:val="32"/>
          <w:rtl/>
          <w:lang w:eastAsia="fr-FR"/>
        </w:rPr>
        <w:lastRenderedPageBreak/>
        <w:t xml:space="preserve">وقد عرّف </w:t>
      </w:r>
      <w:r w:rsidRPr="00952A77">
        <w:rPr>
          <w:rFonts w:ascii="Traditional Arabic" w:eastAsia="Times New Roman" w:hAnsi="Traditional Arabic" w:cs="Traditional Arabic"/>
          <w:sz w:val="32"/>
          <w:szCs w:val="32"/>
          <w:lang w:eastAsia="fr-FR"/>
        </w:rPr>
        <w:t xml:space="preserve">Philip </w:t>
      </w:r>
      <w:proofErr w:type="spellStart"/>
      <w:r w:rsidRPr="00952A77">
        <w:rPr>
          <w:rFonts w:ascii="Traditional Arabic" w:eastAsia="Times New Roman" w:hAnsi="Traditional Arabic" w:cs="Traditional Arabic"/>
          <w:sz w:val="32"/>
          <w:szCs w:val="32"/>
          <w:lang w:eastAsia="fr-FR"/>
        </w:rPr>
        <w:t>Kotler</w:t>
      </w:r>
      <w:proofErr w:type="spellEnd"/>
      <w:r w:rsidRPr="00952A77">
        <w:rPr>
          <w:rFonts w:ascii="Traditional Arabic" w:eastAsia="Times New Roman" w:hAnsi="Traditional Arabic" w:cs="Traditional Arabic"/>
          <w:sz w:val="32"/>
          <w:szCs w:val="32"/>
          <w:lang w:eastAsia="fr-FR"/>
        </w:rPr>
        <w:t xml:space="preserve"> </w:t>
      </w:r>
      <w:r w:rsidRPr="00952A77">
        <w:rPr>
          <w:rFonts w:ascii="Traditional Arabic" w:eastAsia="Times New Roman" w:hAnsi="Traditional Arabic" w:cs="Traditional Arabic"/>
          <w:sz w:val="32"/>
          <w:szCs w:val="32"/>
          <w:rtl/>
          <w:lang w:eastAsia="fr-FR"/>
        </w:rPr>
        <w:t>التصدير بأنه</w:t>
      </w:r>
      <w:r w:rsidRPr="00952A77">
        <w:rPr>
          <w:rFonts w:ascii="Traditional Arabic" w:eastAsia="Times New Roman" w:hAnsi="Traditional Arabic" w:cs="Traditional Arabic"/>
          <w:sz w:val="32"/>
          <w:szCs w:val="32"/>
          <w:lang w:eastAsia="fr-FR"/>
        </w:rPr>
        <w:t>:</w:t>
      </w:r>
      <w:r w:rsidRPr="00952A77">
        <w:rPr>
          <w:rFonts w:ascii="Traditional Arabic" w:eastAsia="Times New Roman" w:hAnsi="Traditional Arabic" w:cs="Traditional Arabic"/>
          <w:sz w:val="32"/>
          <w:szCs w:val="32"/>
          <w:lang w:eastAsia="fr-FR"/>
        </w:rPr>
        <w:br/>
      </w:r>
      <w:r>
        <w:t>»</w:t>
      </w:r>
      <w:r w:rsidRPr="00952A77">
        <w:rPr>
          <w:rFonts w:ascii="Traditional Arabic" w:eastAsia="Times New Roman" w:hAnsi="Traditional Arabic" w:cs="Traditional Arabic"/>
          <w:sz w:val="32"/>
          <w:szCs w:val="32"/>
          <w:rtl/>
          <w:lang w:eastAsia="fr-FR"/>
        </w:rPr>
        <w:t>قيام المؤسسة ببيع منتجاتها أو خدماتها إلى زبائن في أسواق أجنبية خارج حدود الدولة»</w:t>
      </w:r>
      <w:r>
        <w:rPr>
          <w:rStyle w:val="Appelnotedebasdep"/>
          <w:rFonts w:ascii="Traditional Arabic" w:eastAsia="Times New Roman" w:hAnsi="Traditional Arabic" w:cs="Traditional Arabic"/>
          <w:sz w:val="32"/>
          <w:szCs w:val="32"/>
          <w:rtl/>
          <w:lang w:eastAsia="fr-FR"/>
        </w:rPr>
        <w:footnoteReference w:id="37"/>
      </w:r>
      <w:r>
        <w:rPr>
          <w:rFonts w:ascii="Traditional Arabic" w:eastAsia="Times New Roman" w:hAnsi="Traditional Arabic" w:cs="Traditional Arabic" w:hint="cs"/>
          <w:sz w:val="32"/>
          <w:szCs w:val="32"/>
          <w:rtl/>
          <w:lang w:eastAsia="fr-FR"/>
        </w:rPr>
        <w:t>.</w:t>
      </w:r>
    </w:p>
    <w:p w14:paraId="754CCDD6" w14:textId="2705AB3C" w:rsidR="00952A77" w:rsidRPr="00952A77" w:rsidRDefault="00952A77" w:rsidP="00952A77">
      <w:pPr>
        <w:bidi/>
        <w:spacing w:after="0" w:line="276" w:lineRule="auto"/>
        <w:rPr>
          <w:rFonts w:ascii="Traditional Arabic" w:eastAsia="Times New Roman" w:hAnsi="Traditional Arabic" w:cs="Traditional Arabic"/>
          <w:sz w:val="32"/>
          <w:szCs w:val="32"/>
          <w:lang w:eastAsia="fr-FR"/>
        </w:rPr>
      </w:pPr>
      <w:r w:rsidRPr="00952A77">
        <w:rPr>
          <w:rFonts w:ascii="Traditional Arabic" w:eastAsia="Times New Roman" w:hAnsi="Traditional Arabic" w:cs="Traditional Arabic"/>
          <w:sz w:val="32"/>
          <w:szCs w:val="32"/>
          <w:rtl/>
          <w:lang w:eastAsia="fr-FR"/>
        </w:rPr>
        <w:t xml:space="preserve">كما يشير </w:t>
      </w:r>
      <w:r w:rsidRPr="00952A77">
        <w:rPr>
          <w:rFonts w:ascii="Traditional Arabic" w:eastAsia="Times New Roman" w:hAnsi="Traditional Arabic" w:cs="Traditional Arabic"/>
          <w:sz w:val="32"/>
          <w:szCs w:val="32"/>
          <w:lang w:eastAsia="fr-FR"/>
        </w:rPr>
        <w:t xml:space="preserve">World Trade </w:t>
      </w:r>
      <w:proofErr w:type="spellStart"/>
      <w:r w:rsidRPr="00952A77">
        <w:rPr>
          <w:rFonts w:ascii="Traditional Arabic" w:eastAsia="Times New Roman" w:hAnsi="Traditional Arabic" w:cs="Traditional Arabic"/>
          <w:sz w:val="32"/>
          <w:szCs w:val="32"/>
          <w:lang w:eastAsia="fr-FR"/>
        </w:rPr>
        <w:t>Organization</w:t>
      </w:r>
      <w:proofErr w:type="spellEnd"/>
      <w:r w:rsidRPr="00952A77">
        <w:rPr>
          <w:rFonts w:ascii="Traditional Arabic" w:eastAsia="Times New Roman" w:hAnsi="Traditional Arabic" w:cs="Traditional Arabic"/>
          <w:sz w:val="32"/>
          <w:szCs w:val="32"/>
          <w:lang w:eastAsia="fr-FR"/>
        </w:rPr>
        <w:t xml:space="preserve"> </w:t>
      </w:r>
      <w:r w:rsidRPr="00952A77">
        <w:rPr>
          <w:rFonts w:ascii="Traditional Arabic" w:eastAsia="Times New Roman" w:hAnsi="Traditional Arabic" w:cs="Traditional Arabic"/>
          <w:sz w:val="32"/>
          <w:szCs w:val="32"/>
          <w:rtl/>
          <w:lang w:eastAsia="fr-FR"/>
        </w:rPr>
        <w:t>إلى أن الصادرات تمثل جزءًا من التجارة الدولية، وتشمل جميع السلع والخدمات التي تنتقل من دولة إلى أخرى بصورة قانونية بهدف الاستهلاك أو إعادة البيع</w:t>
      </w:r>
      <w:r>
        <w:rPr>
          <w:rFonts w:ascii="Traditional Arabic" w:eastAsia="Times New Roman" w:hAnsi="Traditional Arabic" w:cs="Traditional Arabic"/>
          <w:sz w:val="32"/>
          <w:szCs w:val="32"/>
          <w:lang w:eastAsia="fr-FR"/>
        </w:rPr>
        <w:t>.</w:t>
      </w:r>
      <w:r>
        <w:rPr>
          <w:rStyle w:val="Appelnotedebasdep"/>
          <w:rFonts w:ascii="Traditional Arabic" w:eastAsia="Times New Roman" w:hAnsi="Traditional Arabic" w:cs="Traditional Arabic"/>
          <w:sz w:val="32"/>
          <w:szCs w:val="32"/>
          <w:lang w:eastAsia="fr-FR"/>
        </w:rPr>
        <w:footnoteReference w:id="38"/>
      </w:r>
    </w:p>
    <w:p w14:paraId="1E8186C0" w14:textId="45C8B1F9" w:rsidR="00952A77" w:rsidRPr="00952A77" w:rsidRDefault="00952A77" w:rsidP="00FD47A6">
      <w:pPr>
        <w:bidi/>
        <w:spacing w:after="0" w:line="276" w:lineRule="auto"/>
        <w:jc w:val="both"/>
        <w:rPr>
          <w:rFonts w:ascii="Traditional Arabic" w:eastAsia="Times New Roman" w:hAnsi="Traditional Arabic" w:cs="Traditional Arabic"/>
          <w:sz w:val="32"/>
          <w:szCs w:val="32"/>
          <w:lang w:eastAsia="fr-FR"/>
        </w:rPr>
      </w:pPr>
      <w:r w:rsidRPr="00952A77">
        <w:rPr>
          <w:rFonts w:ascii="Traditional Arabic" w:eastAsia="Times New Roman" w:hAnsi="Traditional Arabic" w:cs="Traditional Arabic"/>
          <w:sz w:val="32"/>
          <w:szCs w:val="32"/>
          <w:rtl/>
          <w:lang w:eastAsia="fr-FR"/>
        </w:rPr>
        <w:t>ومن الجانب الاقتصادي، تُعرف الصادرات بأنها أداة لتوفير العملات الأجنبية وتحسين ميزان المدفوعات، إضافة إلى دورها في زيادة الإنتاج الوطني وخلق فرص العمل</w:t>
      </w:r>
      <w:r w:rsidR="00FD47A6">
        <w:rPr>
          <w:rFonts w:ascii="Times New Roman" w:eastAsia="Times New Roman" w:hAnsi="Times New Roman" w:cs="Times New Roman"/>
          <w:sz w:val="32"/>
          <w:szCs w:val="32"/>
          <w:lang w:eastAsia="fr-FR"/>
        </w:rPr>
        <w:t>.</w:t>
      </w:r>
      <w:r w:rsidR="00FD47A6">
        <w:rPr>
          <w:rStyle w:val="Appelnotedebasdep"/>
          <w:rFonts w:ascii="Times New Roman" w:eastAsia="Times New Roman" w:hAnsi="Times New Roman" w:cs="Times New Roman"/>
          <w:sz w:val="32"/>
          <w:szCs w:val="32"/>
          <w:lang w:eastAsia="fr-FR"/>
        </w:rPr>
        <w:footnoteReference w:id="39"/>
      </w:r>
      <w:r w:rsidRPr="00952A77">
        <w:rPr>
          <w:rFonts w:ascii="Traditional Arabic" w:eastAsia="Times New Roman" w:hAnsi="Traditional Arabic" w:cs="Traditional Arabic"/>
          <w:sz w:val="32"/>
          <w:szCs w:val="32"/>
          <w:rtl/>
          <w:lang w:eastAsia="fr-FR"/>
        </w:rPr>
        <w:t xml:space="preserve"> </w:t>
      </w:r>
      <w:r w:rsidRPr="00952A77">
        <w:rPr>
          <w:rFonts w:ascii="Traditional Arabic" w:eastAsia="Times New Roman" w:hAnsi="Traditional Arabic" w:cs="Traditional Arabic" w:hint="cs"/>
          <w:sz w:val="32"/>
          <w:szCs w:val="32"/>
          <w:rtl/>
          <w:lang w:eastAsia="fr-FR"/>
        </w:rPr>
        <w:t>أما</w:t>
      </w:r>
      <w:r w:rsidRPr="00952A77">
        <w:rPr>
          <w:rFonts w:ascii="Traditional Arabic" w:eastAsia="Times New Roman" w:hAnsi="Traditional Arabic" w:cs="Traditional Arabic"/>
          <w:sz w:val="32"/>
          <w:szCs w:val="32"/>
          <w:rtl/>
          <w:lang w:eastAsia="fr-FR"/>
        </w:rPr>
        <w:t xml:space="preserve"> </w:t>
      </w:r>
      <w:r w:rsidRPr="00952A77">
        <w:rPr>
          <w:rFonts w:ascii="Traditional Arabic" w:eastAsia="Times New Roman" w:hAnsi="Traditional Arabic" w:cs="Traditional Arabic" w:hint="cs"/>
          <w:sz w:val="32"/>
          <w:szCs w:val="32"/>
          <w:rtl/>
          <w:lang w:eastAsia="fr-FR"/>
        </w:rPr>
        <w:t>بالنسبة</w:t>
      </w:r>
      <w:r w:rsidRPr="00952A77">
        <w:rPr>
          <w:rFonts w:ascii="Traditional Arabic" w:eastAsia="Times New Roman" w:hAnsi="Traditional Arabic" w:cs="Traditional Arabic"/>
          <w:sz w:val="32"/>
          <w:szCs w:val="32"/>
          <w:rtl/>
          <w:lang w:eastAsia="fr-FR"/>
        </w:rPr>
        <w:t xml:space="preserve"> </w:t>
      </w:r>
      <w:r w:rsidRPr="00952A77">
        <w:rPr>
          <w:rFonts w:ascii="Traditional Arabic" w:eastAsia="Times New Roman" w:hAnsi="Traditional Arabic" w:cs="Traditional Arabic" w:hint="cs"/>
          <w:sz w:val="32"/>
          <w:szCs w:val="32"/>
          <w:rtl/>
          <w:lang w:eastAsia="fr-FR"/>
        </w:rPr>
        <w:t>للمؤسسة</w:t>
      </w:r>
      <w:r w:rsidRPr="00952A77">
        <w:rPr>
          <w:rFonts w:ascii="Traditional Arabic" w:eastAsia="Times New Roman" w:hAnsi="Traditional Arabic" w:cs="Traditional Arabic"/>
          <w:sz w:val="32"/>
          <w:szCs w:val="32"/>
          <w:rtl/>
          <w:lang w:eastAsia="fr-FR"/>
        </w:rPr>
        <w:t xml:space="preserve"> </w:t>
      </w:r>
      <w:r w:rsidRPr="00952A77">
        <w:rPr>
          <w:rFonts w:ascii="Traditional Arabic" w:eastAsia="Times New Roman" w:hAnsi="Traditional Arabic" w:cs="Traditional Arabic" w:hint="cs"/>
          <w:sz w:val="32"/>
          <w:szCs w:val="32"/>
          <w:rtl/>
          <w:lang w:eastAsia="fr-FR"/>
        </w:rPr>
        <w:t>الاقتصادية،</w:t>
      </w:r>
      <w:r w:rsidRPr="00952A77">
        <w:rPr>
          <w:rFonts w:ascii="Traditional Arabic" w:eastAsia="Times New Roman" w:hAnsi="Traditional Arabic" w:cs="Traditional Arabic"/>
          <w:sz w:val="32"/>
          <w:szCs w:val="32"/>
          <w:rtl/>
          <w:lang w:eastAsia="fr-FR"/>
        </w:rPr>
        <w:t xml:space="preserve"> </w:t>
      </w:r>
      <w:r w:rsidRPr="00952A77">
        <w:rPr>
          <w:rFonts w:ascii="Traditional Arabic" w:eastAsia="Times New Roman" w:hAnsi="Traditional Arabic" w:cs="Traditional Arabic" w:hint="cs"/>
          <w:sz w:val="32"/>
          <w:szCs w:val="32"/>
          <w:rtl/>
          <w:lang w:eastAsia="fr-FR"/>
        </w:rPr>
        <w:t>فإن</w:t>
      </w:r>
      <w:r w:rsidRPr="00952A77">
        <w:rPr>
          <w:rFonts w:ascii="Traditional Arabic" w:eastAsia="Times New Roman" w:hAnsi="Traditional Arabic" w:cs="Traditional Arabic"/>
          <w:sz w:val="32"/>
          <w:szCs w:val="32"/>
          <w:rtl/>
          <w:lang w:eastAsia="fr-FR"/>
        </w:rPr>
        <w:t xml:space="preserve"> </w:t>
      </w:r>
      <w:r w:rsidRPr="00952A77">
        <w:rPr>
          <w:rFonts w:ascii="Traditional Arabic" w:eastAsia="Times New Roman" w:hAnsi="Traditional Arabic" w:cs="Traditional Arabic" w:hint="cs"/>
          <w:sz w:val="32"/>
          <w:szCs w:val="32"/>
          <w:rtl/>
          <w:lang w:eastAsia="fr-FR"/>
        </w:rPr>
        <w:t>التصدير</w:t>
      </w:r>
      <w:r w:rsidRPr="00952A77">
        <w:rPr>
          <w:rFonts w:ascii="Traditional Arabic" w:eastAsia="Times New Roman" w:hAnsi="Traditional Arabic" w:cs="Traditional Arabic"/>
          <w:sz w:val="32"/>
          <w:szCs w:val="32"/>
          <w:rtl/>
          <w:lang w:eastAsia="fr-FR"/>
        </w:rPr>
        <w:t xml:space="preserve"> </w:t>
      </w:r>
      <w:r w:rsidRPr="00952A77">
        <w:rPr>
          <w:rFonts w:ascii="Traditional Arabic" w:eastAsia="Times New Roman" w:hAnsi="Traditional Arabic" w:cs="Traditional Arabic" w:hint="cs"/>
          <w:sz w:val="32"/>
          <w:szCs w:val="32"/>
          <w:rtl/>
          <w:lang w:eastAsia="fr-FR"/>
        </w:rPr>
        <w:t>يُمثل</w:t>
      </w:r>
      <w:r w:rsidRPr="00952A77">
        <w:rPr>
          <w:rFonts w:ascii="Traditional Arabic" w:eastAsia="Times New Roman" w:hAnsi="Traditional Arabic" w:cs="Traditional Arabic"/>
          <w:sz w:val="32"/>
          <w:szCs w:val="32"/>
          <w:rtl/>
          <w:lang w:eastAsia="fr-FR"/>
        </w:rPr>
        <w:t xml:space="preserve"> </w:t>
      </w:r>
      <w:r w:rsidRPr="00952A77">
        <w:rPr>
          <w:rFonts w:ascii="Traditional Arabic" w:eastAsia="Times New Roman" w:hAnsi="Traditional Arabic" w:cs="Traditional Arabic" w:hint="cs"/>
          <w:sz w:val="32"/>
          <w:szCs w:val="32"/>
          <w:rtl/>
          <w:lang w:eastAsia="fr-FR"/>
        </w:rPr>
        <w:t>وسيلة</w:t>
      </w:r>
      <w:r w:rsidRPr="00952A77">
        <w:rPr>
          <w:rFonts w:ascii="Traditional Arabic" w:eastAsia="Times New Roman" w:hAnsi="Traditional Arabic" w:cs="Traditional Arabic"/>
          <w:sz w:val="32"/>
          <w:szCs w:val="32"/>
          <w:rtl/>
          <w:lang w:eastAsia="fr-FR"/>
        </w:rPr>
        <w:t xml:space="preserve"> </w:t>
      </w:r>
      <w:r w:rsidRPr="00952A77">
        <w:rPr>
          <w:rFonts w:ascii="Traditional Arabic" w:eastAsia="Times New Roman" w:hAnsi="Traditional Arabic" w:cs="Traditional Arabic" w:hint="cs"/>
          <w:sz w:val="32"/>
          <w:szCs w:val="32"/>
          <w:rtl/>
          <w:lang w:eastAsia="fr-FR"/>
        </w:rPr>
        <w:t>لتوسيع</w:t>
      </w:r>
      <w:r w:rsidRPr="00952A77">
        <w:rPr>
          <w:rFonts w:ascii="Traditional Arabic" w:eastAsia="Times New Roman" w:hAnsi="Traditional Arabic" w:cs="Traditional Arabic"/>
          <w:sz w:val="32"/>
          <w:szCs w:val="32"/>
          <w:rtl/>
          <w:lang w:eastAsia="fr-FR"/>
        </w:rPr>
        <w:t xml:space="preserve"> </w:t>
      </w:r>
      <w:r w:rsidRPr="00952A77">
        <w:rPr>
          <w:rFonts w:ascii="Traditional Arabic" w:eastAsia="Times New Roman" w:hAnsi="Traditional Arabic" w:cs="Traditional Arabic" w:hint="cs"/>
          <w:sz w:val="32"/>
          <w:szCs w:val="32"/>
          <w:rtl/>
          <w:lang w:eastAsia="fr-FR"/>
        </w:rPr>
        <w:t>الأسواق</w:t>
      </w:r>
      <w:r w:rsidRPr="00952A77">
        <w:rPr>
          <w:rFonts w:ascii="Traditional Arabic" w:eastAsia="Times New Roman" w:hAnsi="Traditional Arabic" w:cs="Traditional Arabic"/>
          <w:sz w:val="32"/>
          <w:szCs w:val="32"/>
          <w:rtl/>
          <w:lang w:eastAsia="fr-FR"/>
        </w:rPr>
        <w:t xml:space="preserve"> </w:t>
      </w:r>
      <w:r w:rsidRPr="00952A77">
        <w:rPr>
          <w:rFonts w:ascii="Traditional Arabic" w:eastAsia="Times New Roman" w:hAnsi="Traditional Arabic" w:cs="Traditional Arabic" w:hint="cs"/>
          <w:sz w:val="32"/>
          <w:szCs w:val="32"/>
          <w:rtl/>
          <w:lang w:eastAsia="fr-FR"/>
        </w:rPr>
        <w:t>وزياد</w:t>
      </w:r>
      <w:r w:rsidRPr="00952A77">
        <w:rPr>
          <w:rFonts w:ascii="Traditional Arabic" w:eastAsia="Times New Roman" w:hAnsi="Traditional Arabic" w:cs="Traditional Arabic"/>
          <w:sz w:val="32"/>
          <w:szCs w:val="32"/>
          <w:rtl/>
          <w:lang w:eastAsia="fr-FR"/>
        </w:rPr>
        <w:t>ة المبيعات وتقليل الاعتماد على السوق المحلية</w:t>
      </w:r>
      <w:r w:rsidRPr="00952A77">
        <w:rPr>
          <w:rFonts w:ascii="Traditional Arabic" w:eastAsia="Times New Roman" w:hAnsi="Traditional Arabic" w:cs="Traditional Arabic"/>
          <w:sz w:val="32"/>
          <w:szCs w:val="32"/>
          <w:lang w:eastAsia="fr-FR"/>
        </w:rPr>
        <w:t>.</w:t>
      </w:r>
    </w:p>
    <w:p w14:paraId="6A1B3EE7" w14:textId="77777777" w:rsidR="00952A77" w:rsidRPr="00952A77" w:rsidRDefault="00952A77" w:rsidP="00952A77">
      <w:pPr>
        <w:bidi/>
        <w:spacing w:after="0" w:line="276" w:lineRule="auto"/>
        <w:jc w:val="both"/>
        <w:rPr>
          <w:rFonts w:ascii="Traditional Arabic" w:eastAsia="Times New Roman" w:hAnsi="Traditional Arabic" w:cs="Traditional Arabic"/>
          <w:sz w:val="32"/>
          <w:szCs w:val="32"/>
          <w:lang w:eastAsia="fr-FR"/>
        </w:rPr>
      </w:pPr>
      <w:r w:rsidRPr="00952A77">
        <w:rPr>
          <w:rFonts w:ascii="Traditional Arabic" w:eastAsia="Times New Roman" w:hAnsi="Traditional Arabic" w:cs="Traditional Arabic"/>
          <w:sz w:val="32"/>
          <w:szCs w:val="32"/>
          <w:rtl/>
          <w:lang w:eastAsia="fr-FR"/>
        </w:rPr>
        <w:t>وتختلف الصادرات حسب طبيعة المنتجات المصدرة، فقد تكون صادرات سلعية تتمثل في المنتجات الصناعية أو الزراعية، كما قد تكون صادرات خدمية تشمل خدمات النقل، السياحة، والتأمين</w:t>
      </w:r>
      <w:r w:rsidRPr="00952A77">
        <w:rPr>
          <w:rFonts w:ascii="Traditional Arabic" w:eastAsia="Times New Roman" w:hAnsi="Traditional Arabic" w:cs="Traditional Arabic"/>
          <w:sz w:val="32"/>
          <w:szCs w:val="32"/>
          <w:lang w:eastAsia="fr-FR"/>
        </w:rPr>
        <w:t>.</w:t>
      </w:r>
    </w:p>
    <w:p w14:paraId="324904E0" w14:textId="6E9354E8" w:rsidR="00952A77" w:rsidRDefault="00952A77" w:rsidP="00952A77">
      <w:pPr>
        <w:bidi/>
        <w:spacing w:after="0" w:line="276" w:lineRule="auto"/>
        <w:jc w:val="both"/>
        <w:rPr>
          <w:rFonts w:ascii="Traditional Arabic" w:eastAsia="Times New Roman" w:hAnsi="Traditional Arabic" w:cs="Traditional Arabic"/>
          <w:sz w:val="32"/>
          <w:szCs w:val="32"/>
          <w:rtl/>
          <w:lang w:eastAsia="fr-FR"/>
        </w:rPr>
      </w:pPr>
      <w:r w:rsidRPr="00952A77">
        <w:rPr>
          <w:rFonts w:ascii="Traditional Arabic" w:eastAsia="Times New Roman" w:hAnsi="Traditional Arabic" w:cs="Traditional Arabic"/>
          <w:sz w:val="32"/>
          <w:szCs w:val="32"/>
          <w:rtl/>
          <w:lang w:eastAsia="fr-FR"/>
        </w:rPr>
        <w:t>ومن خلال ما سبق، يمكن القول إن الصادرات تُعد نشاطًا اقتصاديًا وتجاريًا مهمًا يساهم في تعزيز العلاقات الاقتصادية الدولية وتحقيق التنمية الاقتصادية، سواء على مستوى الدولة أو المؤسسة الاقتصادية</w:t>
      </w:r>
      <w:r w:rsidR="00C432E1">
        <w:rPr>
          <w:rFonts w:ascii="Traditional Arabic" w:eastAsia="Times New Roman" w:hAnsi="Traditional Arabic" w:cs="Traditional Arabic" w:hint="cs"/>
          <w:sz w:val="32"/>
          <w:szCs w:val="32"/>
          <w:rtl/>
          <w:lang w:eastAsia="fr-FR"/>
        </w:rPr>
        <w:t>.</w:t>
      </w:r>
    </w:p>
    <w:p w14:paraId="079D925C" w14:textId="27B50255" w:rsidR="00C432E1" w:rsidRPr="00C432E1" w:rsidRDefault="00C432E1" w:rsidP="00C432E1">
      <w:pPr>
        <w:pStyle w:val="Titre2"/>
        <w:spacing w:before="0" w:after="0" w:line="276" w:lineRule="auto"/>
        <w:rPr>
          <w:rFonts w:ascii="Traditional Arabic" w:hAnsi="Traditional Arabic" w:cs="Traditional Arabic"/>
        </w:rPr>
      </w:pPr>
      <w:r w:rsidRPr="00C432E1">
        <w:rPr>
          <w:rFonts w:ascii="Traditional Arabic" w:hAnsi="Traditional Arabic" w:cs="Traditional Arabic"/>
          <w:rtl/>
        </w:rPr>
        <w:t>تعريف الصادرات في القانون الجزائري</w:t>
      </w:r>
    </w:p>
    <w:p w14:paraId="430475F7" w14:textId="015A0B27" w:rsidR="00C432E1" w:rsidRPr="00C432E1" w:rsidRDefault="00C432E1" w:rsidP="00C432E1">
      <w:pPr>
        <w:pStyle w:val="NormalWeb"/>
        <w:spacing w:before="0" w:beforeAutospacing="0" w:after="0" w:afterAutospacing="0" w:line="276" w:lineRule="auto"/>
        <w:rPr>
          <w:rFonts w:ascii="Traditional Arabic" w:hAnsi="Traditional Arabic" w:cs="Traditional Arabic"/>
          <w:sz w:val="32"/>
          <w:szCs w:val="32"/>
        </w:rPr>
      </w:pPr>
      <w:r>
        <w:rPr>
          <w:rFonts w:ascii="Traditional Arabic" w:hAnsi="Traditional Arabic" w:cs="Traditional Arabic" w:hint="cs"/>
          <w:sz w:val="32"/>
          <w:szCs w:val="32"/>
          <w:rtl/>
        </w:rPr>
        <w:t xml:space="preserve">  </w:t>
      </w:r>
      <w:r w:rsidRPr="00C432E1">
        <w:rPr>
          <w:rFonts w:ascii="Traditional Arabic" w:hAnsi="Traditional Arabic" w:cs="Traditional Arabic"/>
          <w:sz w:val="32"/>
          <w:szCs w:val="32"/>
          <w:rtl/>
        </w:rPr>
        <w:t xml:space="preserve">يُعرّف التشريع الجزائري الصادرات باعتبارها مختلف العمليات التي يتم من خلالها إخراج السلع أو الخدمات من الإقليم الوطني نحو الخارج وفقًا للتنظيمات القانونية والإجراءات الجمركية المعمول </w:t>
      </w:r>
      <w:r>
        <w:rPr>
          <w:rFonts w:ascii="Traditional Arabic" w:hAnsi="Traditional Arabic" w:cs="Traditional Arabic" w:hint="cs"/>
          <w:sz w:val="32"/>
          <w:szCs w:val="32"/>
          <w:rtl/>
        </w:rPr>
        <w:t>بها</w:t>
      </w:r>
      <w:r>
        <w:rPr>
          <w:rStyle w:val="Appelnotedebasdep"/>
          <w:rFonts w:ascii="Traditional Arabic" w:hAnsi="Traditional Arabic" w:cs="Traditional Arabic"/>
          <w:sz w:val="32"/>
          <w:szCs w:val="32"/>
          <w:rtl/>
        </w:rPr>
        <w:footnoteReference w:id="40"/>
      </w:r>
      <w:r w:rsidRPr="00C432E1">
        <w:rPr>
          <w:rFonts w:ascii="Traditional Arabic" w:hAnsi="Traditional Arabic" w:cs="Traditional Arabic"/>
          <w:sz w:val="32"/>
          <w:szCs w:val="32"/>
          <w:rtl/>
        </w:rPr>
        <w:t>. وتندرج عمليات التصدير ضمن نشاط التجارة الخارجية الذي يخضع لمجموعة من القوانين والتنظيمات الهادفة إلى مراقبة المبادلات التجارية وتنظيمها</w:t>
      </w:r>
      <w:r w:rsidRPr="00C432E1">
        <w:rPr>
          <w:rFonts w:ascii="Traditional Arabic" w:hAnsi="Traditional Arabic" w:cs="Traditional Arabic"/>
          <w:sz w:val="32"/>
          <w:szCs w:val="32"/>
        </w:rPr>
        <w:t>.</w:t>
      </w:r>
    </w:p>
    <w:p w14:paraId="1D2E5475" w14:textId="6F75B97D" w:rsidR="00C432E1" w:rsidRPr="00C432E1" w:rsidRDefault="00C432E1" w:rsidP="00C432E1">
      <w:pPr>
        <w:pStyle w:val="NormalWeb"/>
        <w:spacing w:before="0" w:beforeAutospacing="0" w:after="0" w:afterAutospacing="0" w:line="276" w:lineRule="auto"/>
        <w:rPr>
          <w:rFonts w:ascii="Traditional Arabic" w:hAnsi="Traditional Arabic" w:cs="Traditional Arabic"/>
          <w:sz w:val="32"/>
          <w:szCs w:val="32"/>
        </w:rPr>
      </w:pPr>
      <w:r w:rsidRPr="00C432E1">
        <w:rPr>
          <w:rFonts w:ascii="Traditional Arabic" w:hAnsi="Traditional Arabic" w:cs="Traditional Arabic"/>
          <w:sz w:val="32"/>
          <w:szCs w:val="32"/>
          <w:rtl/>
        </w:rPr>
        <w:t>وقد نص القانون الجزائري المتعلق بالتجارة الخارجية على أن التصدير يتمثل في تحويل المنتجات الوطنية أو الأجنبية الموطنة قانونًا داخل التراب الوطني إلى الأسواق الخارجية، سواء بصورة نهائية أو مؤقتة، مع احترام الشروط المتعلقة بالتصريح الجمركي وعمليات الدفع والتحويل المالي</w:t>
      </w:r>
      <w:r>
        <w:rPr>
          <w:rStyle w:val="Appelnotedebasdep"/>
          <w:rFonts w:ascii="Traditional Arabic" w:hAnsi="Traditional Arabic" w:cs="Traditional Arabic"/>
          <w:sz w:val="32"/>
          <w:szCs w:val="32"/>
          <w:rtl/>
        </w:rPr>
        <w:footnoteReference w:id="41"/>
      </w:r>
      <w:r>
        <w:rPr>
          <w:rFonts w:ascii="Traditional Arabic" w:hAnsi="Traditional Arabic" w:cs="Traditional Arabic" w:hint="cs"/>
          <w:sz w:val="32"/>
          <w:szCs w:val="32"/>
          <w:rtl/>
        </w:rPr>
        <w:t>.</w:t>
      </w:r>
    </w:p>
    <w:p w14:paraId="156ACA2C" w14:textId="2C66256B" w:rsidR="00C432E1" w:rsidRPr="00C432E1" w:rsidRDefault="00C432E1" w:rsidP="00C432E1">
      <w:pPr>
        <w:pStyle w:val="NormalWeb"/>
        <w:spacing w:before="0" w:beforeAutospacing="0" w:after="0" w:afterAutospacing="0" w:line="276" w:lineRule="auto"/>
        <w:rPr>
          <w:rFonts w:ascii="Traditional Arabic" w:hAnsi="Traditional Arabic" w:cs="Traditional Arabic"/>
          <w:sz w:val="32"/>
          <w:szCs w:val="32"/>
        </w:rPr>
      </w:pPr>
      <w:r w:rsidRPr="00C432E1">
        <w:rPr>
          <w:rFonts w:ascii="Traditional Arabic" w:hAnsi="Traditional Arabic" w:cs="Traditional Arabic"/>
          <w:sz w:val="32"/>
          <w:szCs w:val="32"/>
          <w:rtl/>
        </w:rPr>
        <w:t>كما يرتبط التصدير في التشريع الجزائري بعمليات إدخال العملة الصعبة إلى البلاد، حيث تعمل الدولة على تشجيع الصادرات خارج قطاع المحروقات بهدف تنويع الاقتصاد الوطني وتقليص التبعية للعائدات النفطية</w:t>
      </w:r>
      <w:r>
        <w:rPr>
          <w:rFonts w:ascii="Traditional Arabic" w:hAnsi="Traditional Arabic" w:cs="Traditional Arabic" w:hint="cs"/>
          <w:sz w:val="32"/>
          <w:szCs w:val="32"/>
          <w:rtl/>
        </w:rPr>
        <w:t>.</w:t>
      </w:r>
      <w:r>
        <w:rPr>
          <w:rStyle w:val="Appelnotedebasdep"/>
          <w:rFonts w:ascii="Traditional Arabic" w:hAnsi="Traditional Arabic" w:cs="Traditional Arabic"/>
          <w:sz w:val="32"/>
          <w:szCs w:val="32"/>
          <w:rtl/>
        </w:rPr>
        <w:footnoteReference w:id="42"/>
      </w:r>
    </w:p>
    <w:p w14:paraId="3CDAC045" w14:textId="77777777" w:rsidR="00C432E1" w:rsidRPr="00C432E1" w:rsidRDefault="00C432E1" w:rsidP="00C432E1">
      <w:pPr>
        <w:pStyle w:val="NormalWeb"/>
        <w:spacing w:before="0" w:beforeAutospacing="0" w:after="0" w:afterAutospacing="0" w:line="276" w:lineRule="auto"/>
        <w:rPr>
          <w:rFonts w:ascii="Traditional Arabic" w:hAnsi="Traditional Arabic" w:cs="Traditional Arabic"/>
          <w:sz w:val="32"/>
          <w:szCs w:val="32"/>
        </w:rPr>
      </w:pPr>
      <w:r w:rsidRPr="00C432E1">
        <w:rPr>
          <w:rFonts w:ascii="Traditional Arabic" w:hAnsi="Traditional Arabic" w:cs="Traditional Arabic"/>
          <w:sz w:val="32"/>
          <w:szCs w:val="32"/>
          <w:rtl/>
        </w:rPr>
        <w:lastRenderedPageBreak/>
        <w:t>وتخضع عمليات التصدير في الجزائر إلى رقابة وتنظيم عدة هيئات، من بينها الجمارك، البنوك، ووزارة التجارة الخارجية وترقية الصادرات، وذلك لضمان احترام القوانين التجارية والمالية المعمول بها</w:t>
      </w:r>
      <w:r w:rsidRPr="00C432E1">
        <w:rPr>
          <w:rFonts w:ascii="Traditional Arabic" w:hAnsi="Traditional Arabic" w:cs="Traditional Arabic"/>
          <w:sz w:val="32"/>
          <w:szCs w:val="32"/>
        </w:rPr>
        <w:t>.</w:t>
      </w:r>
    </w:p>
    <w:p w14:paraId="65292C82" w14:textId="77777777" w:rsidR="00C432E1" w:rsidRDefault="00C432E1" w:rsidP="00C432E1">
      <w:pPr>
        <w:pStyle w:val="NormalWeb"/>
        <w:spacing w:before="0" w:beforeAutospacing="0" w:after="0" w:afterAutospacing="0" w:line="276" w:lineRule="auto"/>
        <w:rPr>
          <w:rFonts w:ascii="Traditional Arabic" w:hAnsi="Traditional Arabic" w:cs="Traditional Arabic"/>
          <w:sz w:val="32"/>
          <w:szCs w:val="32"/>
          <w:rtl/>
        </w:rPr>
      </w:pPr>
      <w:r w:rsidRPr="00C432E1">
        <w:rPr>
          <w:rFonts w:ascii="Traditional Arabic" w:hAnsi="Traditional Arabic" w:cs="Traditional Arabic"/>
          <w:sz w:val="32"/>
          <w:szCs w:val="32"/>
          <w:rtl/>
        </w:rPr>
        <w:t>ومن خلال ذلك، يتضح أن الصادرات في القانون الجزائري لا تقتصر فقط على خروج السلع نحو الخارج، بل تشمل أيضًا مختلف الإجراءات القانونية والتنظيمية المرتبطة بعملية التبادل التجاري الدولي.</w:t>
      </w:r>
    </w:p>
    <w:p w14:paraId="4489805B" w14:textId="77777777" w:rsidR="00C432E1" w:rsidRPr="00C432E1" w:rsidRDefault="00C432E1" w:rsidP="00C432E1">
      <w:pPr>
        <w:pStyle w:val="Titre2"/>
        <w:bidi/>
        <w:spacing w:before="0" w:after="0" w:line="276" w:lineRule="auto"/>
        <w:jc w:val="both"/>
        <w:rPr>
          <w:rFonts w:ascii="Traditional Arabic" w:hAnsi="Traditional Arabic" w:cs="Traditional Arabic"/>
          <w:sz w:val="28"/>
          <w:szCs w:val="28"/>
        </w:rPr>
      </w:pPr>
      <w:r w:rsidRPr="00C432E1">
        <w:rPr>
          <w:rFonts w:ascii="Traditional Arabic" w:hAnsi="Traditional Arabic" w:cs="Traditional Arabic"/>
          <w:rtl/>
        </w:rPr>
        <w:t>الفرع الثالث: دوافع الصادرات</w:t>
      </w:r>
    </w:p>
    <w:p w14:paraId="6A0DF2A1" w14:textId="2D24882B" w:rsidR="00C432E1" w:rsidRPr="00C432E1" w:rsidRDefault="00C432E1" w:rsidP="00C432E1">
      <w:pPr>
        <w:pStyle w:val="NormalWeb"/>
        <w:bidi/>
        <w:spacing w:before="0" w:beforeAutospacing="0" w:after="0" w:afterAutospacing="0" w:line="276" w:lineRule="auto"/>
        <w:jc w:val="both"/>
        <w:rPr>
          <w:rFonts w:ascii="Traditional Arabic" w:hAnsi="Traditional Arabic" w:cs="Traditional Arabic"/>
          <w:sz w:val="32"/>
          <w:szCs w:val="32"/>
        </w:rPr>
      </w:pPr>
      <w:r w:rsidRPr="00C432E1">
        <w:rPr>
          <w:rFonts w:ascii="Traditional Arabic" w:hAnsi="Traditional Arabic" w:cs="Traditional Arabic"/>
          <w:sz w:val="32"/>
          <w:szCs w:val="32"/>
          <w:rtl/>
        </w:rPr>
        <w:t>تسعى المؤسسات الاقتصادية إلى التوجه نحو التصدير لتحقيق مجموعة من الأهداف الاقتصادية والتجارية، حيث يُعتبر التصدير وسيلة لتوسيع النشاط وتحسين القدرة التنافسية داخل الأسواق الدولية. وتختلف دوافع التصدير من مؤسسة إلى أخرى حسب طبيعة نشاطها وإمكاناتها، إلا أنها تشترك في السعي إلى تحقيق النمو وتعزيز مكانة المؤسسة في الأسواق الخارجية</w:t>
      </w:r>
      <w:r>
        <w:rPr>
          <w:rFonts w:ascii="Traditional Arabic" w:hAnsi="Traditional Arabic" w:cs="Traditional Arabic" w:hint="cs"/>
          <w:sz w:val="32"/>
          <w:szCs w:val="32"/>
          <w:rtl/>
        </w:rPr>
        <w:t>.</w:t>
      </w:r>
    </w:p>
    <w:p w14:paraId="342206F2" w14:textId="77777777" w:rsidR="00C432E1" w:rsidRPr="00C432E1" w:rsidRDefault="00C432E1" w:rsidP="00C432E1">
      <w:pPr>
        <w:pStyle w:val="NormalWeb"/>
        <w:bidi/>
        <w:spacing w:before="0" w:beforeAutospacing="0" w:after="0" w:afterAutospacing="0" w:line="276" w:lineRule="auto"/>
        <w:jc w:val="both"/>
        <w:rPr>
          <w:rFonts w:ascii="Traditional Arabic" w:hAnsi="Traditional Arabic" w:cs="Traditional Arabic"/>
          <w:sz w:val="32"/>
          <w:szCs w:val="32"/>
        </w:rPr>
      </w:pPr>
      <w:r w:rsidRPr="00C432E1">
        <w:rPr>
          <w:rFonts w:ascii="Traditional Arabic" w:hAnsi="Traditional Arabic" w:cs="Traditional Arabic"/>
          <w:sz w:val="32"/>
          <w:szCs w:val="32"/>
          <w:rtl/>
        </w:rPr>
        <w:t>ومن أبرز دوافع التوجه نحو التصدير ما يلي</w:t>
      </w:r>
      <w:r w:rsidRPr="00C432E1">
        <w:rPr>
          <w:rFonts w:ascii="Traditional Arabic" w:hAnsi="Traditional Arabic" w:cs="Traditional Arabic"/>
          <w:sz w:val="32"/>
          <w:szCs w:val="32"/>
        </w:rPr>
        <w:t>:</w:t>
      </w:r>
    </w:p>
    <w:p w14:paraId="18714071" w14:textId="77777777" w:rsidR="00C432E1" w:rsidRPr="00C432E1" w:rsidRDefault="00C432E1" w:rsidP="00357FF6">
      <w:pPr>
        <w:numPr>
          <w:ilvl w:val="0"/>
          <w:numId w:val="11"/>
        </w:numPr>
        <w:bidi/>
        <w:spacing w:after="0" w:line="276" w:lineRule="auto"/>
        <w:jc w:val="both"/>
        <w:rPr>
          <w:rFonts w:ascii="Traditional Arabic" w:hAnsi="Traditional Arabic" w:cs="Traditional Arabic"/>
          <w:sz w:val="32"/>
          <w:szCs w:val="32"/>
        </w:rPr>
      </w:pPr>
      <w:r w:rsidRPr="00C432E1">
        <w:rPr>
          <w:rFonts w:ascii="Traditional Arabic" w:hAnsi="Traditional Arabic" w:cs="Traditional Arabic"/>
          <w:sz w:val="32"/>
          <w:szCs w:val="32"/>
          <w:rtl/>
        </w:rPr>
        <w:t>الاستفادة من اختلاف مراحل دورة حياة المنتجات بين الأسواق المحلية والخارجية، حيث قد تعرف بعض المنتجات تراجعًا في السوق المحلية مقابل استمرار الطلب عليها في الأسواق الأجنبية</w:t>
      </w:r>
      <w:r w:rsidRPr="00C432E1">
        <w:rPr>
          <w:rFonts w:ascii="Traditional Arabic" w:hAnsi="Traditional Arabic" w:cs="Traditional Arabic"/>
          <w:sz w:val="32"/>
          <w:szCs w:val="32"/>
        </w:rPr>
        <w:t xml:space="preserve">. </w:t>
      </w:r>
    </w:p>
    <w:p w14:paraId="4BC1F050" w14:textId="77777777" w:rsidR="00C432E1" w:rsidRPr="00C432E1" w:rsidRDefault="00C432E1" w:rsidP="00357FF6">
      <w:pPr>
        <w:numPr>
          <w:ilvl w:val="0"/>
          <w:numId w:val="11"/>
        </w:numPr>
        <w:bidi/>
        <w:spacing w:after="0" w:line="276" w:lineRule="auto"/>
        <w:jc w:val="both"/>
        <w:rPr>
          <w:rFonts w:ascii="Traditional Arabic" w:hAnsi="Traditional Arabic" w:cs="Traditional Arabic"/>
          <w:sz w:val="32"/>
          <w:szCs w:val="32"/>
        </w:rPr>
      </w:pPr>
      <w:r w:rsidRPr="00C432E1">
        <w:rPr>
          <w:rFonts w:ascii="Traditional Arabic" w:hAnsi="Traditional Arabic" w:cs="Traditional Arabic"/>
          <w:sz w:val="32"/>
          <w:szCs w:val="32"/>
          <w:rtl/>
        </w:rPr>
        <w:t>السعي إلى الحصول على العملات الأجنبية، بما يساهم في تعزيز الموارد المالية للمؤسسة وتحسين قدرتها على تمويل نشاطها الاقتصادي</w:t>
      </w:r>
      <w:r w:rsidRPr="00C432E1">
        <w:rPr>
          <w:rFonts w:ascii="Traditional Arabic" w:hAnsi="Traditional Arabic" w:cs="Traditional Arabic"/>
          <w:sz w:val="32"/>
          <w:szCs w:val="32"/>
        </w:rPr>
        <w:t xml:space="preserve">. </w:t>
      </w:r>
    </w:p>
    <w:p w14:paraId="6A2D0EEB" w14:textId="77777777" w:rsidR="00C432E1" w:rsidRPr="00C432E1" w:rsidRDefault="00C432E1" w:rsidP="00357FF6">
      <w:pPr>
        <w:numPr>
          <w:ilvl w:val="0"/>
          <w:numId w:val="11"/>
        </w:numPr>
        <w:bidi/>
        <w:spacing w:after="0" w:line="276" w:lineRule="auto"/>
        <w:jc w:val="both"/>
        <w:rPr>
          <w:rFonts w:ascii="Traditional Arabic" w:hAnsi="Traditional Arabic" w:cs="Traditional Arabic"/>
          <w:sz w:val="32"/>
          <w:szCs w:val="32"/>
        </w:rPr>
      </w:pPr>
      <w:r w:rsidRPr="00C432E1">
        <w:rPr>
          <w:rFonts w:ascii="Traditional Arabic" w:hAnsi="Traditional Arabic" w:cs="Traditional Arabic"/>
          <w:sz w:val="32"/>
          <w:szCs w:val="32"/>
          <w:rtl/>
        </w:rPr>
        <w:t>تطوير المنتجات وتحسين جودتها بما يتوافق مع متطلبات المنافسة الدولية واحتياجات المستهلكين في الأسواق الخارجية</w:t>
      </w:r>
      <w:r w:rsidRPr="00C432E1">
        <w:rPr>
          <w:rFonts w:ascii="Traditional Arabic" w:hAnsi="Traditional Arabic" w:cs="Traditional Arabic"/>
          <w:sz w:val="32"/>
          <w:szCs w:val="32"/>
        </w:rPr>
        <w:t xml:space="preserve">. </w:t>
      </w:r>
    </w:p>
    <w:p w14:paraId="5DA22FC0" w14:textId="77777777" w:rsidR="00C432E1" w:rsidRPr="00C432E1" w:rsidRDefault="00C432E1" w:rsidP="00357FF6">
      <w:pPr>
        <w:numPr>
          <w:ilvl w:val="0"/>
          <w:numId w:val="11"/>
        </w:numPr>
        <w:bidi/>
        <w:spacing w:after="0" w:line="276" w:lineRule="auto"/>
        <w:jc w:val="both"/>
        <w:rPr>
          <w:rFonts w:ascii="Traditional Arabic" w:hAnsi="Traditional Arabic" w:cs="Traditional Arabic"/>
          <w:sz w:val="32"/>
          <w:szCs w:val="32"/>
        </w:rPr>
      </w:pPr>
      <w:r w:rsidRPr="00C432E1">
        <w:rPr>
          <w:rFonts w:ascii="Traditional Arabic" w:hAnsi="Traditional Arabic" w:cs="Traditional Arabic"/>
          <w:sz w:val="32"/>
          <w:szCs w:val="32"/>
          <w:rtl/>
        </w:rPr>
        <w:t>التوسع الدولي من خلال فتح فروع أو مكاتب تمثيلية في الأسواق الأجنبية، بهدف تعزيز التواجد التجاري للمؤسسة وتقوية علاقتها بالعملاء</w:t>
      </w:r>
      <w:r w:rsidRPr="00C432E1">
        <w:rPr>
          <w:rFonts w:ascii="Traditional Arabic" w:hAnsi="Traditional Arabic" w:cs="Traditional Arabic"/>
          <w:sz w:val="32"/>
          <w:szCs w:val="32"/>
        </w:rPr>
        <w:t xml:space="preserve">. </w:t>
      </w:r>
    </w:p>
    <w:p w14:paraId="320EC58C" w14:textId="77777777" w:rsidR="00C432E1" w:rsidRPr="00C432E1" w:rsidRDefault="00C432E1" w:rsidP="00357FF6">
      <w:pPr>
        <w:numPr>
          <w:ilvl w:val="0"/>
          <w:numId w:val="11"/>
        </w:numPr>
        <w:bidi/>
        <w:spacing w:after="0" w:line="276" w:lineRule="auto"/>
        <w:jc w:val="both"/>
        <w:rPr>
          <w:rFonts w:ascii="Traditional Arabic" w:hAnsi="Traditional Arabic" w:cs="Traditional Arabic"/>
          <w:sz w:val="32"/>
          <w:szCs w:val="32"/>
        </w:rPr>
      </w:pPr>
      <w:r w:rsidRPr="00C432E1">
        <w:rPr>
          <w:rFonts w:ascii="Traditional Arabic" w:hAnsi="Traditional Arabic" w:cs="Traditional Arabic"/>
          <w:sz w:val="32"/>
          <w:szCs w:val="32"/>
          <w:rtl/>
        </w:rPr>
        <w:t>الاستفادة من معدلات النمو الاقتصادي التي تشهدها بعض الأسواق الدولية، خاصة الأسواق ذات القدرة الشرائية المرتفعة</w:t>
      </w:r>
      <w:r w:rsidRPr="00C432E1">
        <w:rPr>
          <w:rFonts w:ascii="Traditional Arabic" w:hAnsi="Traditional Arabic" w:cs="Traditional Arabic"/>
          <w:sz w:val="32"/>
          <w:szCs w:val="32"/>
        </w:rPr>
        <w:t xml:space="preserve">. </w:t>
      </w:r>
    </w:p>
    <w:p w14:paraId="7BBD5BCE" w14:textId="77777777" w:rsidR="00C432E1" w:rsidRPr="00C432E1" w:rsidRDefault="00C432E1" w:rsidP="00357FF6">
      <w:pPr>
        <w:numPr>
          <w:ilvl w:val="0"/>
          <w:numId w:val="11"/>
        </w:numPr>
        <w:bidi/>
        <w:spacing w:after="0" w:line="276" w:lineRule="auto"/>
        <w:jc w:val="both"/>
        <w:rPr>
          <w:rFonts w:ascii="Traditional Arabic" w:hAnsi="Traditional Arabic" w:cs="Traditional Arabic"/>
          <w:sz w:val="32"/>
          <w:szCs w:val="32"/>
        </w:rPr>
      </w:pPr>
      <w:r w:rsidRPr="00C432E1">
        <w:rPr>
          <w:rFonts w:ascii="Traditional Arabic" w:hAnsi="Traditional Arabic" w:cs="Traditional Arabic"/>
          <w:sz w:val="32"/>
          <w:szCs w:val="32"/>
          <w:rtl/>
        </w:rPr>
        <w:t>تعزيز العلاقات التجارية المتبادلة بين الدول، حيث قد يؤدي الاستيراد من دولة معينة إلى فتح فرص لتصدير المنتجات نحو نفس السوق</w:t>
      </w:r>
      <w:r w:rsidRPr="00C432E1">
        <w:rPr>
          <w:rFonts w:ascii="Traditional Arabic" w:hAnsi="Traditional Arabic" w:cs="Traditional Arabic"/>
          <w:sz w:val="32"/>
          <w:szCs w:val="32"/>
        </w:rPr>
        <w:t xml:space="preserve">. </w:t>
      </w:r>
    </w:p>
    <w:p w14:paraId="2A77E6C6" w14:textId="7C01D052" w:rsidR="00C432E1" w:rsidRPr="00C432E1" w:rsidRDefault="00C432E1" w:rsidP="00357FF6">
      <w:pPr>
        <w:numPr>
          <w:ilvl w:val="0"/>
          <w:numId w:val="11"/>
        </w:numPr>
        <w:bidi/>
        <w:spacing w:after="0" w:line="276" w:lineRule="auto"/>
        <w:jc w:val="both"/>
        <w:rPr>
          <w:rFonts w:ascii="Traditional Arabic" w:hAnsi="Traditional Arabic" w:cs="Traditional Arabic"/>
          <w:sz w:val="32"/>
          <w:szCs w:val="32"/>
        </w:rPr>
      </w:pPr>
      <w:r w:rsidRPr="00C432E1">
        <w:rPr>
          <w:rFonts w:ascii="Traditional Arabic" w:hAnsi="Traditional Arabic" w:cs="Traditional Arabic"/>
          <w:sz w:val="32"/>
          <w:szCs w:val="32"/>
          <w:rtl/>
        </w:rPr>
        <w:t>المحافظة على العملاء ومتابعتهم داخل الأسواق الخارجية، من خلال ضمان استمرارية تزويدهم بالمنتجات والخدمات المطلوبة</w:t>
      </w:r>
      <w:r>
        <w:rPr>
          <w:rFonts w:ascii="Traditional Arabic" w:hAnsi="Traditional Arabic" w:cs="Traditional Arabic" w:hint="cs"/>
          <w:sz w:val="32"/>
          <w:szCs w:val="32"/>
          <w:rtl/>
        </w:rPr>
        <w:t>.</w:t>
      </w:r>
      <w:r>
        <w:rPr>
          <w:rStyle w:val="Appelnotedebasdep"/>
          <w:rFonts w:ascii="Traditional Arabic" w:hAnsi="Traditional Arabic" w:cs="Traditional Arabic"/>
          <w:sz w:val="32"/>
          <w:szCs w:val="32"/>
          <w:rtl/>
        </w:rPr>
        <w:footnoteReference w:id="43"/>
      </w:r>
    </w:p>
    <w:p w14:paraId="252D47BC" w14:textId="728EE24E" w:rsidR="00C432E1" w:rsidRPr="00952A77" w:rsidRDefault="00C432E1" w:rsidP="00FD0488">
      <w:pPr>
        <w:pStyle w:val="NormalWeb"/>
        <w:bidi/>
        <w:spacing w:before="0" w:beforeAutospacing="0" w:after="0" w:afterAutospacing="0" w:line="276" w:lineRule="auto"/>
        <w:jc w:val="both"/>
        <w:rPr>
          <w:rFonts w:ascii="Traditional Arabic" w:hAnsi="Traditional Arabic" w:cs="Traditional Arabic"/>
          <w:sz w:val="32"/>
          <w:szCs w:val="32"/>
        </w:rPr>
      </w:pPr>
      <w:r w:rsidRPr="00C432E1">
        <w:rPr>
          <w:rFonts w:ascii="Traditional Arabic" w:hAnsi="Traditional Arabic" w:cs="Traditional Arabic"/>
          <w:sz w:val="32"/>
          <w:szCs w:val="32"/>
          <w:rtl/>
        </w:rPr>
        <w:lastRenderedPageBreak/>
        <w:t>ومن خلال ذلك، يتضح أن التصدير لا يقتصر على تحقيق الأرباح فقط، بل يمثل وسيلة استراتيجية تساعد المؤسسة على التوسع الدولي وتحسين قدرتها التنافسية ومواكبة متغيرات الأسواق العالمية</w:t>
      </w:r>
      <w:r w:rsidRPr="00C432E1">
        <w:rPr>
          <w:rFonts w:ascii="Traditional Arabic" w:hAnsi="Traditional Arabic" w:cs="Traditional Arabic"/>
          <w:sz w:val="32"/>
          <w:szCs w:val="32"/>
        </w:rPr>
        <w:t>.</w:t>
      </w:r>
    </w:p>
    <w:p w14:paraId="640D6507" w14:textId="7ED253CF" w:rsidR="00072BAC" w:rsidRDefault="00072BAC" w:rsidP="00564FE1">
      <w:pPr>
        <w:bidi/>
        <w:spacing w:after="0" w:line="276" w:lineRule="auto"/>
        <w:ind w:left="-1"/>
        <w:rPr>
          <w:rFonts w:ascii="Traditional Arabic" w:eastAsia="Times New Roman" w:hAnsi="Traditional Arabic" w:cs="Traditional Arabic"/>
          <w:b/>
          <w:bCs/>
          <w:sz w:val="32"/>
          <w:szCs w:val="32"/>
          <w:rtl/>
          <w:lang w:eastAsia="fr-FR"/>
        </w:rPr>
      </w:pPr>
      <w:r w:rsidRPr="00564FE1">
        <w:rPr>
          <w:rFonts w:ascii="Traditional Arabic" w:eastAsia="Times New Roman" w:hAnsi="Traditional Arabic" w:cs="Traditional Arabic"/>
          <w:b/>
          <w:bCs/>
          <w:sz w:val="32"/>
          <w:szCs w:val="32"/>
          <w:rtl/>
          <w:lang w:eastAsia="fr-FR"/>
        </w:rPr>
        <w:t>المط</w:t>
      </w:r>
      <w:r w:rsidR="00564FE1" w:rsidRPr="00564FE1">
        <w:rPr>
          <w:rFonts w:ascii="Traditional Arabic" w:eastAsia="Times New Roman" w:hAnsi="Traditional Arabic" w:cs="Traditional Arabic" w:hint="cs"/>
          <w:b/>
          <w:bCs/>
          <w:sz w:val="32"/>
          <w:szCs w:val="32"/>
          <w:rtl/>
          <w:lang w:eastAsia="fr-FR"/>
        </w:rPr>
        <w:t>لب الثاني</w:t>
      </w:r>
      <w:r w:rsidRPr="00564FE1">
        <w:rPr>
          <w:rFonts w:ascii="Traditional Arabic" w:eastAsia="Times New Roman" w:hAnsi="Traditional Arabic" w:cs="Traditional Arabic"/>
          <w:b/>
          <w:bCs/>
          <w:sz w:val="32"/>
          <w:szCs w:val="32"/>
          <w:rtl/>
          <w:lang w:eastAsia="fr-FR"/>
        </w:rPr>
        <w:t xml:space="preserve">: أنواع الصادرات </w:t>
      </w:r>
    </w:p>
    <w:p w14:paraId="24432031" w14:textId="53A294DC" w:rsidR="00564FE1" w:rsidRPr="00564FE1" w:rsidRDefault="00564FE1" w:rsidP="00564FE1">
      <w:pPr>
        <w:pStyle w:val="NormalWeb"/>
        <w:bidi/>
        <w:spacing w:before="0" w:beforeAutospacing="0" w:after="0" w:afterAutospacing="0" w:line="276" w:lineRule="auto"/>
        <w:jc w:val="both"/>
        <w:rPr>
          <w:rFonts w:ascii="Traditional Arabic" w:hAnsi="Traditional Arabic" w:cs="Traditional Arabic"/>
          <w:color w:val="000000" w:themeColor="text1"/>
          <w:sz w:val="32"/>
          <w:szCs w:val="32"/>
        </w:rPr>
      </w:pPr>
      <w:r w:rsidRPr="00564FE1">
        <w:rPr>
          <w:rFonts w:ascii="Traditional Arabic" w:hAnsi="Traditional Arabic" w:cs="Traditional Arabic"/>
          <w:b/>
          <w:bCs/>
          <w:color w:val="000000" w:themeColor="text1"/>
          <w:sz w:val="40"/>
          <w:szCs w:val="40"/>
          <w:rtl/>
        </w:rPr>
        <w:t xml:space="preserve">  </w:t>
      </w:r>
      <w:r w:rsidRPr="00564FE1">
        <w:rPr>
          <w:rFonts w:ascii="Traditional Arabic" w:hAnsi="Traditional Arabic" w:cs="Traditional Arabic"/>
          <w:color w:val="000000" w:themeColor="text1"/>
          <w:sz w:val="32"/>
          <w:szCs w:val="32"/>
          <w:rtl/>
        </w:rPr>
        <w:t>تتعدد أنواع الصادرات في الفكر الاقتصادي والتجاري تبعًا لمعيار التصنيف المعتمد، سواء من حيث طبيعة السلع والخدمات أو من حيث أسلوب التصدير والجهة التي تتولى العملية. ويعكس هذا التنوع اختلاف استراتيجيات المؤسسات والدول في تعاملها مع الأسواق الدولية، بما يتماشى مع أهدافها الاقتصادية وقدراتها الإنتاجية</w:t>
      </w:r>
      <w:r>
        <w:rPr>
          <w:rFonts w:ascii="Traditional Arabic" w:hAnsi="Traditional Arabic" w:cs="Traditional Arabic" w:hint="cs"/>
          <w:color w:val="000000" w:themeColor="text1"/>
          <w:sz w:val="32"/>
          <w:szCs w:val="32"/>
          <w:rtl/>
        </w:rPr>
        <w:t>.</w:t>
      </w:r>
      <w:r>
        <w:rPr>
          <w:rStyle w:val="Appelnotedebasdep"/>
          <w:rFonts w:ascii="Traditional Arabic" w:hAnsi="Traditional Arabic" w:cs="Traditional Arabic"/>
          <w:color w:val="000000" w:themeColor="text1"/>
          <w:sz w:val="32"/>
          <w:szCs w:val="32"/>
          <w:rtl/>
        </w:rPr>
        <w:footnoteReference w:id="44"/>
      </w:r>
    </w:p>
    <w:p w14:paraId="3E36BD1C" w14:textId="77777777" w:rsidR="00564FE1" w:rsidRPr="00564FE1" w:rsidRDefault="00564FE1" w:rsidP="00564FE1">
      <w:pPr>
        <w:pStyle w:val="NormalWeb"/>
        <w:bidi/>
        <w:spacing w:before="0" w:beforeAutospacing="0" w:after="0" w:afterAutospacing="0" w:line="276" w:lineRule="auto"/>
        <w:jc w:val="both"/>
        <w:rPr>
          <w:rFonts w:ascii="Traditional Arabic" w:hAnsi="Traditional Arabic" w:cs="Traditional Arabic"/>
          <w:color w:val="000000" w:themeColor="text1"/>
          <w:sz w:val="32"/>
          <w:szCs w:val="32"/>
        </w:rPr>
      </w:pPr>
      <w:r w:rsidRPr="00564FE1">
        <w:rPr>
          <w:rFonts w:ascii="Traditional Arabic" w:hAnsi="Traditional Arabic" w:cs="Traditional Arabic"/>
          <w:color w:val="000000" w:themeColor="text1"/>
          <w:sz w:val="32"/>
          <w:szCs w:val="32"/>
          <w:rtl/>
        </w:rPr>
        <w:t>وفيما يلي أبرز أنواع الصادرات</w:t>
      </w:r>
      <w:r w:rsidRPr="00564FE1">
        <w:rPr>
          <w:rFonts w:ascii="Traditional Arabic" w:hAnsi="Traditional Arabic" w:cs="Traditional Arabic"/>
          <w:color w:val="000000" w:themeColor="text1"/>
          <w:sz w:val="32"/>
          <w:szCs w:val="32"/>
        </w:rPr>
        <w:t>:</w:t>
      </w:r>
    </w:p>
    <w:p w14:paraId="5501B5AF" w14:textId="77777777" w:rsidR="00564FE1" w:rsidRPr="00564FE1" w:rsidRDefault="00564FE1" w:rsidP="00564FE1">
      <w:pPr>
        <w:pStyle w:val="Titre3"/>
        <w:bidi/>
        <w:spacing w:before="0" w:line="276" w:lineRule="auto"/>
        <w:jc w:val="both"/>
        <w:rPr>
          <w:rFonts w:ascii="Traditional Arabic" w:hAnsi="Traditional Arabic" w:cs="Traditional Arabic"/>
          <w:b/>
          <w:bCs/>
          <w:color w:val="000000" w:themeColor="text1"/>
        </w:rPr>
      </w:pPr>
      <w:r w:rsidRPr="00564FE1">
        <w:rPr>
          <w:rFonts w:ascii="Traditional Arabic" w:hAnsi="Traditional Arabic" w:cs="Traditional Arabic"/>
          <w:b/>
          <w:bCs/>
          <w:color w:val="000000" w:themeColor="text1"/>
          <w:rtl/>
        </w:rPr>
        <w:t>أولًا: الصادرات السلعية</w:t>
      </w:r>
    </w:p>
    <w:p w14:paraId="3DA3E499" w14:textId="47CFE4E6" w:rsidR="00564FE1" w:rsidRPr="00564FE1" w:rsidRDefault="00564FE1" w:rsidP="00564FE1">
      <w:pPr>
        <w:pStyle w:val="NormalWeb"/>
        <w:bidi/>
        <w:spacing w:before="0" w:beforeAutospacing="0" w:after="0" w:afterAutospacing="0" w:line="276" w:lineRule="auto"/>
        <w:jc w:val="both"/>
        <w:rPr>
          <w:rFonts w:ascii="Traditional Arabic" w:hAnsi="Traditional Arabic" w:cs="Traditional Arabic"/>
          <w:color w:val="000000" w:themeColor="text1"/>
          <w:sz w:val="32"/>
          <w:szCs w:val="32"/>
        </w:rPr>
      </w:pPr>
      <w:r w:rsidRPr="00564FE1">
        <w:rPr>
          <w:rFonts w:ascii="Traditional Arabic" w:hAnsi="Traditional Arabic" w:cs="Traditional Arabic"/>
          <w:color w:val="000000" w:themeColor="text1"/>
          <w:sz w:val="32"/>
          <w:szCs w:val="32"/>
          <w:rtl/>
        </w:rPr>
        <w:t>هي الصادرات التي تشمل جميع السلع المادية المنتجة محليًا والموجهة نحو الأسواق الخارجية، مثل المنتجات الصناعية، الزراعية، الغذائية، والمعدنية. ويُعد هذا النوع الأكثر شيوعًا في التجارة الدولية، نظرًا لارتباطه المباشر بالإنتاج الوطني وقدرته على توليد العائدات بالعملة الصعبة</w:t>
      </w:r>
      <w:r>
        <w:rPr>
          <w:rFonts w:ascii="Traditional Arabic" w:hAnsi="Traditional Arabic" w:cs="Traditional Arabic" w:hint="cs"/>
          <w:color w:val="000000" w:themeColor="text1"/>
          <w:sz w:val="32"/>
          <w:szCs w:val="32"/>
          <w:rtl/>
        </w:rPr>
        <w:t>.</w:t>
      </w:r>
      <w:r>
        <w:rPr>
          <w:rStyle w:val="Appelnotedebasdep"/>
          <w:rFonts w:ascii="Traditional Arabic" w:hAnsi="Traditional Arabic" w:cs="Traditional Arabic"/>
          <w:color w:val="000000" w:themeColor="text1"/>
          <w:sz w:val="32"/>
          <w:szCs w:val="32"/>
          <w:rtl/>
        </w:rPr>
        <w:footnoteReference w:id="45"/>
      </w:r>
    </w:p>
    <w:p w14:paraId="53859C3F" w14:textId="77777777" w:rsidR="00564FE1" w:rsidRPr="00564FE1" w:rsidRDefault="00564FE1" w:rsidP="00564FE1">
      <w:pPr>
        <w:pStyle w:val="Titre3"/>
        <w:bidi/>
        <w:spacing w:before="0" w:line="276" w:lineRule="auto"/>
        <w:jc w:val="both"/>
        <w:rPr>
          <w:rFonts w:ascii="Traditional Arabic" w:hAnsi="Traditional Arabic" w:cs="Traditional Arabic"/>
          <w:b/>
          <w:bCs/>
          <w:color w:val="000000" w:themeColor="text1"/>
        </w:rPr>
      </w:pPr>
      <w:r w:rsidRPr="00564FE1">
        <w:rPr>
          <w:rFonts w:ascii="Traditional Arabic" w:hAnsi="Traditional Arabic" w:cs="Traditional Arabic"/>
          <w:b/>
          <w:bCs/>
          <w:color w:val="000000" w:themeColor="text1"/>
          <w:rtl/>
        </w:rPr>
        <w:t>ثانيًا: الصادرات الخدمية</w:t>
      </w:r>
    </w:p>
    <w:p w14:paraId="47C7EE7C" w14:textId="3F798DE2" w:rsidR="00564FE1" w:rsidRPr="00564FE1" w:rsidRDefault="00564FE1" w:rsidP="00564FE1">
      <w:pPr>
        <w:pStyle w:val="NormalWeb"/>
        <w:bidi/>
        <w:spacing w:before="0" w:beforeAutospacing="0" w:after="0" w:afterAutospacing="0" w:line="276" w:lineRule="auto"/>
        <w:jc w:val="both"/>
        <w:rPr>
          <w:rFonts w:ascii="Traditional Arabic" w:hAnsi="Traditional Arabic" w:cs="Traditional Arabic"/>
          <w:color w:val="000000" w:themeColor="text1"/>
          <w:sz w:val="32"/>
          <w:szCs w:val="32"/>
        </w:rPr>
      </w:pPr>
      <w:r w:rsidRPr="00564FE1">
        <w:rPr>
          <w:rFonts w:ascii="Traditional Arabic" w:hAnsi="Traditional Arabic" w:cs="Traditional Arabic"/>
          <w:color w:val="000000" w:themeColor="text1"/>
          <w:sz w:val="32"/>
          <w:szCs w:val="32"/>
          <w:rtl/>
        </w:rPr>
        <w:t>تتمثل في تصدير الخدمات إلى الخارج دون نقل مادي للسلع، وتشمل خدمات النقل، السياحة، التأمين، الخدمات البنكية، والاستشارات. وقد ازدادت أهمية هذا النوع مع تطور الاقتصاد العالمي وانتشار الرقمنة والخدمات العابرة للحدود</w:t>
      </w:r>
      <w:r>
        <w:rPr>
          <w:rFonts w:ascii="Traditional Arabic" w:hAnsi="Traditional Arabic" w:cs="Traditional Arabic"/>
          <w:color w:val="000000" w:themeColor="text1"/>
          <w:sz w:val="32"/>
          <w:szCs w:val="32"/>
        </w:rPr>
        <w:t>.</w:t>
      </w:r>
      <w:r>
        <w:rPr>
          <w:rStyle w:val="Appelnotedebasdep"/>
          <w:rFonts w:ascii="Traditional Arabic" w:hAnsi="Traditional Arabic" w:cs="Traditional Arabic"/>
          <w:color w:val="000000" w:themeColor="text1"/>
          <w:sz w:val="32"/>
          <w:szCs w:val="32"/>
        </w:rPr>
        <w:footnoteReference w:id="46"/>
      </w:r>
    </w:p>
    <w:p w14:paraId="5C14DD77" w14:textId="77777777" w:rsidR="00564FE1" w:rsidRPr="00564FE1" w:rsidRDefault="00564FE1" w:rsidP="00564FE1">
      <w:pPr>
        <w:pStyle w:val="Titre3"/>
        <w:bidi/>
        <w:spacing w:before="0" w:line="276" w:lineRule="auto"/>
        <w:jc w:val="both"/>
        <w:rPr>
          <w:rFonts w:ascii="Traditional Arabic" w:hAnsi="Traditional Arabic" w:cs="Traditional Arabic"/>
          <w:color w:val="000000" w:themeColor="text1"/>
        </w:rPr>
      </w:pPr>
      <w:r w:rsidRPr="00564FE1">
        <w:rPr>
          <w:rFonts w:ascii="Traditional Arabic" w:hAnsi="Traditional Arabic" w:cs="Traditional Arabic"/>
          <w:color w:val="000000" w:themeColor="text1"/>
          <w:rtl/>
        </w:rPr>
        <w:t>ثالثًا: الصادرات المباشرة</w:t>
      </w:r>
    </w:p>
    <w:p w14:paraId="278116F1" w14:textId="479C02F9" w:rsidR="00564FE1" w:rsidRPr="00564FE1" w:rsidRDefault="00564FE1" w:rsidP="00564FE1">
      <w:pPr>
        <w:pStyle w:val="NormalWeb"/>
        <w:bidi/>
        <w:spacing w:before="0" w:beforeAutospacing="0" w:after="0" w:afterAutospacing="0" w:line="276" w:lineRule="auto"/>
        <w:jc w:val="both"/>
        <w:rPr>
          <w:rFonts w:ascii="Traditional Arabic" w:hAnsi="Traditional Arabic" w:cs="Traditional Arabic"/>
          <w:color w:val="000000" w:themeColor="text1"/>
          <w:sz w:val="32"/>
          <w:szCs w:val="32"/>
        </w:rPr>
      </w:pPr>
      <w:r w:rsidRPr="00564FE1">
        <w:rPr>
          <w:rFonts w:ascii="Traditional Arabic" w:hAnsi="Traditional Arabic" w:cs="Traditional Arabic"/>
          <w:color w:val="000000" w:themeColor="text1"/>
          <w:sz w:val="32"/>
          <w:szCs w:val="32"/>
          <w:rtl/>
        </w:rPr>
        <w:t>يقصد بها قيام المؤسسة المنتجة ببيع منتجاتها مباشرة إلى الزبائن أو المستوردين في الأسواق الخارجية دون تدخل وسطاء محليين. ويتميز هذا النوع بارتفاع درجة التحكم في العمليات التسويقية والتوزيعية، لكنه يتطلب خبرة وإمكانيات تنظيمية ومالية معتبرة</w:t>
      </w:r>
      <w:r>
        <w:rPr>
          <w:color w:val="000000" w:themeColor="text1"/>
          <w:sz w:val="32"/>
          <w:szCs w:val="32"/>
        </w:rPr>
        <w:t>.</w:t>
      </w:r>
      <w:r>
        <w:rPr>
          <w:rStyle w:val="Appelnotedebasdep"/>
          <w:color w:val="000000" w:themeColor="text1"/>
          <w:sz w:val="32"/>
          <w:szCs w:val="32"/>
        </w:rPr>
        <w:footnoteReference w:id="47"/>
      </w:r>
    </w:p>
    <w:p w14:paraId="1E59E6EE" w14:textId="77777777" w:rsidR="00564FE1" w:rsidRPr="00564FE1" w:rsidRDefault="00564FE1" w:rsidP="00564FE1">
      <w:pPr>
        <w:pStyle w:val="Titre3"/>
        <w:bidi/>
        <w:spacing w:before="0" w:line="276" w:lineRule="auto"/>
        <w:jc w:val="both"/>
        <w:rPr>
          <w:rFonts w:ascii="Traditional Arabic" w:hAnsi="Traditional Arabic" w:cs="Traditional Arabic"/>
          <w:b/>
          <w:bCs/>
          <w:color w:val="000000" w:themeColor="text1"/>
        </w:rPr>
      </w:pPr>
      <w:r w:rsidRPr="00564FE1">
        <w:rPr>
          <w:rFonts w:ascii="Traditional Arabic" w:hAnsi="Traditional Arabic" w:cs="Traditional Arabic"/>
          <w:b/>
          <w:bCs/>
          <w:color w:val="000000" w:themeColor="text1"/>
          <w:rtl/>
        </w:rPr>
        <w:lastRenderedPageBreak/>
        <w:t>رابعًا: الصادرات غير المباشرة</w:t>
      </w:r>
    </w:p>
    <w:p w14:paraId="79FD07F5" w14:textId="635BF354" w:rsidR="00564FE1" w:rsidRPr="00564FE1" w:rsidRDefault="00564FE1" w:rsidP="00761AEE">
      <w:pPr>
        <w:pStyle w:val="NormalWeb"/>
        <w:bidi/>
        <w:spacing w:before="0" w:beforeAutospacing="0" w:after="0" w:afterAutospacing="0" w:line="276" w:lineRule="auto"/>
        <w:jc w:val="both"/>
        <w:rPr>
          <w:rFonts w:ascii="Traditional Arabic" w:hAnsi="Traditional Arabic" w:cs="Traditional Arabic"/>
          <w:color w:val="000000" w:themeColor="text1"/>
          <w:sz w:val="32"/>
          <w:szCs w:val="32"/>
        </w:rPr>
      </w:pPr>
      <w:r w:rsidRPr="00564FE1">
        <w:rPr>
          <w:rFonts w:ascii="Traditional Arabic" w:hAnsi="Traditional Arabic" w:cs="Traditional Arabic"/>
          <w:color w:val="000000" w:themeColor="text1"/>
          <w:sz w:val="32"/>
          <w:szCs w:val="32"/>
          <w:rtl/>
        </w:rPr>
        <w:t>هي الصادرات التي تتم عبر وسطاء أو شركات متخصصة في التصدير، حيث لا تتعامل المؤسسة المنتجة مباشرة مع الأسواق الخارجية. ويُعتبر هذا النوع مناسبًا للمؤسسات الصغيرة والمتوسطة التي تفتقر إلى الخبرة الدولية، رغم أنه يقلل من هامش التحكم المباشر في التسويق</w:t>
      </w:r>
      <w:r w:rsidR="00761AEE">
        <w:rPr>
          <w:color w:val="000000" w:themeColor="text1"/>
          <w:sz w:val="32"/>
          <w:szCs w:val="32"/>
        </w:rPr>
        <w:t>.</w:t>
      </w:r>
      <w:r w:rsidR="00761AEE">
        <w:rPr>
          <w:rStyle w:val="Appelnotedebasdep"/>
          <w:color w:val="000000" w:themeColor="text1"/>
          <w:sz w:val="32"/>
          <w:szCs w:val="32"/>
        </w:rPr>
        <w:footnoteReference w:id="48"/>
      </w:r>
    </w:p>
    <w:p w14:paraId="7B27377D" w14:textId="77777777" w:rsidR="00564FE1" w:rsidRPr="00564FE1" w:rsidRDefault="00564FE1" w:rsidP="00564FE1">
      <w:pPr>
        <w:pStyle w:val="Titre3"/>
        <w:bidi/>
        <w:spacing w:before="0" w:line="276" w:lineRule="auto"/>
        <w:jc w:val="both"/>
        <w:rPr>
          <w:rFonts w:ascii="Traditional Arabic" w:hAnsi="Traditional Arabic" w:cs="Traditional Arabic"/>
          <w:b/>
          <w:bCs/>
          <w:color w:val="000000" w:themeColor="text1"/>
        </w:rPr>
      </w:pPr>
      <w:r w:rsidRPr="00564FE1">
        <w:rPr>
          <w:rFonts w:ascii="Traditional Arabic" w:hAnsi="Traditional Arabic" w:cs="Traditional Arabic"/>
          <w:b/>
          <w:bCs/>
          <w:color w:val="000000" w:themeColor="text1"/>
          <w:rtl/>
        </w:rPr>
        <w:t>خامسًا: الصادرات عبر الوسطاء التجاريين</w:t>
      </w:r>
    </w:p>
    <w:p w14:paraId="2A88AF6C" w14:textId="5E83881E" w:rsidR="00564FE1" w:rsidRPr="00564FE1" w:rsidRDefault="00564FE1" w:rsidP="00761AEE">
      <w:pPr>
        <w:pStyle w:val="NormalWeb"/>
        <w:bidi/>
        <w:spacing w:before="0" w:beforeAutospacing="0" w:after="0" w:afterAutospacing="0" w:line="276" w:lineRule="auto"/>
        <w:jc w:val="both"/>
        <w:rPr>
          <w:rFonts w:ascii="Traditional Arabic" w:hAnsi="Traditional Arabic" w:cs="Traditional Arabic"/>
          <w:color w:val="000000" w:themeColor="text1"/>
          <w:sz w:val="32"/>
          <w:szCs w:val="32"/>
        </w:rPr>
      </w:pPr>
      <w:r w:rsidRPr="00564FE1">
        <w:rPr>
          <w:rFonts w:ascii="Traditional Arabic" w:hAnsi="Traditional Arabic" w:cs="Traditional Arabic"/>
          <w:color w:val="000000" w:themeColor="text1"/>
          <w:sz w:val="32"/>
          <w:szCs w:val="32"/>
          <w:rtl/>
        </w:rPr>
        <w:t>تتم من خلال تجار أو شركات تقوم بشراء السلع محليًا وإعادة تصديرها إلى الأسواق الخارجية باسمها الخاص، مع تحمل مسؤولية عمليات الشحن والتسويق والتوزيع</w:t>
      </w:r>
      <w:r w:rsidR="00761AEE">
        <w:rPr>
          <w:color w:val="000000" w:themeColor="text1"/>
          <w:sz w:val="32"/>
          <w:szCs w:val="32"/>
        </w:rPr>
        <w:t>.</w:t>
      </w:r>
      <w:r w:rsidR="00761AEE">
        <w:rPr>
          <w:rStyle w:val="Appelnotedebasdep"/>
          <w:color w:val="000000" w:themeColor="text1"/>
          <w:sz w:val="32"/>
          <w:szCs w:val="32"/>
        </w:rPr>
        <w:footnoteReference w:id="49"/>
      </w:r>
    </w:p>
    <w:p w14:paraId="58BE8332" w14:textId="446B9084" w:rsidR="00564FE1" w:rsidRDefault="00564FE1" w:rsidP="00564FE1">
      <w:pPr>
        <w:pStyle w:val="NormalWeb"/>
        <w:bidi/>
        <w:spacing w:before="0" w:beforeAutospacing="0" w:after="0" w:afterAutospacing="0" w:line="276" w:lineRule="auto"/>
        <w:jc w:val="both"/>
      </w:pPr>
      <w:r w:rsidRPr="00564FE1">
        <w:rPr>
          <w:rFonts w:ascii="Traditional Arabic" w:hAnsi="Traditional Arabic" w:cs="Traditional Arabic"/>
          <w:color w:val="000000" w:themeColor="text1"/>
          <w:sz w:val="32"/>
          <w:szCs w:val="32"/>
          <w:rtl/>
        </w:rPr>
        <w:t>ومن خلال ما سبق، يتضح أن تنوع أنواع الصادرات يعكس اختلاف أساليب دخول الأسواق الخارجية، حيث تختار المؤسسة النوع الأنسب وفقًا لإمكاناتها، طبيعة منتجاتها، واستراتيجيتها التوسعية في الأسواق الدولية</w:t>
      </w:r>
      <w:r>
        <w:t>.</w:t>
      </w:r>
    </w:p>
    <w:p w14:paraId="5D3D269C" w14:textId="01EF1811" w:rsidR="00115E28" w:rsidRPr="00115E28" w:rsidRDefault="00115E28" w:rsidP="00113B37">
      <w:pPr>
        <w:bidi/>
        <w:spacing w:after="0" w:line="276" w:lineRule="auto"/>
        <w:ind w:left="-1"/>
        <w:rPr>
          <w:rFonts w:ascii="Traditional Arabic" w:eastAsia="Times New Roman" w:hAnsi="Traditional Arabic" w:cs="Traditional Arabic"/>
          <w:b/>
          <w:bCs/>
          <w:sz w:val="32"/>
          <w:szCs w:val="32"/>
          <w:lang w:eastAsia="fr-FR"/>
        </w:rPr>
      </w:pPr>
      <w:r w:rsidRPr="00115E28">
        <w:rPr>
          <w:rFonts w:ascii="Traditional Arabic" w:eastAsia="Times New Roman" w:hAnsi="Traditional Arabic" w:cs="Traditional Arabic"/>
          <w:b/>
          <w:bCs/>
          <w:sz w:val="32"/>
          <w:szCs w:val="32"/>
          <w:rtl/>
          <w:lang w:eastAsia="fr-FR"/>
        </w:rPr>
        <w:t>المط</w:t>
      </w:r>
      <w:r w:rsidRPr="00115E28">
        <w:rPr>
          <w:rFonts w:ascii="Traditional Arabic" w:eastAsia="Times New Roman" w:hAnsi="Traditional Arabic" w:cs="Traditional Arabic" w:hint="cs"/>
          <w:b/>
          <w:bCs/>
          <w:sz w:val="32"/>
          <w:szCs w:val="32"/>
          <w:rtl/>
          <w:lang w:eastAsia="fr-FR" w:bidi="ar-DZ"/>
        </w:rPr>
        <w:t>لب الثالث:</w:t>
      </w:r>
      <w:r w:rsidRPr="00115E28">
        <w:rPr>
          <w:rFonts w:ascii="Traditional Arabic" w:eastAsia="Times New Roman" w:hAnsi="Traditional Arabic" w:cs="Traditional Arabic"/>
          <w:b/>
          <w:bCs/>
          <w:sz w:val="32"/>
          <w:szCs w:val="32"/>
          <w:rtl/>
          <w:lang w:eastAsia="fr-FR"/>
        </w:rPr>
        <w:t xml:space="preserve"> </w:t>
      </w:r>
      <w:r w:rsidR="00113B37" w:rsidRPr="00113B37">
        <w:rPr>
          <w:rFonts w:ascii="Traditional Arabic" w:eastAsia="Times New Roman" w:hAnsi="Traditional Arabic" w:cs="Traditional Arabic"/>
          <w:b/>
          <w:bCs/>
          <w:sz w:val="32"/>
          <w:szCs w:val="32"/>
          <w:rtl/>
          <w:lang w:eastAsia="fr-FR"/>
        </w:rPr>
        <w:t xml:space="preserve">أهمية التصدير </w:t>
      </w:r>
      <w:r w:rsidR="00113B37" w:rsidRPr="00113B37">
        <w:rPr>
          <w:rFonts w:ascii="Traditional Arabic" w:eastAsia="Times New Roman" w:hAnsi="Traditional Arabic" w:cs="Traditional Arabic" w:hint="cs"/>
          <w:b/>
          <w:bCs/>
          <w:sz w:val="32"/>
          <w:szCs w:val="32"/>
          <w:rtl/>
          <w:lang w:eastAsia="fr-FR"/>
        </w:rPr>
        <w:t>للمؤسسة</w:t>
      </w:r>
    </w:p>
    <w:p w14:paraId="20EDAD4E" w14:textId="5CF91B13" w:rsidR="00115E28" w:rsidRPr="00115E28" w:rsidRDefault="00ED2218" w:rsidP="009C38D2">
      <w:pPr>
        <w:bidi/>
        <w:spacing w:after="0" w:line="276" w:lineRule="auto"/>
        <w:rPr>
          <w:rFonts w:ascii="Traditional Arabic" w:eastAsia="Times New Roman" w:hAnsi="Traditional Arabic" w:cs="Traditional Arabic"/>
          <w:sz w:val="32"/>
          <w:szCs w:val="32"/>
          <w:lang w:eastAsia="fr-FR"/>
        </w:rPr>
      </w:pPr>
      <w:r w:rsidRPr="00ED2218">
        <w:rPr>
          <w:rFonts w:ascii="Traditional Arabic" w:eastAsia="Times New Roman" w:hAnsi="Traditional Arabic" w:cs="Traditional Arabic"/>
          <w:sz w:val="32"/>
          <w:szCs w:val="32"/>
          <w:rtl/>
          <w:lang w:eastAsia="fr-FR"/>
        </w:rPr>
        <w:t xml:space="preserve">  </w:t>
      </w:r>
      <w:r w:rsidR="00115E28" w:rsidRPr="00115E28">
        <w:rPr>
          <w:rFonts w:ascii="Traditional Arabic" w:eastAsia="Times New Roman" w:hAnsi="Traditional Arabic" w:cs="Traditional Arabic"/>
          <w:sz w:val="32"/>
          <w:szCs w:val="32"/>
          <w:rtl/>
          <w:lang w:eastAsia="fr-FR"/>
        </w:rPr>
        <w:t>يُعد التصدير أحد أهم الأنشطة الاقتصادية التي تعتمد عليها الدول والمؤسسات لتحقيق النمو الاقتصادي والانفتاح على الأسواق العالمية، حيث يمثل وسيلة فعالة لربط الاقتصاد الوطني بالاقتصاد الدولي وتعزيز موقعه في التجارة العالمية. وتزداد أهمية التصدير بشكل خاص في ظل العولمة الاقتصادية وتزايد حدة المنافسة بين المؤسسات الاقتصادية</w:t>
      </w:r>
      <w:r w:rsidR="009C38D2">
        <w:rPr>
          <w:rFonts w:ascii="Traditional Arabic" w:eastAsia="Times New Roman" w:hAnsi="Traditional Arabic" w:cs="Traditional Arabic" w:hint="cs"/>
          <w:sz w:val="32"/>
          <w:szCs w:val="32"/>
          <w:rtl/>
          <w:lang w:eastAsia="fr-FR"/>
        </w:rPr>
        <w:t>.</w:t>
      </w:r>
      <w:r w:rsidR="00B52DA5">
        <w:rPr>
          <w:rStyle w:val="Appelnotedebasdep"/>
          <w:rFonts w:ascii="Traditional Arabic" w:eastAsia="Times New Roman" w:hAnsi="Traditional Arabic" w:cs="Traditional Arabic"/>
          <w:sz w:val="32"/>
          <w:szCs w:val="32"/>
          <w:rtl/>
          <w:lang w:eastAsia="fr-FR"/>
        </w:rPr>
        <w:footnoteReference w:id="50"/>
      </w:r>
    </w:p>
    <w:p w14:paraId="591E4FFE" w14:textId="5C394E12" w:rsidR="00115E28" w:rsidRPr="00115E28" w:rsidRDefault="00115E28" w:rsidP="00B225E7">
      <w:pPr>
        <w:bidi/>
        <w:spacing w:after="0" w:line="276" w:lineRule="auto"/>
        <w:rPr>
          <w:rFonts w:ascii="Traditional Arabic" w:eastAsia="Times New Roman" w:hAnsi="Traditional Arabic" w:cs="Traditional Arabic"/>
          <w:sz w:val="32"/>
          <w:szCs w:val="32"/>
          <w:lang w:eastAsia="fr-FR"/>
        </w:rPr>
      </w:pPr>
      <w:r w:rsidRPr="00115E28">
        <w:rPr>
          <w:rFonts w:ascii="Traditional Arabic" w:eastAsia="Times New Roman" w:hAnsi="Traditional Arabic" w:cs="Traditional Arabic"/>
          <w:sz w:val="32"/>
          <w:szCs w:val="32"/>
          <w:rtl/>
          <w:lang w:eastAsia="fr-FR"/>
        </w:rPr>
        <w:t>وتتجلى أهمية التصدير في كونه يساهم في تنمية الاقتصاد الوطني من خلال زيادة حجم العائدات بالعملة الصعبة، مما يساعد على تحسين ميزان المدفوعات ودعم الاستقرار الاقتصادي ل</w:t>
      </w:r>
      <w:r w:rsidR="00B225E7">
        <w:rPr>
          <w:rFonts w:ascii="Traditional Arabic" w:eastAsia="Times New Roman" w:hAnsi="Traditional Arabic" w:cs="Traditional Arabic" w:hint="cs"/>
          <w:sz w:val="32"/>
          <w:szCs w:val="32"/>
          <w:rtl/>
          <w:lang w:eastAsia="fr-FR"/>
        </w:rPr>
        <w:t>لدولة.</w:t>
      </w:r>
      <w:r w:rsidRPr="00115E28">
        <w:rPr>
          <w:rFonts w:ascii="Traditional Arabic" w:eastAsia="Times New Roman" w:hAnsi="Traditional Arabic" w:cs="Traditional Arabic"/>
          <w:sz w:val="32"/>
          <w:szCs w:val="32"/>
          <w:rtl/>
          <w:lang w:eastAsia="fr-FR"/>
        </w:rPr>
        <w:t xml:space="preserve"> كما يُعتبر التصدير وسيلة فعالة لتوسيع الأسواق أمام المؤسسات الاقتصادية، مما يتيح لها رفع حجم الإنتاج والاستفادة من اقتصاديات الحجم الكبير</w:t>
      </w:r>
      <w:r w:rsidRPr="00115E28">
        <w:rPr>
          <w:rFonts w:ascii="Traditional Arabic" w:eastAsia="Times New Roman" w:hAnsi="Traditional Arabic" w:cs="Traditional Arabic"/>
          <w:sz w:val="32"/>
          <w:szCs w:val="32"/>
          <w:lang w:eastAsia="fr-FR"/>
        </w:rPr>
        <w:t>.</w:t>
      </w:r>
    </w:p>
    <w:p w14:paraId="7AEFA820" w14:textId="47B8851B" w:rsidR="00115E28" w:rsidRPr="00115E28" w:rsidRDefault="00ED2218" w:rsidP="00B225E7">
      <w:pPr>
        <w:bidi/>
        <w:spacing w:after="0" w:line="276" w:lineRule="auto"/>
        <w:rPr>
          <w:rFonts w:ascii="Traditional Arabic" w:eastAsia="Times New Roman" w:hAnsi="Traditional Arabic" w:cs="Traditional Arabic"/>
          <w:sz w:val="32"/>
          <w:szCs w:val="32"/>
          <w:lang w:eastAsia="fr-FR"/>
        </w:rPr>
      </w:pPr>
      <w:r>
        <w:rPr>
          <w:rFonts w:ascii="Traditional Arabic" w:eastAsia="Times New Roman" w:hAnsi="Traditional Arabic" w:cs="Traditional Arabic" w:hint="cs"/>
          <w:sz w:val="32"/>
          <w:szCs w:val="32"/>
          <w:rtl/>
          <w:lang w:eastAsia="fr-FR"/>
        </w:rPr>
        <w:t>من</w:t>
      </w:r>
      <w:r w:rsidR="00115E28" w:rsidRPr="00115E28">
        <w:rPr>
          <w:rFonts w:ascii="Traditional Arabic" w:eastAsia="Times New Roman" w:hAnsi="Traditional Arabic" w:cs="Traditional Arabic"/>
          <w:sz w:val="32"/>
          <w:szCs w:val="32"/>
          <w:rtl/>
          <w:lang w:eastAsia="fr-FR"/>
        </w:rPr>
        <w:t xml:space="preserve"> الناحية المؤسسية، يساعد التصدير على زيادة رقم الأعمال وتحسين الأداء المالي للمؤسسات، بالإضافة إلى تقليل الاعتماد على السوق المحلية التي قد تكون محدودة أو مش</w:t>
      </w:r>
      <w:r w:rsidR="00B225E7">
        <w:rPr>
          <w:rFonts w:ascii="Traditional Arabic" w:eastAsia="Times New Roman" w:hAnsi="Traditional Arabic" w:cs="Traditional Arabic" w:hint="cs"/>
          <w:sz w:val="32"/>
          <w:szCs w:val="32"/>
          <w:rtl/>
          <w:lang w:eastAsia="fr-FR"/>
        </w:rPr>
        <w:t>بعة.</w:t>
      </w:r>
      <w:r w:rsidR="00115E28" w:rsidRPr="00115E28">
        <w:rPr>
          <w:rFonts w:ascii="Traditional Arabic" w:eastAsia="Times New Roman" w:hAnsi="Traditional Arabic" w:cs="Traditional Arabic"/>
          <w:sz w:val="32"/>
          <w:szCs w:val="32"/>
          <w:rtl/>
          <w:lang w:eastAsia="fr-FR"/>
        </w:rPr>
        <w:t xml:space="preserve"> كما يساهم في تعزيز القدرة التنافسية للمؤسسة من خلال دفعها إلى تحسين جودة منتجاتها ومواكبة متطلبات الأسواق الخارجية</w:t>
      </w:r>
      <w:r w:rsidR="00115E28" w:rsidRPr="00115E28">
        <w:rPr>
          <w:rFonts w:ascii="Traditional Arabic" w:eastAsia="Times New Roman" w:hAnsi="Traditional Arabic" w:cs="Traditional Arabic"/>
          <w:sz w:val="32"/>
          <w:szCs w:val="32"/>
          <w:lang w:eastAsia="fr-FR"/>
        </w:rPr>
        <w:t>.</w:t>
      </w:r>
    </w:p>
    <w:p w14:paraId="5711C032" w14:textId="77777777" w:rsidR="00115E28" w:rsidRPr="00115E28" w:rsidRDefault="00115E28" w:rsidP="00ED2218">
      <w:pPr>
        <w:bidi/>
        <w:spacing w:after="0" w:line="276" w:lineRule="auto"/>
        <w:rPr>
          <w:rFonts w:ascii="Traditional Arabic" w:eastAsia="Times New Roman" w:hAnsi="Traditional Arabic" w:cs="Traditional Arabic"/>
          <w:sz w:val="32"/>
          <w:szCs w:val="32"/>
          <w:lang w:eastAsia="fr-FR"/>
        </w:rPr>
      </w:pPr>
      <w:r w:rsidRPr="00115E28">
        <w:rPr>
          <w:rFonts w:ascii="Traditional Arabic" w:eastAsia="Times New Roman" w:hAnsi="Traditional Arabic" w:cs="Traditional Arabic"/>
          <w:sz w:val="32"/>
          <w:szCs w:val="32"/>
          <w:rtl/>
          <w:lang w:eastAsia="fr-FR"/>
        </w:rPr>
        <w:t>كذلك، يؤدي التصدير إلى تشجيع الابتكار والتطوير داخل المؤسسات الاقتصادية، حيث تفرض المنافسة الدولية ضرورة تحسين المنتجات وتحديث أساليب الإنتاج والتسويق. كما يساهم في خلق مناصب شغل جديدة نتيجة توسع النشاط الإنتاجي والتجاري</w:t>
      </w:r>
      <w:r w:rsidRPr="00115E28">
        <w:rPr>
          <w:rFonts w:ascii="Traditional Arabic" w:eastAsia="Times New Roman" w:hAnsi="Traditional Arabic" w:cs="Traditional Arabic"/>
          <w:sz w:val="32"/>
          <w:szCs w:val="32"/>
          <w:lang w:eastAsia="fr-FR"/>
        </w:rPr>
        <w:t>.</w:t>
      </w:r>
    </w:p>
    <w:p w14:paraId="5F071FA5" w14:textId="64513A68" w:rsidR="00115E28" w:rsidRPr="00115E28" w:rsidRDefault="00115E28" w:rsidP="00B225E7">
      <w:pPr>
        <w:bidi/>
        <w:spacing w:after="0" w:line="276" w:lineRule="auto"/>
        <w:rPr>
          <w:rFonts w:ascii="Traditional Arabic" w:eastAsia="Times New Roman" w:hAnsi="Traditional Arabic" w:cs="Traditional Arabic"/>
          <w:sz w:val="32"/>
          <w:szCs w:val="32"/>
          <w:lang w:eastAsia="fr-FR"/>
        </w:rPr>
      </w:pPr>
      <w:r w:rsidRPr="00115E28">
        <w:rPr>
          <w:rFonts w:ascii="Traditional Arabic" w:eastAsia="Times New Roman" w:hAnsi="Traditional Arabic" w:cs="Traditional Arabic"/>
          <w:sz w:val="32"/>
          <w:szCs w:val="32"/>
          <w:rtl/>
          <w:lang w:eastAsia="fr-FR"/>
        </w:rPr>
        <w:lastRenderedPageBreak/>
        <w:t>ومن جهة أخرى، يساهم التصدير في جذب الاستثمارات الأجنبية وتحسين صورة الدولة الاقتصادية على المستوى الدولي، خاصة عندما تتمكن المؤسسات الوطنية من اختراق الأسواق الخارجية بنجاح</w:t>
      </w:r>
      <w:r w:rsidR="00B225E7">
        <w:rPr>
          <w:rFonts w:ascii="Times New Roman" w:eastAsia="Times New Roman" w:hAnsi="Times New Roman" w:cs="Times New Roman" w:hint="cs"/>
          <w:sz w:val="32"/>
          <w:szCs w:val="32"/>
          <w:rtl/>
          <w:lang w:eastAsia="fr-FR"/>
        </w:rPr>
        <w:t>.</w:t>
      </w:r>
      <w:r w:rsidR="00B225E7">
        <w:rPr>
          <w:rStyle w:val="Appelnotedebasdep"/>
          <w:rFonts w:ascii="Times New Roman" w:eastAsia="Times New Roman" w:hAnsi="Times New Roman" w:cs="Times New Roman"/>
          <w:sz w:val="32"/>
          <w:szCs w:val="32"/>
          <w:rtl/>
          <w:lang w:eastAsia="fr-FR"/>
        </w:rPr>
        <w:footnoteReference w:id="51"/>
      </w:r>
    </w:p>
    <w:p w14:paraId="2F55E2D8" w14:textId="62F4C815" w:rsidR="00115E28" w:rsidRPr="00115E28" w:rsidRDefault="00115E28" w:rsidP="00ED2218">
      <w:pPr>
        <w:bidi/>
        <w:spacing w:after="0" w:line="276" w:lineRule="auto"/>
        <w:rPr>
          <w:rFonts w:ascii="Traditional Arabic" w:eastAsia="Times New Roman" w:hAnsi="Traditional Arabic" w:cs="Traditional Arabic"/>
          <w:sz w:val="32"/>
          <w:szCs w:val="32"/>
          <w:lang w:eastAsia="fr-FR"/>
        </w:rPr>
      </w:pPr>
      <w:r w:rsidRPr="00115E28">
        <w:rPr>
          <w:rFonts w:ascii="Traditional Arabic" w:eastAsia="Times New Roman" w:hAnsi="Traditional Arabic" w:cs="Traditional Arabic"/>
          <w:sz w:val="32"/>
          <w:szCs w:val="32"/>
          <w:rtl/>
          <w:lang w:eastAsia="fr-FR"/>
        </w:rPr>
        <w:t>من خلال ما سبق، يتضح أن التصدير لا يمثل مجرد عملية بيع للمنتجات في الخارج، بل يُعد أداة استراتيجية لتحقيق التنمية الاقتصادية، وتعزيز تنافسية المؤسسات، ورفع كفاءتها الإنتاجية والتسويقية</w:t>
      </w:r>
      <w:r w:rsidRPr="00115E28">
        <w:rPr>
          <w:rFonts w:ascii="Traditional Arabic" w:eastAsia="Times New Roman" w:hAnsi="Traditional Arabic" w:cs="Traditional Arabic"/>
          <w:sz w:val="32"/>
          <w:szCs w:val="32"/>
          <w:lang w:eastAsia="fr-FR"/>
        </w:rPr>
        <w:t>.</w:t>
      </w:r>
    </w:p>
    <w:p w14:paraId="6D93E175" w14:textId="77777777" w:rsidR="00115E28" w:rsidRPr="00115E28" w:rsidRDefault="00115E28" w:rsidP="00ED2218">
      <w:pPr>
        <w:pStyle w:val="NormalWeb"/>
        <w:bidi/>
        <w:spacing w:before="0" w:beforeAutospacing="0" w:after="0" w:afterAutospacing="0" w:line="276" w:lineRule="auto"/>
      </w:pPr>
    </w:p>
    <w:p w14:paraId="156C7F60" w14:textId="205176CB" w:rsidR="00D01CBD" w:rsidRPr="00D01CBD" w:rsidRDefault="00D01CBD" w:rsidP="00D01CBD">
      <w:pPr>
        <w:bidi/>
        <w:spacing w:after="0" w:line="276" w:lineRule="auto"/>
        <w:jc w:val="both"/>
        <w:rPr>
          <w:rFonts w:ascii="Traditional Arabic" w:eastAsia="Times New Roman" w:hAnsi="Traditional Arabic" w:cs="Traditional Arabic"/>
          <w:b/>
          <w:bCs/>
          <w:sz w:val="36"/>
          <w:szCs w:val="36"/>
          <w:lang w:eastAsia="fr-FR"/>
        </w:rPr>
      </w:pPr>
      <w:r w:rsidRPr="00D01CBD">
        <w:rPr>
          <w:rFonts w:ascii="Traditional Arabic" w:eastAsia="Times New Roman" w:hAnsi="Traditional Arabic" w:cs="Traditional Arabic"/>
          <w:b/>
          <w:bCs/>
          <w:sz w:val="36"/>
          <w:szCs w:val="36"/>
          <w:rtl/>
          <w:lang w:eastAsia="fr-FR"/>
        </w:rPr>
        <w:t xml:space="preserve">المبحث الثاني: العلاقة بين قنوات التوزيع </w:t>
      </w:r>
      <w:r w:rsidR="00FF5018">
        <w:rPr>
          <w:rFonts w:ascii="Traditional Arabic" w:eastAsia="Times New Roman" w:hAnsi="Traditional Arabic" w:cs="Traditional Arabic" w:hint="cs"/>
          <w:b/>
          <w:bCs/>
          <w:sz w:val="36"/>
          <w:szCs w:val="36"/>
          <w:rtl/>
          <w:lang w:eastAsia="fr-FR"/>
        </w:rPr>
        <w:t xml:space="preserve">الدولية </w:t>
      </w:r>
      <w:r w:rsidRPr="00D01CBD">
        <w:rPr>
          <w:rFonts w:ascii="Traditional Arabic" w:eastAsia="Times New Roman" w:hAnsi="Traditional Arabic" w:cs="Traditional Arabic"/>
          <w:b/>
          <w:bCs/>
          <w:sz w:val="36"/>
          <w:szCs w:val="36"/>
          <w:rtl/>
          <w:lang w:eastAsia="fr-FR"/>
        </w:rPr>
        <w:t>والصادرات</w:t>
      </w:r>
    </w:p>
    <w:p w14:paraId="27FB2E7E" w14:textId="73710BDA" w:rsidR="00D01CBD" w:rsidRPr="00D01CBD" w:rsidRDefault="00D01CBD" w:rsidP="00D01CBD">
      <w:pPr>
        <w:bidi/>
        <w:spacing w:after="0" w:line="276" w:lineRule="auto"/>
        <w:jc w:val="both"/>
        <w:rPr>
          <w:rFonts w:ascii="Traditional Arabic" w:eastAsia="Times New Roman" w:hAnsi="Traditional Arabic" w:cs="Traditional Arabic"/>
          <w:sz w:val="32"/>
          <w:szCs w:val="32"/>
          <w:lang w:eastAsia="fr-FR"/>
        </w:rPr>
      </w:pPr>
      <w:r>
        <w:rPr>
          <w:rFonts w:ascii="Traditional Arabic" w:eastAsia="Times New Roman" w:hAnsi="Traditional Arabic" w:cs="Traditional Arabic" w:hint="cs"/>
          <w:sz w:val="32"/>
          <w:szCs w:val="32"/>
          <w:rtl/>
          <w:lang w:eastAsia="fr-FR"/>
        </w:rPr>
        <w:t xml:space="preserve"> </w:t>
      </w:r>
      <w:r w:rsidRPr="00D01CBD">
        <w:rPr>
          <w:rFonts w:ascii="Traditional Arabic" w:eastAsia="Times New Roman" w:hAnsi="Traditional Arabic" w:cs="Traditional Arabic"/>
          <w:sz w:val="32"/>
          <w:szCs w:val="32"/>
          <w:rtl/>
          <w:lang w:eastAsia="fr-FR"/>
        </w:rPr>
        <w:t>تُعتبر قنوات التوزيع الدولية من أهم العناصر المؤثرة في نجاح النشاط التصديري للمؤسسات الاقتصادية، حيث لا يقتصر دورها على إيصال المنتجات إلى الأسواق الخارجية، بل يمتد ليشمل التأثير في حجم الصادرات وتحسين الأداء التنافسي للمؤسسة. وفي ظل التغيرات التي تعرفها البيئة الاقتصادية الدولية وتزايد حدة المنافسة، أصبحت دراسة العلاقة بين قنوات التوزيع والصادرات ضرورة لفهم كيفية تحقيق الفعالية التصديرية</w:t>
      </w:r>
      <w:r w:rsidRPr="00D01CBD">
        <w:rPr>
          <w:rFonts w:ascii="Traditional Arabic" w:eastAsia="Times New Roman" w:hAnsi="Traditional Arabic" w:cs="Traditional Arabic"/>
          <w:sz w:val="32"/>
          <w:szCs w:val="32"/>
          <w:lang w:eastAsia="fr-FR"/>
        </w:rPr>
        <w:t>.</w:t>
      </w:r>
    </w:p>
    <w:p w14:paraId="6A335E6E" w14:textId="77777777" w:rsidR="00D01CBD" w:rsidRPr="00D01CBD" w:rsidRDefault="00D01CBD" w:rsidP="00D01CBD">
      <w:pPr>
        <w:bidi/>
        <w:spacing w:after="0" w:line="276" w:lineRule="auto"/>
        <w:jc w:val="both"/>
        <w:rPr>
          <w:rFonts w:ascii="Times New Roman" w:eastAsia="Times New Roman" w:hAnsi="Times New Roman" w:cs="Times New Roman"/>
          <w:sz w:val="24"/>
          <w:szCs w:val="24"/>
          <w:lang w:eastAsia="fr-FR"/>
        </w:rPr>
      </w:pPr>
      <w:r w:rsidRPr="00D01CBD">
        <w:rPr>
          <w:rFonts w:ascii="Traditional Arabic" w:eastAsia="Times New Roman" w:hAnsi="Traditional Arabic" w:cs="Traditional Arabic"/>
          <w:sz w:val="32"/>
          <w:szCs w:val="32"/>
          <w:rtl/>
          <w:lang w:eastAsia="fr-FR"/>
        </w:rPr>
        <w:t>وعليه، سيتم في هذا المبحث التطرق إلى مختلف الجوانب التي تبرز أثر قنوات التوزيع على الصادرات، ودورها في تحسين الأداء التصديري للمؤسسات الاقتصادية</w:t>
      </w:r>
      <w:r w:rsidRPr="00D01CBD">
        <w:rPr>
          <w:rFonts w:ascii="Times New Roman" w:eastAsia="Times New Roman" w:hAnsi="Times New Roman" w:cs="Times New Roman"/>
          <w:sz w:val="24"/>
          <w:szCs w:val="24"/>
          <w:lang w:eastAsia="fr-FR"/>
        </w:rPr>
        <w:t>.</w:t>
      </w:r>
    </w:p>
    <w:p w14:paraId="665C1E72" w14:textId="67A807A3" w:rsidR="002543B7" w:rsidRPr="002543B7" w:rsidRDefault="002543B7" w:rsidP="00D01CBD">
      <w:pPr>
        <w:pStyle w:val="Titre2"/>
        <w:bidi/>
        <w:spacing w:before="0" w:after="0" w:line="276" w:lineRule="auto"/>
        <w:jc w:val="both"/>
        <w:rPr>
          <w:rFonts w:ascii="Traditional Arabic" w:hAnsi="Traditional Arabic" w:cs="Traditional Arabic"/>
        </w:rPr>
      </w:pPr>
      <w:r w:rsidRPr="002543B7">
        <w:rPr>
          <w:rFonts w:ascii="Traditional Arabic" w:hAnsi="Traditional Arabic" w:cs="Traditional Arabic"/>
          <w:rtl/>
        </w:rPr>
        <w:t xml:space="preserve">المطلب الأول: تأثير قنوات التوزيع </w:t>
      </w:r>
      <w:r w:rsidR="00FF5018">
        <w:rPr>
          <w:rFonts w:ascii="Traditional Arabic" w:hAnsi="Traditional Arabic" w:cs="Traditional Arabic" w:hint="cs"/>
          <w:rtl/>
        </w:rPr>
        <w:t xml:space="preserve">الدولية </w:t>
      </w:r>
      <w:r w:rsidRPr="002543B7">
        <w:rPr>
          <w:rFonts w:ascii="Traditional Arabic" w:hAnsi="Traditional Arabic" w:cs="Traditional Arabic"/>
          <w:rtl/>
        </w:rPr>
        <w:t>على حجم الصادرات</w:t>
      </w:r>
    </w:p>
    <w:p w14:paraId="7708DEB1" w14:textId="15EB843B" w:rsidR="002543B7" w:rsidRPr="002543B7" w:rsidRDefault="002543B7" w:rsidP="002543B7">
      <w:pPr>
        <w:pStyle w:val="NormalWeb"/>
        <w:bidi/>
        <w:spacing w:before="0" w:beforeAutospacing="0" w:after="0" w:afterAutospacing="0" w:line="276" w:lineRule="auto"/>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  </w:t>
      </w:r>
      <w:r w:rsidRPr="002543B7">
        <w:rPr>
          <w:rFonts w:ascii="Traditional Arabic" w:hAnsi="Traditional Arabic" w:cs="Traditional Arabic"/>
          <w:sz w:val="32"/>
          <w:szCs w:val="32"/>
          <w:rtl/>
        </w:rPr>
        <w:t>تُعد قنوات التوزيع الدولية من العوامل الأساسية التي تؤثر بشكل مباشر في حجم الصادرات، إذ تمثل الوسيط الذي يربط المؤسسة بالأسواق الخارجية ويضمن وصول المنتجات إلى المستهلك النهائي في الوقت والمكان المناسبين. فكلما كانت قنوات التوزيع فعّالة ومنظمة، كلما ارتفعت قدرة المؤسسة على تصريف منتجاتها وتوسيع قاعدة زبائنها في الأسواق الدولي</w:t>
      </w:r>
      <w:r>
        <w:rPr>
          <w:rFonts w:ascii="Traditional Arabic" w:hAnsi="Traditional Arabic" w:cs="Traditional Arabic" w:hint="cs"/>
          <w:sz w:val="32"/>
          <w:szCs w:val="32"/>
          <w:rtl/>
        </w:rPr>
        <w:t>ة.</w:t>
      </w:r>
      <w:r>
        <w:rPr>
          <w:rStyle w:val="Appelnotedebasdep"/>
          <w:rFonts w:ascii="Traditional Arabic" w:hAnsi="Traditional Arabic" w:cs="Traditional Arabic"/>
          <w:sz w:val="32"/>
          <w:szCs w:val="32"/>
          <w:rtl/>
        </w:rPr>
        <w:footnoteReference w:id="52"/>
      </w:r>
    </w:p>
    <w:p w14:paraId="2A541FFE" w14:textId="424F4671" w:rsidR="002543B7" w:rsidRPr="002543B7" w:rsidRDefault="002543B7" w:rsidP="003565C5">
      <w:pPr>
        <w:pStyle w:val="NormalWeb"/>
        <w:bidi/>
        <w:spacing w:before="0" w:beforeAutospacing="0" w:after="0" w:afterAutospacing="0" w:line="276" w:lineRule="auto"/>
        <w:jc w:val="both"/>
        <w:rPr>
          <w:rFonts w:ascii="Traditional Arabic" w:hAnsi="Traditional Arabic" w:cs="Traditional Arabic"/>
          <w:sz w:val="32"/>
          <w:szCs w:val="32"/>
        </w:rPr>
      </w:pPr>
      <w:r w:rsidRPr="002543B7">
        <w:rPr>
          <w:rFonts w:ascii="Traditional Arabic" w:hAnsi="Traditional Arabic" w:cs="Traditional Arabic"/>
          <w:sz w:val="32"/>
          <w:szCs w:val="32"/>
          <w:rtl/>
        </w:rPr>
        <w:t>وتكمن أهمية قنوات التوزيع في دورها في تقليص المسافات الزمنية والمكانية بين المنتج والمستهلك، مما يساهم في تسهيل عمليات البيع والتسويق الخارجي. كما أن اختيار قنوات توزيع ملائمة يسمح للمؤسسة باختراق أسواق جديدة وزيادة حجم الطلب على منتجاتها، وهو ما ينعكس إيجابًا على مستوى الصادرات</w:t>
      </w:r>
      <w:r w:rsidR="003565C5">
        <w:rPr>
          <w:rFonts w:ascii="Traditional Arabic" w:hAnsi="Traditional Arabic" w:cs="Traditional Arabic"/>
          <w:sz w:val="32"/>
          <w:szCs w:val="32"/>
        </w:rPr>
        <w:t>.</w:t>
      </w:r>
      <w:r w:rsidR="003565C5">
        <w:rPr>
          <w:rStyle w:val="Appelnotedebasdep"/>
          <w:rFonts w:ascii="Traditional Arabic" w:hAnsi="Traditional Arabic" w:cs="Traditional Arabic"/>
          <w:sz w:val="32"/>
          <w:szCs w:val="32"/>
        </w:rPr>
        <w:footnoteReference w:id="53"/>
      </w:r>
    </w:p>
    <w:p w14:paraId="785C1821" w14:textId="3480B135" w:rsidR="002543B7" w:rsidRPr="002543B7" w:rsidRDefault="002543B7" w:rsidP="003565C5">
      <w:pPr>
        <w:pStyle w:val="NormalWeb"/>
        <w:bidi/>
        <w:spacing w:before="0" w:beforeAutospacing="0" w:after="0" w:afterAutospacing="0" w:line="276" w:lineRule="auto"/>
        <w:jc w:val="both"/>
        <w:rPr>
          <w:rFonts w:ascii="Traditional Arabic" w:hAnsi="Traditional Arabic" w:cs="Traditional Arabic"/>
          <w:sz w:val="32"/>
          <w:szCs w:val="32"/>
        </w:rPr>
      </w:pPr>
      <w:r w:rsidRPr="002543B7">
        <w:rPr>
          <w:rFonts w:ascii="Traditional Arabic" w:hAnsi="Traditional Arabic" w:cs="Traditional Arabic"/>
          <w:sz w:val="32"/>
          <w:szCs w:val="32"/>
          <w:rtl/>
        </w:rPr>
        <w:t xml:space="preserve">ومن جهة أخرى، تشير الدراسات الحديثة إلى أن هيكل قناة التوزيع (مباشر أو غير مباشر) يؤثر على أداء الصادرات، حيث أن القنوات المباشرة تمنح المؤسسة تحكمًا أكبر في التسويق والتسعير، بينما تساعد القنوات غير المباشرة على التوسع </w:t>
      </w:r>
      <w:r w:rsidRPr="002543B7">
        <w:rPr>
          <w:rFonts w:ascii="Traditional Arabic" w:hAnsi="Traditional Arabic" w:cs="Traditional Arabic"/>
          <w:sz w:val="32"/>
          <w:szCs w:val="32"/>
          <w:rtl/>
        </w:rPr>
        <w:lastRenderedPageBreak/>
        <w:t>السريع في الأسواق الدولية من خلال الوسطا</w:t>
      </w:r>
      <w:r w:rsidR="003565C5">
        <w:rPr>
          <w:rFonts w:ascii="Traditional Arabic" w:hAnsi="Traditional Arabic" w:cs="Traditional Arabic" w:hint="cs"/>
          <w:sz w:val="32"/>
          <w:szCs w:val="32"/>
          <w:rtl/>
          <w:lang w:bidi="ar-DZ"/>
        </w:rPr>
        <w:t>ء</w:t>
      </w:r>
      <w:r w:rsidRPr="002543B7">
        <w:rPr>
          <w:rFonts w:ascii="Traditional Arabic" w:hAnsi="Traditional Arabic" w:cs="Traditional Arabic"/>
          <w:sz w:val="32"/>
          <w:szCs w:val="32"/>
          <w:rtl/>
        </w:rPr>
        <w:t>. وبالتالي فإن اختيار القناة المناسبة يعد عاملًا حاسمًا في تحسين الأداء التصديري</w:t>
      </w:r>
      <w:r w:rsidRPr="002543B7">
        <w:rPr>
          <w:rFonts w:ascii="Traditional Arabic" w:hAnsi="Traditional Arabic" w:cs="Traditional Arabic"/>
          <w:sz w:val="32"/>
          <w:szCs w:val="32"/>
        </w:rPr>
        <w:t>.</w:t>
      </w:r>
    </w:p>
    <w:p w14:paraId="0016A76C" w14:textId="55DA6090" w:rsidR="002543B7" w:rsidRPr="002543B7" w:rsidRDefault="002543B7" w:rsidP="003565C5">
      <w:pPr>
        <w:pStyle w:val="NormalWeb"/>
        <w:bidi/>
        <w:spacing w:before="0" w:beforeAutospacing="0" w:after="0" w:afterAutospacing="0" w:line="276" w:lineRule="auto"/>
        <w:jc w:val="both"/>
        <w:rPr>
          <w:rFonts w:ascii="Traditional Arabic" w:hAnsi="Traditional Arabic" w:cs="Traditional Arabic"/>
          <w:sz w:val="32"/>
          <w:szCs w:val="32"/>
        </w:rPr>
      </w:pPr>
      <w:r w:rsidRPr="002543B7">
        <w:rPr>
          <w:rFonts w:ascii="Traditional Arabic" w:hAnsi="Traditional Arabic" w:cs="Traditional Arabic"/>
          <w:sz w:val="32"/>
          <w:szCs w:val="32"/>
          <w:rtl/>
        </w:rPr>
        <w:t>كما أن فعالية قنوات التوزيع تساهم في تحسين القدرة التنافسية للمؤسسة من خلال ضمان توفر المنتجات في الأسواق الخارجية باستمرار، وتقليل التكاليف اللوجستية المرتبطة بالنقل والتخزين، مما يجعل المنتجات أكثر جاذبية في السوق الدولي</w:t>
      </w:r>
      <w:r w:rsidR="003565C5">
        <w:rPr>
          <w:rStyle w:val="Appelnotedebasdep"/>
          <w:rFonts w:ascii="Traditional Arabic" w:hAnsi="Traditional Arabic" w:cs="Traditional Arabic"/>
          <w:sz w:val="32"/>
          <w:szCs w:val="32"/>
          <w:rtl/>
        </w:rPr>
        <w:footnoteReference w:id="54"/>
      </w:r>
      <w:r w:rsidR="003565C5">
        <w:rPr>
          <w:rFonts w:hint="cs"/>
          <w:sz w:val="32"/>
          <w:szCs w:val="32"/>
          <w:rtl/>
        </w:rPr>
        <w:t>.</w:t>
      </w:r>
    </w:p>
    <w:p w14:paraId="00219069" w14:textId="311FC47A" w:rsidR="002543B7" w:rsidRPr="002543B7" w:rsidRDefault="002543B7" w:rsidP="0010191B">
      <w:pPr>
        <w:pStyle w:val="NormalWeb"/>
        <w:bidi/>
        <w:spacing w:before="0" w:beforeAutospacing="0" w:after="0" w:afterAutospacing="0" w:line="276" w:lineRule="auto"/>
        <w:jc w:val="both"/>
        <w:rPr>
          <w:rFonts w:ascii="Traditional Arabic" w:hAnsi="Traditional Arabic" w:cs="Traditional Arabic"/>
          <w:sz w:val="32"/>
          <w:szCs w:val="32"/>
        </w:rPr>
      </w:pPr>
      <w:r w:rsidRPr="002543B7">
        <w:rPr>
          <w:rFonts w:ascii="Traditional Arabic" w:hAnsi="Traditional Arabic" w:cs="Traditional Arabic"/>
          <w:sz w:val="32"/>
          <w:szCs w:val="32"/>
          <w:rtl/>
        </w:rPr>
        <w:t>وفي هذا السياق، تؤكد بعض الدراسات التطبيقية أن تطوير قنوات التوزيع وتحسين إدارتها يرتبط بزيادة واضحة في حجم الصادرات، حيث يساهم تحسين الوصول إلى الأسواق وتوسيع شبكة الوسطاء في رفع مستوى المبيعات الخارجية بشكل ملحوظ</w:t>
      </w:r>
      <w:r w:rsidR="0010191B">
        <w:rPr>
          <w:rFonts w:hint="cs"/>
          <w:sz w:val="32"/>
          <w:szCs w:val="32"/>
          <w:rtl/>
        </w:rPr>
        <w:t>.</w:t>
      </w:r>
      <w:r w:rsidR="0010191B">
        <w:rPr>
          <w:rStyle w:val="Appelnotedebasdep"/>
          <w:sz w:val="32"/>
          <w:szCs w:val="32"/>
          <w:rtl/>
        </w:rPr>
        <w:footnoteReference w:id="55"/>
      </w:r>
    </w:p>
    <w:p w14:paraId="22ADCC23" w14:textId="26D7783F" w:rsidR="002543B7" w:rsidRDefault="002543B7" w:rsidP="002543B7">
      <w:pPr>
        <w:pStyle w:val="NormalWeb"/>
        <w:bidi/>
        <w:spacing w:before="0" w:beforeAutospacing="0" w:after="0" w:afterAutospacing="0" w:line="276" w:lineRule="auto"/>
        <w:jc w:val="both"/>
        <w:rPr>
          <w:rtl/>
        </w:rPr>
      </w:pPr>
      <w:r w:rsidRPr="002543B7">
        <w:rPr>
          <w:rFonts w:ascii="Traditional Arabic" w:hAnsi="Traditional Arabic" w:cs="Traditional Arabic"/>
          <w:sz w:val="32"/>
          <w:szCs w:val="32"/>
          <w:rtl/>
        </w:rPr>
        <w:t>ومن خلال ذلك، يتضح أن قنوات التوزيع الدولية ليست مجرد وسيلة لنقل المنتجات، بل تُعد عنصرًا استراتيجيًا يؤثر بشكل مباشر في حجم الصادرات وقدرة المؤسسة على النمو والتوسع في الأسواق الخارجية</w:t>
      </w:r>
      <w:r>
        <w:t>.</w:t>
      </w:r>
    </w:p>
    <w:p w14:paraId="5A9E5B47" w14:textId="64B72F4F" w:rsidR="007B0A1F" w:rsidRDefault="007B0A1F" w:rsidP="00FB7B32">
      <w:pPr>
        <w:bidi/>
        <w:spacing w:after="0" w:line="276" w:lineRule="auto"/>
        <w:ind w:left="140"/>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 xml:space="preserve">المطلب </w:t>
      </w:r>
      <w:r w:rsidR="00FB7B32">
        <w:rPr>
          <w:rFonts w:ascii="Traditional Arabic" w:eastAsia="Times New Roman" w:hAnsi="Traditional Arabic" w:cs="Traditional Arabic" w:hint="cs"/>
          <w:b/>
          <w:bCs/>
          <w:sz w:val="32"/>
          <w:szCs w:val="32"/>
          <w:rtl/>
          <w:lang w:eastAsia="fr-FR"/>
        </w:rPr>
        <w:t>الثاني</w:t>
      </w:r>
      <w:r w:rsidRPr="007B0A1F">
        <w:rPr>
          <w:rFonts w:ascii="Traditional Arabic" w:eastAsia="Times New Roman" w:hAnsi="Traditional Arabic" w:cs="Traditional Arabic"/>
          <w:b/>
          <w:bCs/>
          <w:sz w:val="32"/>
          <w:szCs w:val="32"/>
          <w:rtl/>
          <w:lang w:eastAsia="fr-FR"/>
        </w:rPr>
        <w:t xml:space="preserve">: دور الوساطة التجارية في التصدير </w:t>
      </w:r>
    </w:p>
    <w:p w14:paraId="2B565DB4" w14:textId="474A96AE" w:rsidR="00FB7B32" w:rsidRDefault="00FB7B32" w:rsidP="00532E84">
      <w:pPr>
        <w:pStyle w:val="NormalWeb"/>
        <w:bidi/>
        <w:spacing w:before="0" w:beforeAutospacing="0" w:after="0" w:afterAutospacing="0" w:line="276" w:lineRule="auto"/>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FB7B32">
        <w:rPr>
          <w:rFonts w:ascii="Traditional Arabic" w:hAnsi="Traditional Arabic" w:cs="Traditional Arabic"/>
          <w:sz w:val="32"/>
          <w:szCs w:val="32"/>
          <w:rtl/>
        </w:rPr>
        <w:t>تُعد الوساطة التجارية إحدى الآليات الأساسية التي تلجأ إليها المؤسسات الاقتصادية في إطار نشاطها التصديري، خاصة عند دخول أسواق خارجية جديدة أو التعامل مع بيئات تجارية تتميز بالتعقيد. وتتمثل وظيفتها في ربط المنتجين بالأسواق الدولية من خلال أطراف متخصصة تتولى عمليات التسويق والتوزيع وإيصال المنتجات إلى المستهلك النهائي</w:t>
      </w:r>
      <w:r w:rsidR="00532E84">
        <w:rPr>
          <w:rStyle w:val="Appelnotedebasdep"/>
          <w:rFonts w:ascii="Traditional Arabic" w:hAnsi="Traditional Arabic" w:cs="Traditional Arabic"/>
          <w:sz w:val="32"/>
          <w:szCs w:val="32"/>
          <w:rtl/>
        </w:rPr>
        <w:footnoteReference w:id="56"/>
      </w:r>
      <w:r w:rsidRPr="00FB7B32">
        <w:rPr>
          <w:rFonts w:ascii="Traditional Arabic" w:hAnsi="Traditional Arabic" w:cs="Traditional Arabic"/>
          <w:sz w:val="32"/>
          <w:szCs w:val="32"/>
        </w:rPr>
        <w:t>.</w:t>
      </w:r>
    </w:p>
    <w:p w14:paraId="4BDDC12A" w14:textId="77777777" w:rsidR="00532E84" w:rsidRPr="00532E84" w:rsidRDefault="00532E84" w:rsidP="00532E84">
      <w:pPr>
        <w:bidi/>
        <w:spacing w:after="0" w:line="276" w:lineRule="auto"/>
        <w:jc w:val="both"/>
        <w:rPr>
          <w:rFonts w:ascii="Traditional Arabic" w:eastAsia="Times New Roman" w:hAnsi="Traditional Arabic" w:cs="Traditional Arabic"/>
          <w:sz w:val="32"/>
          <w:szCs w:val="32"/>
          <w:lang w:eastAsia="fr-FR"/>
        </w:rPr>
      </w:pPr>
      <w:r w:rsidRPr="00532E84">
        <w:rPr>
          <w:rFonts w:ascii="Traditional Arabic" w:eastAsia="Times New Roman" w:hAnsi="Traditional Arabic" w:cs="Traditional Arabic"/>
          <w:sz w:val="32"/>
          <w:szCs w:val="32"/>
          <w:rtl/>
          <w:lang w:eastAsia="fr-FR"/>
        </w:rPr>
        <w:t>تُعد الوساطة التجارية من المفاهيم الأساسية في مجال التجارة الداخلية والدولية، حيث تلعب دورًا مهمًا في تسهيل عمليات التبادل التجاري بين المنتجين والمستهلكين أو بين المؤسسات والأسواق الخارجية</w:t>
      </w:r>
      <w:r w:rsidRPr="00532E84">
        <w:rPr>
          <w:rFonts w:ascii="Traditional Arabic" w:eastAsia="Times New Roman" w:hAnsi="Traditional Arabic" w:cs="Traditional Arabic"/>
          <w:sz w:val="32"/>
          <w:szCs w:val="32"/>
          <w:lang w:eastAsia="fr-FR"/>
        </w:rPr>
        <w:t>.</w:t>
      </w:r>
    </w:p>
    <w:p w14:paraId="1548446C" w14:textId="052A301A" w:rsidR="00532E84" w:rsidRPr="00532E84" w:rsidRDefault="00532E84" w:rsidP="00C66A5E">
      <w:pPr>
        <w:bidi/>
        <w:spacing w:after="0" w:line="276" w:lineRule="auto"/>
        <w:jc w:val="both"/>
        <w:rPr>
          <w:rFonts w:ascii="Traditional Arabic" w:eastAsia="Times New Roman" w:hAnsi="Traditional Arabic" w:cs="Traditional Arabic"/>
          <w:sz w:val="32"/>
          <w:szCs w:val="32"/>
          <w:lang w:eastAsia="fr-FR"/>
        </w:rPr>
      </w:pPr>
      <w:r>
        <w:rPr>
          <w:rFonts w:ascii="Traditional Arabic" w:eastAsia="Times New Roman" w:hAnsi="Traditional Arabic" w:cs="Traditional Arabic" w:hint="cs"/>
          <w:sz w:val="32"/>
          <w:szCs w:val="32"/>
          <w:rtl/>
          <w:lang w:eastAsia="fr-FR"/>
        </w:rPr>
        <w:t xml:space="preserve">حيث </w:t>
      </w:r>
      <w:r w:rsidRPr="00532E84">
        <w:rPr>
          <w:rFonts w:ascii="Traditional Arabic" w:eastAsia="Times New Roman" w:hAnsi="Traditional Arabic" w:cs="Traditional Arabic"/>
          <w:sz w:val="32"/>
          <w:szCs w:val="32"/>
          <w:rtl/>
          <w:lang w:eastAsia="fr-FR"/>
        </w:rPr>
        <w:t>يقصد بالوساطة التجارية ذلك النشاط الذي يقوم به طرف ثالث مستقل يُعرف بالوسيط التجاري، يتولى مهمة ربط المنتج بالمشتري أو المستورد، مقابل عمولة أو مقابل مادي متفق علي</w:t>
      </w:r>
      <w:r w:rsidR="00C66A5E">
        <w:rPr>
          <w:rFonts w:ascii="Traditional Arabic" w:eastAsia="Times New Roman" w:hAnsi="Traditional Arabic" w:cs="Traditional Arabic" w:hint="cs"/>
          <w:sz w:val="32"/>
          <w:szCs w:val="32"/>
          <w:rtl/>
          <w:lang w:eastAsia="fr-FR" w:bidi="ar-DZ"/>
        </w:rPr>
        <w:t>ه</w:t>
      </w:r>
      <w:r w:rsidR="00C66A5E">
        <w:rPr>
          <w:rStyle w:val="Appelnotedebasdep"/>
          <w:rFonts w:ascii="Traditional Arabic" w:eastAsia="Times New Roman" w:hAnsi="Traditional Arabic" w:cs="Traditional Arabic"/>
          <w:sz w:val="32"/>
          <w:szCs w:val="32"/>
          <w:rtl/>
          <w:lang w:eastAsia="fr-FR" w:bidi="ar-DZ"/>
        </w:rPr>
        <w:footnoteReference w:id="57"/>
      </w:r>
      <w:r w:rsidRPr="00532E84">
        <w:rPr>
          <w:rFonts w:ascii="Traditional Arabic" w:eastAsia="Times New Roman" w:hAnsi="Traditional Arabic" w:cs="Traditional Arabic"/>
          <w:sz w:val="32"/>
          <w:szCs w:val="32"/>
          <w:rtl/>
          <w:lang w:eastAsia="fr-FR"/>
        </w:rPr>
        <w:t>. ويقوم هذا الوسيط بعدة وظائف مثل البحث عن الزبائن، التفاوض، تسهيل عمليات البيع، وأحيانًا تنظيم عمليات النقل والتوزيع</w:t>
      </w:r>
      <w:r w:rsidRPr="00532E84">
        <w:rPr>
          <w:rFonts w:ascii="Traditional Arabic" w:eastAsia="Times New Roman" w:hAnsi="Traditional Arabic" w:cs="Traditional Arabic"/>
          <w:sz w:val="32"/>
          <w:szCs w:val="32"/>
          <w:lang w:eastAsia="fr-FR"/>
        </w:rPr>
        <w:t>.</w:t>
      </w:r>
    </w:p>
    <w:p w14:paraId="1075A6BF" w14:textId="0C81611D" w:rsidR="00532E84" w:rsidRPr="00532E84" w:rsidRDefault="00532E84" w:rsidP="00C66A5E">
      <w:pPr>
        <w:bidi/>
        <w:spacing w:after="0" w:line="276" w:lineRule="auto"/>
        <w:jc w:val="both"/>
        <w:rPr>
          <w:rFonts w:ascii="Traditional Arabic" w:eastAsia="Times New Roman" w:hAnsi="Traditional Arabic" w:cs="Traditional Arabic"/>
          <w:sz w:val="32"/>
          <w:szCs w:val="32"/>
          <w:lang w:eastAsia="fr-FR"/>
        </w:rPr>
      </w:pPr>
      <w:r w:rsidRPr="00532E84">
        <w:rPr>
          <w:rFonts w:ascii="Traditional Arabic" w:eastAsia="Times New Roman" w:hAnsi="Traditional Arabic" w:cs="Traditional Arabic"/>
          <w:sz w:val="32"/>
          <w:szCs w:val="32"/>
          <w:rtl/>
          <w:lang w:eastAsia="fr-FR"/>
        </w:rPr>
        <w:t>كما تُعرف الوساطة التجارية بأنها مجموعة الأنشطة والخدمات التي تهدف إلى تسهيل حركة السلع والخدمات من المنتج إلى المستهلك النهائي، من خلال تدخل وسطاء متخصصين في عمليات التسويق والتوزيع</w:t>
      </w:r>
      <w:r w:rsidR="00C66A5E">
        <w:rPr>
          <w:rFonts w:ascii="Traditional Arabic" w:eastAsia="Times New Roman" w:hAnsi="Traditional Arabic" w:cs="Traditional Arabic" w:hint="cs"/>
          <w:sz w:val="32"/>
          <w:szCs w:val="32"/>
          <w:rtl/>
          <w:lang w:eastAsia="fr-FR"/>
        </w:rPr>
        <w:t>.</w:t>
      </w:r>
      <w:r w:rsidR="00C66A5E">
        <w:rPr>
          <w:rStyle w:val="Appelnotedebasdep"/>
          <w:rFonts w:ascii="Traditional Arabic" w:eastAsia="Times New Roman" w:hAnsi="Traditional Arabic" w:cs="Traditional Arabic"/>
          <w:sz w:val="32"/>
          <w:szCs w:val="32"/>
          <w:rtl/>
          <w:lang w:eastAsia="fr-FR"/>
        </w:rPr>
        <w:footnoteReference w:id="58"/>
      </w:r>
    </w:p>
    <w:p w14:paraId="0C8ABA1E" w14:textId="686B7BF9" w:rsidR="00532E84" w:rsidRPr="00532E84" w:rsidRDefault="00532E84" w:rsidP="00C66A5E">
      <w:pPr>
        <w:bidi/>
        <w:spacing w:after="0" w:line="276" w:lineRule="auto"/>
        <w:rPr>
          <w:rFonts w:ascii="Traditional Arabic" w:eastAsia="Times New Roman" w:hAnsi="Traditional Arabic" w:cs="Traditional Arabic"/>
          <w:sz w:val="32"/>
          <w:szCs w:val="32"/>
          <w:lang w:eastAsia="fr-FR"/>
        </w:rPr>
      </w:pPr>
      <w:r w:rsidRPr="00532E84">
        <w:rPr>
          <w:rFonts w:ascii="Traditional Arabic" w:eastAsia="Times New Roman" w:hAnsi="Traditional Arabic" w:cs="Traditional Arabic"/>
          <w:sz w:val="32"/>
          <w:szCs w:val="32"/>
          <w:rtl/>
          <w:lang w:eastAsia="fr-FR"/>
        </w:rPr>
        <w:lastRenderedPageBreak/>
        <w:t xml:space="preserve">وقد عرّفها </w:t>
      </w:r>
      <w:r w:rsidRPr="00532E84">
        <w:rPr>
          <w:rFonts w:ascii="Traditional Arabic" w:eastAsia="Times New Roman" w:hAnsi="Traditional Arabic" w:cs="Traditional Arabic"/>
          <w:sz w:val="32"/>
          <w:szCs w:val="32"/>
          <w:lang w:eastAsia="fr-FR"/>
        </w:rPr>
        <w:t xml:space="preserve">Philip </w:t>
      </w:r>
      <w:proofErr w:type="spellStart"/>
      <w:r w:rsidRPr="00532E84">
        <w:rPr>
          <w:rFonts w:ascii="Traditional Arabic" w:eastAsia="Times New Roman" w:hAnsi="Traditional Arabic" w:cs="Traditional Arabic"/>
          <w:sz w:val="32"/>
          <w:szCs w:val="32"/>
          <w:lang w:eastAsia="fr-FR"/>
        </w:rPr>
        <w:t>Kotler</w:t>
      </w:r>
      <w:proofErr w:type="spellEnd"/>
      <w:r w:rsidRPr="00532E84">
        <w:rPr>
          <w:rFonts w:ascii="Traditional Arabic" w:eastAsia="Times New Roman" w:hAnsi="Traditional Arabic" w:cs="Traditional Arabic"/>
          <w:sz w:val="32"/>
          <w:szCs w:val="32"/>
          <w:lang w:eastAsia="fr-FR"/>
        </w:rPr>
        <w:t xml:space="preserve"> </w:t>
      </w:r>
      <w:r w:rsidRPr="00532E84">
        <w:rPr>
          <w:rFonts w:ascii="Traditional Arabic" w:eastAsia="Times New Roman" w:hAnsi="Traditional Arabic" w:cs="Traditional Arabic"/>
          <w:sz w:val="32"/>
          <w:szCs w:val="32"/>
          <w:rtl/>
          <w:lang w:eastAsia="fr-FR"/>
        </w:rPr>
        <w:t>ضمن مفهوم قنوات التوزيع بأنها</w:t>
      </w:r>
      <w:r w:rsidRPr="00532E84">
        <w:rPr>
          <w:rFonts w:ascii="Traditional Arabic" w:eastAsia="Times New Roman" w:hAnsi="Traditional Arabic" w:cs="Traditional Arabic"/>
          <w:sz w:val="32"/>
          <w:szCs w:val="32"/>
          <w:lang w:eastAsia="fr-FR"/>
        </w:rPr>
        <w:t>:</w:t>
      </w:r>
      <w:r w:rsidRPr="00532E84">
        <w:rPr>
          <w:rFonts w:ascii="Traditional Arabic" w:eastAsia="Times New Roman" w:hAnsi="Traditional Arabic" w:cs="Traditional Arabic"/>
          <w:sz w:val="32"/>
          <w:szCs w:val="32"/>
          <w:lang w:eastAsia="fr-FR"/>
        </w:rPr>
        <w:br/>
      </w:r>
      <w:r>
        <w:rPr>
          <w:rFonts w:ascii="Traditional Arabic" w:eastAsia="Times New Roman" w:hAnsi="Traditional Arabic" w:cs="Traditional Arabic" w:hint="cs"/>
          <w:sz w:val="32"/>
          <w:szCs w:val="32"/>
          <w:rtl/>
          <w:lang w:eastAsia="fr-FR"/>
        </w:rPr>
        <w:t>"</w:t>
      </w:r>
      <w:r w:rsidRPr="00532E84">
        <w:rPr>
          <w:rFonts w:ascii="Traditional Arabic" w:eastAsia="Times New Roman" w:hAnsi="Traditional Arabic" w:cs="Traditional Arabic"/>
          <w:sz w:val="32"/>
          <w:szCs w:val="32"/>
          <w:rtl/>
          <w:lang w:eastAsia="fr-FR"/>
        </w:rPr>
        <w:t>مجموعة من الأفراد والمنظمات التي تعمل على إيصال المنتج من المنتج إلى المستهلك النهائي</w:t>
      </w:r>
      <w:r w:rsidR="00C66A5E">
        <w:rPr>
          <w:rFonts w:ascii="Traditional Arabic" w:eastAsia="Times New Roman" w:hAnsi="Traditional Arabic" w:cs="Traditional Arabic" w:hint="cs"/>
          <w:sz w:val="32"/>
          <w:szCs w:val="32"/>
          <w:rtl/>
          <w:lang w:eastAsia="fr-FR"/>
        </w:rPr>
        <w:t>"</w:t>
      </w:r>
      <w:r w:rsidR="00C66A5E">
        <w:rPr>
          <w:rStyle w:val="Appelnotedebasdep"/>
          <w:rFonts w:ascii="Traditional Arabic" w:eastAsia="Times New Roman" w:hAnsi="Traditional Arabic" w:cs="Traditional Arabic"/>
          <w:sz w:val="32"/>
          <w:szCs w:val="32"/>
          <w:rtl/>
          <w:lang w:eastAsia="fr-FR"/>
        </w:rPr>
        <w:footnoteReference w:id="59"/>
      </w:r>
      <w:r w:rsidRPr="00532E84">
        <w:rPr>
          <w:rFonts w:ascii="Traditional Arabic" w:eastAsia="Times New Roman" w:hAnsi="Traditional Arabic" w:cs="Traditional Arabic"/>
          <w:sz w:val="32"/>
          <w:szCs w:val="32"/>
          <w:rtl/>
          <w:lang w:eastAsia="fr-FR"/>
        </w:rPr>
        <w:t xml:space="preserve"> حيث يُعتبر الوسيط جزءًا أساسيًا من هذه القنوات</w:t>
      </w:r>
      <w:r w:rsidRPr="00532E84">
        <w:rPr>
          <w:rFonts w:ascii="Traditional Arabic" w:eastAsia="Times New Roman" w:hAnsi="Traditional Arabic" w:cs="Traditional Arabic"/>
          <w:sz w:val="32"/>
          <w:szCs w:val="32"/>
          <w:lang w:eastAsia="fr-FR"/>
        </w:rPr>
        <w:t>.</w:t>
      </w:r>
    </w:p>
    <w:p w14:paraId="4112C460" w14:textId="699AC245" w:rsidR="00532E84" w:rsidRPr="00532E84" w:rsidRDefault="00532E84" w:rsidP="00E42754">
      <w:pPr>
        <w:bidi/>
        <w:spacing w:after="0" w:line="276" w:lineRule="auto"/>
        <w:jc w:val="both"/>
        <w:rPr>
          <w:rFonts w:ascii="Traditional Arabic" w:eastAsia="Times New Roman" w:hAnsi="Traditional Arabic" w:cs="Traditional Arabic"/>
          <w:sz w:val="32"/>
          <w:szCs w:val="32"/>
          <w:lang w:eastAsia="fr-FR"/>
        </w:rPr>
      </w:pPr>
      <w:r w:rsidRPr="00532E84">
        <w:rPr>
          <w:rFonts w:ascii="Traditional Arabic" w:eastAsia="Times New Roman" w:hAnsi="Traditional Arabic" w:cs="Traditional Arabic"/>
          <w:sz w:val="32"/>
          <w:szCs w:val="32"/>
          <w:rtl/>
          <w:lang w:eastAsia="fr-FR"/>
        </w:rPr>
        <w:t>ومن الناحية الاقتصادية، تُعد الوساطة التجارية أداة لتنظيم السوق وتقليل الفجوة بين العرض والطلب، كما تساهم في تقليل تكاليف التوزيع وتحسين كفاءة العمليات التجارية، خاصة في التجارة الدولية</w:t>
      </w:r>
      <w:r w:rsidR="00E42754">
        <w:rPr>
          <w:rFonts w:ascii="Times New Roman" w:eastAsia="Times New Roman" w:hAnsi="Times New Roman" w:cs="Times New Roman"/>
          <w:sz w:val="32"/>
          <w:szCs w:val="32"/>
          <w:lang w:eastAsia="fr-FR"/>
        </w:rPr>
        <w:t>.</w:t>
      </w:r>
    </w:p>
    <w:p w14:paraId="2B557AAA" w14:textId="1F8A38E9" w:rsidR="00FB7B32" w:rsidRPr="00FB7B32" w:rsidRDefault="00C5589F" w:rsidP="00FB7B32">
      <w:pPr>
        <w:pStyle w:val="NormalWeb"/>
        <w:bidi/>
        <w:spacing w:before="0" w:beforeAutospacing="0" w:after="0" w:afterAutospacing="0" w:line="276" w:lineRule="auto"/>
        <w:rPr>
          <w:rFonts w:ascii="Traditional Arabic" w:hAnsi="Traditional Arabic" w:cs="Traditional Arabic"/>
          <w:sz w:val="32"/>
          <w:szCs w:val="32"/>
        </w:rPr>
      </w:pPr>
      <w:r>
        <w:rPr>
          <w:rFonts w:ascii="Traditional Arabic" w:hAnsi="Traditional Arabic" w:cs="Traditional Arabic" w:hint="cs"/>
          <w:sz w:val="32"/>
          <w:szCs w:val="32"/>
          <w:rtl/>
        </w:rPr>
        <w:t xml:space="preserve"> </w:t>
      </w:r>
      <w:r w:rsidR="00FB7B32" w:rsidRPr="00FB7B32">
        <w:rPr>
          <w:rFonts w:ascii="Traditional Arabic" w:hAnsi="Traditional Arabic" w:cs="Traditional Arabic"/>
          <w:sz w:val="32"/>
          <w:szCs w:val="32"/>
          <w:rtl/>
        </w:rPr>
        <w:t>وفيما يلي أبرز أدوار الوساطة التجارية في التصدير</w:t>
      </w:r>
      <w:r w:rsidR="00FB7B32" w:rsidRPr="00FB7B32">
        <w:rPr>
          <w:rFonts w:ascii="Traditional Arabic" w:hAnsi="Traditional Arabic" w:cs="Traditional Arabic"/>
          <w:sz w:val="32"/>
          <w:szCs w:val="32"/>
        </w:rPr>
        <w:t>:</w:t>
      </w:r>
    </w:p>
    <w:p w14:paraId="4C2F772E" w14:textId="7E68BEFB" w:rsidR="00FB7B32" w:rsidRPr="00C5589F" w:rsidRDefault="00FB7B32" w:rsidP="00357FF6">
      <w:pPr>
        <w:pStyle w:val="Titre3"/>
        <w:numPr>
          <w:ilvl w:val="1"/>
          <w:numId w:val="1"/>
        </w:numPr>
        <w:tabs>
          <w:tab w:val="left" w:pos="424"/>
        </w:tabs>
        <w:bidi/>
        <w:spacing w:before="0" w:line="276" w:lineRule="auto"/>
        <w:ind w:left="140" w:firstLine="0"/>
        <w:rPr>
          <w:rFonts w:ascii="Traditional Arabic" w:hAnsi="Traditional Arabic" w:cs="Traditional Arabic"/>
          <w:b/>
          <w:bCs/>
          <w:color w:val="000000" w:themeColor="text1"/>
        </w:rPr>
      </w:pPr>
      <w:r w:rsidRPr="00C5589F">
        <w:rPr>
          <w:rFonts w:ascii="Traditional Arabic" w:hAnsi="Traditional Arabic" w:cs="Traditional Arabic"/>
          <w:b/>
          <w:bCs/>
          <w:color w:val="000000" w:themeColor="text1"/>
          <w:rtl/>
        </w:rPr>
        <w:t>تسهيل الولوج إلى الأسواق الخارجية</w:t>
      </w:r>
    </w:p>
    <w:p w14:paraId="53FC05EA" w14:textId="4E0251BF" w:rsidR="00FB7B32" w:rsidRPr="00FB7B32" w:rsidRDefault="00FB7B32" w:rsidP="00E42754">
      <w:pPr>
        <w:pStyle w:val="NormalWeb"/>
        <w:bidi/>
        <w:spacing w:before="0" w:beforeAutospacing="0" w:after="0" w:afterAutospacing="0" w:line="276" w:lineRule="auto"/>
        <w:rPr>
          <w:rFonts w:ascii="Traditional Arabic" w:hAnsi="Traditional Arabic" w:cs="Traditional Arabic"/>
          <w:sz w:val="32"/>
          <w:szCs w:val="32"/>
        </w:rPr>
      </w:pPr>
      <w:r w:rsidRPr="00FB7B32">
        <w:rPr>
          <w:rFonts w:ascii="Traditional Arabic" w:hAnsi="Traditional Arabic" w:cs="Traditional Arabic"/>
          <w:sz w:val="32"/>
          <w:szCs w:val="32"/>
          <w:rtl/>
        </w:rPr>
        <w:t>تُساهم الوساطة التجارية في تمكين المؤسسة من دخول الأسواق الدولية دون الحاجة إلى إنشاء فروع أو هياكل تنظيمية خارج الوطن، مما يقلل من التعقيدات الإدارية والتنظيمية</w:t>
      </w:r>
      <w:r w:rsidRPr="00FB7B32">
        <w:rPr>
          <w:rFonts w:ascii="Traditional Arabic" w:hAnsi="Traditional Arabic" w:cs="Traditional Arabic"/>
          <w:sz w:val="32"/>
          <w:szCs w:val="32"/>
        </w:rPr>
        <w:t>.</w:t>
      </w:r>
      <w:r w:rsidRPr="00FB7B32">
        <w:rPr>
          <w:rFonts w:ascii="Traditional Arabic" w:hAnsi="Traditional Arabic" w:cs="Traditional Arabic"/>
          <w:sz w:val="32"/>
          <w:szCs w:val="32"/>
        </w:rPr>
        <w:br/>
      </w:r>
      <w:r w:rsidRPr="00FB7B32">
        <w:rPr>
          <w:rStyle w:val="lev"/>
          <w:rFonts w:ascii="Traditional Arabic" w:hAnsi="Traditional Arabic" w:cs="Traditional Arabic"/>
          <w:sz w:val="32"/>
          <w:szCs w:val="32"/>
          <w:rtl/>
        </w:rPr>
        <w:t>مثال</w:t>
      </w:r>
      <w:r w:rsidRPr="00FB7B32">
        <w:rPr>
          <w:rStyle w:val="lev"/>
          <w:rFonts w:ascii="Traditional Arabic" w:hAnsi="Traditional Arabic" w:cs="Traditional Arabic"/>
          <w:sz w:val="32"/>
          <w:szCs w:val="32"/>
        </w:rPr>
        <w:t>:</w:t>
      </w:r>
      <w:r w:rsidRPr="00FB7B32">
        <w:rPr>
          <w:rFonts w:ascii="Traditional Arabic" w:hAnsi="Traditional Arabic" w:cs="Traditional Arabic"/>
          <w:sz w:val="32"/>
          <w:szCs w:val="32"/>
        </w:rPr>
        <w:t xml:space="preserve"> </w:t>
      </w:r>
      <w:r w:rsidRPr="00FB7B32">
        <w:rPr>
          <w:rFonts w:ascii="Traditional Arabic" w:hAnsi="Traditional Arabic" w:cs="Traditional Arabic"/>
          <w:sz w:val="32"/>
          <w:szCs w:val="32"/>
          <w:rtl/>
        </w:rPr>
        <w:t>مؤسسة غذائية جزائرية تعتمد على موزع أوروبي لتسويق منتجاتها داخل شبكات البيع بالتجزئة في فرنسا</w:t>
      </w:r>
      <w:r w:rsidR="00E42754">
        <w:rPr>
          <w:rStyle w:val="Appelnotedebasdep"/>
          <w:rFonts w:ascii="Traditional Arabic" w:hAnsi="Traditional Arabic" w:cs="Traditional Arabic"/>
          <w:sz w:val="32"/>
          <w:szCs w:val="32"/>
          <w:rtl/>
        </w:rPr>
        <w:footnoteReference w:id="60"/>
      </w:r>
      <w:r w:rsidRPr="00FB7B32">
        <w:rPr>
          <w:rFonts w:ascii="Traditional Arabic" w:hAnsi="Traditional Arabic" w:cs="Traditional Arabic"/>
          <w:sz w:val="32"/>
          <w:szCs w:val="32"/>
        </w:rPr>
        <w:t>.</w:t>
      </w:r>
    </w:p>
    <w:p w14:paraId="527DD58A" w14:textId="7900F75E" w:rsidR="00FB7B32" w:rsidRPr="00C5589F" w:rsidRDefault="00FB7B32" w:rsidP="00357FF6">
      <w:pPr>
        <w:pStyle w:val="Titre3"/>
        <w:numPr>
          <w:ilvl w:val="1"/>
          <w:numId w:val="1"/>
        </w:numPr>
        <w:tabs>
          <w:tab w:val="left" w:pos="424"/>
        </w:tabs>
        <w:bidi/>
        <w:spacing w:before="0" w:line="276" w:lineRule="auto"/>
        <w:ind w:left="140" w:firstLine="0"/>
        <w:rPr>
          <w:rFonts w:ascii="Traditional Arabic" w:hAnsi="Traditional Arabic" w:cs="Traditional Arabic"/>
          <w:b/>
          <w:bCs/>
          <w:color w:val="000000" w:themeColor="text1"/>
        </w:rPr>
      </w:pPr>
      <w:r w:rsidRPr="00C5589F">
        <w:rPr>
          <w:rFonts w:ascii="Traditional Arabic" w:hAnsi="Traditional Arabic" w:cs="Traditional Arabic"/>
          <w:b/>
          <w:bCs/>
          <w:color w:val="000000" w:themeColor="text1"/>
        </w:rPr>
        <w:t xml:space="preserve"> </w:t>
      </w:r>
      <w:r w:rsidRPr="00C5589F">
        <w:rPr>
          <w:rFonts w:ascii="Traditional Arabic" w:hAnsi="Traditional Arabic" w:cs="Traditional Arabic"/>
          <w:b/>
          <w:bCs/>
          <w:color w:val="000000" w:themeColor="text1"/>
          <w:rtl/>
        </w:rPr>
        <w:t>تخفيض تكاليف التصدير</w:t>
      </w:r>
    </w:p>
    <w:p w14:paraId="4075F4D0" w14:textId="76E1642F" w:rsidR="00FB7B32" w:rsidRPr="00FB7B32" w:rsidRDefault="00FB7B32" w:rsidP="00E42754">
      <w:pPr>
        <w:pStyle w:val="NormalWeb"/>
        <w:bidi/>
        <w:spacing w:before="0" w:beforeAutospacing="0" w:after="0" w:afterAutospacing="0" w:line="276" w:lineRule="auto"/>
        <w:rPr>
          <w:rFonts w:ascii="Traditional Arabic" w:hAnsi="Traditional Arabic" w:cs="Traditional Arabic"/>
          <w:sz w:val="32"/>
          <w:szCs w:val="32"/>
        </w:rPr>
      </w:pPr>
      <w:r w:rsidRPr="00FB7B32">
        <w:rPr>
          <w:rFonts w:ascii="Traditional Arabic" w:hAnsi="Traditional Arabic" w:cs="Traditional Arabic"/>
          <w:sz w:val="32"/>
          <w:szCs w:val="32"/>
          <w:rtl/>
        </w:rPr>
        <w:t>يؤدي الاعتماد على الوسطاء إلى تقليص التكاليف المرتبطة بعمليات النقل، التخزين، التسويق، وإدارة التوزيع الدولي، وهو ما يسمح للمؤسسة بالتركيز على الإنتاج وتحسين الجودة</w:t>
      </w:r>
      <w:r w:rsidR="00E42754">
        <w:rPr>
          <w:rFonts w:ascii="Traditional Arabic" w:hAnsi="Traditional Arabic" w:cs="Traditional Arabic" w:hint="cs"/>
          <w:sz w:val="32"/>
          <w:szCs w:val="32"/>
          <w:rtl/>
        </w:rPr>
        <w:t>.</w:t>
      </w:r>
      <w:r w:rsidR="00E42754">
        <w:rPr>
          <w:rStyle w:val="Appelnotedebasdep"/>
          <w:rFonts w:ascii="Traditional Arabic" w:hAnsi="Traditional Arabic" w:cs="Traditional Arabic"/>
          <w:sz w:val="32"/>
          <w:szCs w:val="32"/>
          <w:rtl/>
        </w:rPr>
        <w:footnoteReference w:id="61"/>
      </w:r>
    </w:p>
    <w:p w14:paraId="3DA4A81A" w14:textId="1C3EB0CA" w:rsidR="00FB7B32" w:rsidRPr="00C5589F" w:rsidRDefault="00FB7B32" w:rsidP="00357FF6">
      <w:pPr>
        <w:pStyle w:val="Titre3"/>
        <w:numPr>
          <w:ilvl w:val="1"/>
          <w:numId w:val="1"/>
        </w:numPr>
        <w:tabs>
          <w:tab w:val="left" w:pos="282"/>
        </w:tabs>
        <w:bidi/>
        <w:spacing w:before="0" w:line="276" w:lineRule="auto"/>
        <w:ind w:left="-1" w:firstLine="0"/>
        <w:rPr>
          <w:rFonts w:ascii="Traditional Arabic" w:hAnsi="Traditional Arabic" w:cs="Traditional Arabic"/>
          <w:b/>
          <w:bCs/>
          <w:color w:val="000000" w:themeColor="text1"/>
        </w:rPr>
      </w:pPr>
      <w:r w:rsidRPr="00C5589F">
        <w:rPr>
          <w:rFonts w:ascii="Traditional Arabic" w:hAnsi="Traditional Arabic" w:cs="Traditional Arabic"/>
          <w:b/>
          <w:bCs/>
          <w:color w:val="000000" w:themeColor="text1"/>
          <w:rtl/>
        </w:rPr>
        <w:t>الاستفادة من خبرة الوسطاء في الأسواق المحلية</w:t>
      </w:r>
    </w:p>
    <w:p w14:paraId="70D1D07F" w14:textId="77777777" w:rsidR="00FB7B32" w:rsidRPr="00FB7B32" w:rsidRDefault="00FB7B32" w:rsidP="00FB7B32">
      <w:pPr>
        <w:pStyle w:val="NormalWeb"/>
        <w:bidi/>
        <w:spacing w:before="0" w:beforeAutospacing="0" w:after="0" w:afterAutospacing="0" w:line="276" w:lineRule="auto"/>
        <w:rPr>
          <w:rFonts w:ascii="Traditional Arabic" w:hAnsi="Traditional Arabic" w:cs="Traditional Arabic"/>
          <w:sz w:val="32"/>
          <w:szCs w:val="32"/>
        </w:rPr>
      </w:pPr>
      <w:r w:rsidRPr="00FB7B32">
        <w:rPr>
          <w:rFonts w:ascii="Traditional Arabic" w:hAnsi="Traditional Arabic" w:cs="Traditional Arabic"/>
          <w:sz w:val="32"/>
          <w:szCs w:val="32"/>
          <w:rtl/>
        </w:rPr>
        <w:t>يمتلك الوسطاء التجاريون معرفة دقيقة بخصائص الأسواق الأجنبية وسلوك المستهلكين، مما يساعد المؤسسة على تكييف منتجاتها واستراتيجياتها التسويقية بشكل أفضل</w:t>
      </w:r>
      <w:r w:rsidRPr="00FB7B32">
        <w:rPr>
          <w:rFonts w:ascii="Traditional Arabic" w:hAnsi="Traditional Arabic" w:cs="Traditional Arabic"/>
          <w:sz w:val="32"/>
          <w:szCs w:val="32"/>
        </w:rPr>
        <w:t>.</w:t>
      </w:r>
      <w:r w:rsidRPr="00FB7B32">
        <w:rPr>
          <w:rFonts w:ascii="Traditional Arabic" w:hAnsi="Traditional Arabic" w:cs="Traditional Arabic"/>
          <w:sz w:val="32"/>
          <w:szCs w:val="32"/>
        </w:rPr>
        <w:br/>
      </w:r>
      <w:r w:rsidRPr="00FB7B32">
        <w:rPr>
          <w:rStyle w:val="lev"/>
          <w:rFonts w:ascii="Traditional Arabic" w:hAnsi="Traditional Arabic" w:cs="Traditional Arabic"/>
          <w:sz w:val="32"/>
          <w:szCs w:val="32"/>
          <w:rtl/>
        </w:rPr>
        <w:t>مثال</w:t>
      </w:r>
      <w:r w:rsidRPr="00FB7B32">
        <w:rPr>
          <w:rStyle w:val="lev"/>
          <w:rFonts w:ascii="Traditional Arabic" w:hAnsi="Traditional Arabic" w:cs="Traditional Arabic"/>
          <w:sz w:val="32"/>
          <w:szCs w:val="32"/>
        </w:rPr>
        <w:t>:</w:t>
      </w:r>
      <w:r w:rsidRPr="00FB7B32">
        <w:rPr>
          <w:rFonts w:ascii="Traditional Arabic" w:hAnsi="Traditional Arabic" w:cs="Traditional Arabic"/>
          <w:sz w:val="32"/>
          <w:szCs w:val="32"/>
        </w:rPr>
        <w:t xml:space="preserve"> </w:t>
      </w:r>
      <w:r w:rsidRPr="00FB7B32">
        <w:rPr>
          <w:rFonts w:ascii="Traditional Arabic" w:hAnsi="Traditional Arabic" w:cs="Traditional Arabic"/>
          <w:sz w:val="32"/>
          <w:szCs w:val="32"/>
          <w:rtl/>
        </w:rPr>
        <w:t>وسيط تجاري في السوق الألمانية يوجه المؤسسة نحو طريقة عرض معينة تتناسب مع تفضيلات المستهلك المحلي</w:t>
      </w:r>
      <w:r w:rsidRPr="00FB7B32">
        <w:rPr>
          <w:rFonts w:hint="cs"/>
          <w:sz w:val="32"/>
          <w:szCs w:val="32"/>
          <w:rtl/>
        </w:rPr>
        <w:t>⁴</w:t>
      </w:r>
      <w:r w:rsidRPr="00FB7B32">
        <w:rPr>
          <w:rFonts w:ascii="Traditional Arabic" w:hAnsi="Traditional Arabic" w:cs="Traditional Arabic"/>
          <w:sz w:val="32"/>
          <w:szCs w:val="32"/>
        </w:rPr>
        <w:t>.</w:t>
      </w:r>
    </w:p>
    <w:p w14:paraId="62F6CAD1" w14:textId="5F7F1D42" w:rsidR="00FB7B32" w:rsidRPr="00C5589F" w:rsidRDefault="00FB7B32" w:rsidP="00357FF6">
      <w:pPr>
        <w:pStyle w:val="Titre3"/>
        <w:numPr>
          <w:ilvl w:val="1"/>
          <w:numId w:val="1"/>
        </w:numPr>
        <w:tabs>
          <w:tab w:val="left" w:pos="424"/>
        </w:tabs>
        <w:bidi/>
        <w:spacing w:before="0" w:line="276" w:lineRule="auto"/>
        <w:ind w:left="140" w:firstLine="0"/>
        <w:rPr>
          <w:rFonts w:ascii="Traditional Arabic" w:hAnsi="Traditional Arabic" w:cs="Traditional Arabic"/>
          <w:b/>
          <w:bCs/>
          <w:color w:val="000000" w:themeColor="text1"/>
        </w:rPr>
      </w:pPr>
      <w:r w:rsidRPr="00FB7B32">
        <w:rPr>
          <w:rFonts w:ascii="Traditional Arabic" w:hAnsi="Traditional Arabic" w:cs="Traditional Arabic"/>
        </w:rPr>
        <w:t xml:space="preserve"> </w:t>
      </w:r>
      <w:r w:rsidRPr="00C5589F">
        <w:rPr>
          <w:rFonts w:ascii="Traditional Arabic" w:hAnsi="Traditional Arabic" w:cs="Traditional Arabic"/>
          <w:b/>
          <w:bCs/>
          <w:color w:val="000000" w:themeColor="text1"/>
          <w:rtl/>
        </w:rPr>
        <w:t>توسيع نطاق التوزيع الدولي</w:t>
      </w:r>
    </w:p>
    <w:p w14:paraId="30CF90D7" w14:textId="77777777" w:rsidR="00FB7B32" w:rsidRPr="00FB7B32" w:rsidRDefault="00FB7B32" w:rsidP="00FB7B32">
      <w:pPr>
        <w:pStyle w:val="NormalWeb"/>
        <w:bidi/>
        <w:spacing w:before="0" w:beforeAutospacing="0" w:after="0" w:afterAutospacing="0" w:line="276" w:lineRule="auto"/>
        <w:rPr>
          <w:rFonts w:ascii="Traditional Arabic" w:hAnsi="Traditional Arabic" w:cs="Traditional Arabic"/>
          <w:sz w:val="32"/>
          <w:szCs w:val="32"/>
        </w:rPr>
      </w:pPr>
      <w:r w:rsidRPr="00FB7B32">
        <w:rPr>
          <w:rFonts w:ascii="Traditional Arabic" w:hAnsi="Traditional Arabic" w:cs="Traditional Arabic"/>
          <w:sz w:val="32"/>
          <w:szCs w:val="32"/>
          <w:rtl/>
        </w:rPr>
        <w:t>تتيح الوساطة التجارية الوصول إلى شبكات توزيع جاهزة وواسعة الانتشار، مما يساهم في زيادة فرص بيع المنتجات ورفع حجم الصادرات بشكل تدريجي</w:t>
      </w:r>
      <w:r w:rsidRPr="00FB7B32">
        <w:rPr>
          <w:rFonts w:hint="cs"/>
          <w:sz w:val="32"/>
          <w:szCs w:val="32"/>
          <w:rtl/>
        </w:rPr>
        <w:t>⁵</w:t>
      </w:r>
      <w:r w:rsidRPr="00FB7B32">
        <w:rPr>
          <w:rFonts w:ascii="Traditional Arabic" w:hAnsi="Traditional Arabic" w:cs="Traditional Arabic"/>
          <w:sz w:val="32"/>
          <w:szCs w:val="32"/>
        </w:rPr>
        <w:t>.</w:t>
      </w:r>
    </w:p>
    <w:p w14:paraId="26F78549" w14:textId="6EBDA477" w:rsidR="00FB7B32" w:rsidRPr="00C5589F" w:rsidRDefault="00FB7B32" w:rsidP="00357FF6">
      <w:pPr>
        <w:pStyle w:val="Titre3"/>
        <w:numPr>
          <w:ilvl w:val="1"/>
          <w:numId w:val="1"/>
        </w:numPr>
        <w:tabs>
          <w:tab w:val="left" w:pos="282"/>
        </w:tabs>
        <w:bidi/>
        <w:spacing w:before="0" w:line="276" w:lineRule="auto"/>
        <w:ind w:left="-1" w:firstLine="0"/>
        <w:rPr>
          <w:rFonts w:ascii="Traditional Arabic" w:hAnsi="Traditional Arabic" w:cs="Traditional Arabic"/>
          <w:b/>
          <w:bCs/>
          <w:color w:val="000000" w:themeColor="text1"/>
        </w:rPr>
      </w:pPr>
      <w:r w:rsidRPr="00C5589F">
        <w:rPr>
          <w:rFonts w:ascii="Traditional Arabic" w:hAnsi="Traditional Arabic" w:cs="Traditional Arabic"/>
          <w:b/>
          <w:bCs/>
          <w:color w:val="000000" w:themeColor="text1"/>
          <w:rtl/>
        </w:rPr>
        <w:t>تقليل المخاطر التجارية</w:t>
      </w:r>
    </w:p>
    <w:p w14:paraId="00C0F8BF" w14:textId="77777777" w:rsidR="00FB7B32" w:rsidRPr="00FB7B32" w:rsidRDefault="00FB7B32" w:rsidP="00FB7B32">
      <w:pPr>
        <w:pStyle w:val="NormalWeb"/>
        <w:bidi/>
        <w:spacing w:before="0" w:beforeAutospacing="0" w:after="0" w:afterAutospacing="0" w:line="276" w:lineRule="auto"/>
        <w:rPr>
          <w:rFonts w:ascii="Traditional Arabic" w:hAnsi="Traditional Arabic" w:cs="Traditional Arabic"/>
          <w:sz w:val="32"/>
          <w:szCs w:val="32"/>
        </w:rPr>
      </w:pPr>
      <w:r w:rsidRPr="00FB7B32">
        <w:rPr>
          <w:rFonts w:ascii="Traditional Arabic" w:hAnsi="Traditional Arabic" w:cs="Traditional Arabic"/>
          <w:sz w:val="32"/>
          <w:szCs w:val="32"/>
          <w:rtl/>
        </w:rPr>
        <w:t>تُساهم الوساطة في تقليل المخاطر المرتبطة بالتجارة الدولية مثل صعوبات التحصيل، اختلاف التشريعات، ومخاطر عدم الدفع، وذلك من خلال توزيع الأدوار بين الأطراف المتعاقدة</w:t>
      </w:r>
      <w:r w:rsidRPr="00FB7B32">
        <w:rPr>
          <w:rFonts w:ascii="Traditional Arabic" w:hAnsi="Traditional Arabic" w:cs="Traditional Arabic"/>
          <w:sz w:val="32"/>
          <w:szCs w:val="32"/>
        </w:rPr>
        <w:t>.</w:t>
      </w:r>
    </w:p>
    <w:p w14:paraId="3136DAA0" w14:textId="3EDB743D" w:rsidR="00FB7B32" w:rsidRPr="00C5589F" w:rsidRDefault="00FB7B32" w:rsidP="00357FF6">
      <w:pPr>
        <w:pStyle w:val="Titre3"/>
        <w:numPr>
          <w:ilvl w:val="1"/>
          <w:numId w:val="1"/>
        </w:numPr>
        <w:tabs>
          <w:tab w:val="left" w:pos="424"/>
        </w:tabs>
        <w:bidi/>
        <w:spacing w:before="0" w:line="276" w:lineRule="auto"/>
        <w:ind w:left="-1" w:firstLine="0"/>
        <w:rPr>
          <w:rFonts w:ascii="Traditional Arabic" w:hAnsi="Traditional Arabic" w:cs="Traditional Arabic"/>
          <w:b/>
          <w:bCs/>
          <w:color w:val="000000" w:themeColor="text1"/>
        </w:rPr>
      </w:pPr>
      <w:r w:rsidRPr="00C5589F">
        <w:rPr>
          <w:rFonts w:ascii="Traditional Arabic" w:hAnsi="Traditional Arabic" w:cs="Traditional Arabic"/>
          <w:b/>
          <w:bCs/>
          <w:color w:val="000000" w:themeColor="text1"/>
          <w:rtl/>
        </w:rPr>
        <w:lastRenderedPageBreak/>
        <w:t>تسريع دخول الأسواق الأجنبية</w:t>
      </w:r>
    </w:p>
    <w:p w14:paraId="206DF238" w14:textId="77777777" w:rsidR="00FB7B32" w:rsidRPr="00FB7B32" w:rsidRDefault="00FB7B32" w:rsidP="00FB7B32">
      <w:pPr>
        <w:pStyle w:val="NormalWeb"/>
        <w:bidi/>
        <w:spacing w:before="0" w:beforeAutospacing="0" w:after="0" w:afterAutospacing="0" w:line="276" w:lineRule="auto"/>
        <w:rPr>
          <w:rFonts w:ascii="Traditional Arabic" w:hAnsi="Traditional Arabic" w:cs="Traditional Arabic"/>
          <w:sz w:val="32"/>
          <w:szCs w:val="32"/>
        </w:rPr>
      </w:pPr>
      <w:r w:rsidRPr="00FB7B32">
        <w:rPr>
          <w:rFonts w:ascii="Traditional Arabic" w:hAnsi="Traditional Arabic" w:cs="Traditional Arabic"/>
          <w:sz w:val="32"/>
          <w:szCs w:val="32"/>
          <w:rtl/>
        </w:rPr>
        <w:t>يساعد وجود وسيط تجاري في تسريع عملية إدخال المنتجات إلى الأسواق الخارجية، مقارنة بالتصدير المباشر الذي يتطلب وقتًا أطول للإعداد والتأسيس</w:t>
      </w:r>
      <w:r w:rsidRPr="00FB7B32">
        <w:rPr>
          <w:rFonts w:ascii="Traditional Arabic" w:hAnsi="Traditional Arabic" w:cs="Traditional Arabic"/>
          <w:sz w:val="32"/>
          <w:szCs w:val="32"/>
        </w:rPr>
        <w:t>.</w:t>
      </w:r>
    </w:p>
    <w:p w14:paraId="4488A806" w14:textId="7CAEE598" w:rsidR="00FB7B32" w:rsidRPr="00532E84" w:rsidRDefault="00FB7B32" w:rsidP="00357FF6">
      <w:pPr>
        <w:pStyle w:val="Titre3"/>
        <w:numPr>
          <w:ilvl w:val="1"/>
          <w:numId w:val="1"/>
        </w:numPr>
        <w:tabs>
          <w:tab w:val="left" w:pos="282"/>
        </w:tabs>
        <w:bidi/>
        <w:spacing w:before="0" w:line="276" w:lineRule="auto"/>
        <w:ind w:left="-1" w:firstLine="0"/>
        <w:rPr>
          <w:rFonts w:ascii="Traditional Arabic" w:hAnsi="Traditional Arabic" w:cs="Traditional Arabic"/>
          <w:b/>
          <w:bCs/>
          <w:color w:val="000000" w:themeColor="text1"/>
        </w:rPr>
      </w:pPr>
      <w:r w:rsidRPr="00532E84">
        <w:rPr>
          <w:rFonts w:ascii="Traditional Arabic" w:hAnsi="Traditional Arabic" w:cs="Traditional Arabic"/>
          <w:b/>
          <w:bCs/>
          <w:color w:val="000000" w:themeColor="text1"/>
          <w:rtl/>
        </w:rPr>
        <w:t>دعم نمو حجم الصادرات</w:t>
      </w:r>
    </w:p>
    <w:p w14:paraId="49A2CB21" w14:textId="77777777" w:rsidR="00FB7B32" w:rsidRPr="00FB7B32" w:rsidRDefault="00FB7B32" w:rsidP="00FB7B32">
      <w:pPr>
        <w:pStyle w:val="NormalWeb"/>
        <w:bidi/>
        <w:spacing w:before="0" w:beforeAutospacing="0" w:after="0" w:afterAutospacing="0" w:line="276" w:lineRule="auto"/>
        <w:rPr>
          <w:rFonts w:ascii="Traditional Arabic" w:hAnsi="Traditional Arabic" w:cs="Traditional Arabic"/>
          <w:sz w:val="32"/>
          <w:szCs w:val="32"/>
        </w:rPr>
      </w:pPr>
      <w:r w:rsidRPr="00FB7B32">
        <w:rPr>
          <w:rFonts w:ascii="Traditional Arabic" w:hAnsi="Traditional Arabic" w:cs="Traditional Arabic"/>
          <w:sz w:val="32"/>
          <w:szCs w:val="32"/>
          <w:rtl/>
        </w:rPr>
        <w:t>من خلال تحسين الوصول إلى الأسواق وتوسيع قاعدة العملاء، تساهم الوساطة التجارية في زيادة حجم الصادرات وتعزيز أداء المؤسسة التصديري</w:t>
      </w:r>
      <w:r w:rsidRPr="00FB7B32">
        <w:rPr>
          <w:rFonts w:ascii="Traditional Arabic" w:hAnsi="Traditional Arabic" w:cs="Traditional Arabic"/>
          <w:sz w:val="32"/>
          <w:szCs w:val="32"/>
        </w:rPr>
        <w:t>.</w:t>
      </w:r>
    </w:p>
    <w:p w14:paraId="0AC04110" w14:textId="0E2EFD0D" w:rsidR="00FB7B32" w:rsidRPr="00FB7B32" w:rsidRDefault="00FB7B32" w:rsidP="00FB7B32">
      <w:pPr>
        <w:pStyle w:val="NormalWeb"/>
        <w:bidi/>
        <w:spacing w:before="0" w:beforeAutospacing="0" w:after="0" w:afterAutospacing="0" w:line="276" w:lineRule="auto"/>
        <w:rPr>
          <w:rFonts w:ascii="Traditional Arabic" w:hAnsi="Traditional Arabic" w:cs="Traditional Arabic"/>
          <w:sz w:val="32"/>
          <w:szCs w:val="32"/>
        </w:rPr>
      </w:pPr>
      <w:r w:rsidRPr="00FB7B32">
        <w:rPr>
          <w:rFonts w:ascii="Traditional Arabic" w:hAnsi="Traditional Arabic" w:cs="Traditional Arabic"/>
          <w:sz w:val="32"/>
          <w:szCs w:val="32"/>
          <w:rtl/>
        </w:rPr>
        <w:t>يتضح أن الوساطة التجارية تلعب دورًا استراتيجيًا في دعم النشاط التصديري للمؤسسات الاقتصادية، من خلال تسهيل الوصول إلى الأسواق الخارجية، تقليل التكاليف، وتقليص المخاطر، مما ينعكس إيجابًا على زيادة حجم الصادرات وتعزيز القدرة التنافسية.</w:t>
      </w:r>
      <w:r w:rsidRPr="00FB7B32">
        <w:rPr>
          <w:rFonts w:ascii="Traditional Arabic" w:hAnsi="Traditional Arabic" w:cs="Traditional Arabic"/>
          <w:sz w:val="32"/>
          <w:szCs w:val="32"/>
        </w:rPr>
        <w:t>.</w:t>
      </w:r>
    </w:p>
    <w:p w14:paraId="08209879" w14:textId="0873014A" w:rsidR="007B0A1F" w:rsidRPr="001410C7" w:rsidRDefault="00B86223" w:rsidP="001410C7">
      <w:pPr>
        <w:bidi/>
        <w:spacing w:after="0" w:line="276" w:lineRule="auto"/>
        <w:ind w:left="-1"/>
        <w:rPr>
          <w:rFonts w:ascii="Traditional Arabic" w:eastAsia="Times New Roman" w:hAnsi="Traditional Arabic" w:cs="Traditional Arabic"/>
          <w:b/>
          <w:bCs/>
          <w:sz w:val="32"/>
          <w:szCs w:val="32"/>
          <w:rtl/>
          <w:lang w:eastAsia="fr-FR"/>
        </w:rPr>
      </w:pPr>
      <w:r w:rsidRPr="00B86223">
        <w:rPr>
          <w:rFonts w:ascii="Traditional Arabic" w:eastAsia="Times New Roman" w:hAnsi="Traditional Arabic" w:cs="Traditional Arabic" w:hint="cs"/>
          <w:b/>
          <w:bCs/>
          <w:sz w:val="32"/>
          <w:szCs w:val="32"/>
          <w:rtl/>
          <w:lang w:eastAsia="fr-FR"/>
        </w:rPr>
        <w:t>المطلب الثالث</w:t>
      </w:r>
      <w:r w:rsidR="007B0A1F" w:rsidRPr="00E42754">
        <w:rPr>
          <w:rFonts w:ascii="Traditional Arabic" w:eastAsia="Times New Roman" w:hAnsi="Traditional Arabic" w:cs="Traditional Arabic"/>
          <w:b/>
          <w:bCs/>
          <w:sz w:val="32"/>
          <w:szCs w:val="32"/>
          <w:rtl/>
          <w:lang w:eastAsia="fr-FR"/>
        </w:rPr>
        <w:t xml:space="preserve">: </w:t>
      </w:r>
      <w:r w:rsidR="001410C7" w:rsidRPr="001410C7">
        <w:rPr>
          <w:rFonts w:ascii="Traditional Arabic" w:eastAsia="Times New Roman" w:hAnsi="Traditional Arabic" w:cs="Traditional Arabic"/>
          <w:b/>
          <w:bCs/>
          <w:sz w:val="32"/>
          <w:szCs w:val="32"/>
          <w:rtl/>
          <w:lang w:eastAsia="fr-FR"/>
        </w:rPr>
        <w:t xml:space="preserve">تحسين الأداء التصديري عبر </w:t>
      </w:r>
      <w:r w:rsidR="001410C7" w:rsidRPr="001410C7">
        <w:rPr>
          <w:rFonts w:ascii="Traditional Arabic" w:eastAsia="Times New Roman" w:hAnsi="Traditional Arabic" w:cs="Traditional Arabic" w:hint="cs"/>
          <w:b/>
          <w:bCs/>
          <w:sz w:val="32"/>
          <w:szCs w:val="32"/>
          <w:rtl/>
          <w:lang w:eastAsia="fr-FR"/>
        </w:rPr>
        <w:t>قنوات التوزيع الدولية</w:t>
      </w:r>
    </w:p>
    <w:p w14:paraId="47557EBB" w14:textId="1C937FED" w:rsidR="00B86223" w:rsidRDefault="00F70D81" w:rsidP="00F70D81">
      <w:pPr>
        <w:bidi/>
        <w:spacing w:after="0" w:line="276" w:lineRule="auto"/>
        <w:ind w:left="-1"/>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B86223" w:rsidRPr="00F70D81">
        <w:rPr>
          <w:rFonts w:ascii="Traditional Arabic" w:hAnsi="Traditional Arabic" w:cs="Traditional Arabic"/>
          <w:sz w:val="32"/>
          <w:szCs w:val="32"/>
          <w:rtl/>
        </w:rPr>
        <w:t>يعد اختيار قنوات التوزيع الدولية وتطويرها أحد المحددات الجوهرية لنجاح الاستراتيجية التصديرية للمؤسسة، حيث لا يتوقف دور القناة عند مجرد نقل المنتج مادياً، بل يمتد ليشمل بناء ميزة تنافسية مستدامة في الأسواق المستهدفة. ويتوقف تحسين الأداء التصديري على قدرة المؤسسة في المفاضلة بين القنوات المباشرة</w:t>
      </w:r>
      <w:r w:rsidR="00B86223" w:rsidRPr="00F70D81">
        <w:rPr>
          <w:rFonts w:ascii="Traditional Arabic" w:hAnsi="Traditional Arabic" w:cs="Traditional Arabic"/>
          <w:sz w:val="32"/>
          <w:szCs w:val="32"/>
        </w:rPr>
        <w:t xml:space="preserve"> (</w:t>
      </w:r>
      <w:r w:rsidR="00B86223" w:rsidRPr="00F70D81">
        <w:rPr>
          <w:rFonts w:asciiTheme="majorBidi" w:hAnsiTheme="majorBidi" w:cstheme="majorBidi"/>
          <w:sz w:val="28"/>
          <w:szCs w:val="28"/>
        </w:rPr>
        <w:t xml:space="preserve">Direct </w:t>
      </w:r>
      <w:proofErr w:type="spellStart"/>
      <w:r w:rsidR="00B86223" w:rsidRPr="00F70D81">
        <w:rPr>
          <w:rFonts w:asciiTheme="majorBidi" w:hAnsiTheme="majorBidi" w:cstheme="majorBidi"/>
          <w:sz w:val="28"/>
          <w:szCs w:val="28"/>
        </w:rPr>
        <w:t>Exporting</w:t>
      </w:r>
      <w:proofErr w:type="spellEnd"/>
      <w:r w:rsidR="00B86223" w:rsidRPr="00F70D81">
        <w:rPr>
          <w:rFonts w:ascii="Traditional Arabic" w:hAnsi="Traditional Arabic" w:cs="Traditional Arabic"/>
          <w:sz w:val="32"/>
          <w:szCs w:val="32"/>
        </w:rPr>
        <w:t xml:space="preserve">) </w:t>
      </w:r>
      <w:r w:rsidR="00B86223" w:rsidRPr="00F70D81">
        <w:rPr>
          <w:rFonts w:ascii="Traditional Arabic" w:hAnsi="Traditional Arabic" w:cs="Traditional Arabic"/>
          <w:sz w:val="32"/>
          <w:szCs w:val="32"/>
          <w:rtl/>
        </w:rPr>
        <w:t>التي تمنحها سيطرة كاملة على السوق وبيانات العملاء، والقنوات غير المباشرة</w:t>
      </w:r>
      <w:r w:rsidR="00B86223" w:rsidRPr="00F70D81">
        <w:rPr>
          <w:rFonts w:ascii="Traditional Arabic" w:hAnsi="Traditional Arabic" w:cs="Traditional Arabic"/>
          <w:sz w:val="32"/>
          <w:szCs w:val="32"/>
        </w:rPr>
        <w:t xml:space="preserve"> (</w:t>
      </w:r>
      <w:r w:rsidR="00B86223" w:rsidRPr="00F70D81">
        <w:rPr>
          <w:rFonts w:asciiTheme="majorBidi" w:hAnsiTheme="majorBidi" w:cstheme="majorBidi"/>
          <w:sz w:val="28"/>
          <w:szCs w:val="28"/>
        </w:rPr>
        <w:t xml:space="preserve">Indirect </w:t>
      </w:r>
      <w:proofErr w:type="spellStart"/>
      <w:r w:rsidR="00B86223" w:rsidRPr="00F70D81">
        <w:rPr>
          <w:rFonts w:asciiTheme="majorBidi" w:hAnsiTheme="majorBidi" w:cstheme="majorBidi"/>
          <w:sz w:val="28"/>
          <w:szCs w:val="28"/>
        </w:rPr>
        <w:t>Exporting</w:t>
      </w:r>
      <w:proofErr w:type="spellEnd"/>
      <w:r w:rsidR="00B86223" w:rsidRPr="00F70D81">
        <w:rPr>
          <w:rFonts w:ascii="Traditional Arabic" w:hAnsi="Traditional Arabic" w:cs="Traditional Arabic"/>
          <w:sz w:val="32"/>
          <w:szCs w:val="32"/>
        </w:rPr>
        <w:t xml:space="preserve">) </w:t>
      </w:r>
      <w:r w:rsidR="00B86223" w:rsidRPr="00F70D81">
        <w:rPr>
          <w:rFonts w:ascii="Traditional Arabic" w:hAnsi="Traditional Arabic" w:cs="Traditional Arabic"/>
          <w:sz w:val="32"/>
          <w:szCs w:val="32"/>
          <w:rtl/>
        </w:rPr>
        <w:t>التي تقلل من المخاطر والأعباء التمويلية</w:t>
      </w:r>
      <w:r>
        <w:rPr>
          <w:rStyle w:val="Appelnotedebasdep"/>
          <w:rFonts w:ascii="Traditional Arabic" w:hAnsi="Traditional Arabic" w:cs="Traditional Arabic"/>
          <w:sz w:val="32"/>
          <w:szCs w:val="32"/>
          <w:rtl/>
        </w:rPr>
        <w:footnoteReference w:id="62"/>
      </w:r>
      <w:r w:rsidR="00B86223" w:rsidRPr="00F70D81">
        <w:rPr>
          <w:rFonts w:ascii="Traditional Arabic" w:hAnsi="Traditional Arabic" w:cs="Traditional Arabic"/>
          <w:sz w:val="32"/>
          <w:szCs w:val="32"/>
          <w:rtl/>
        </w:rPr>
        <w:t xml:space="preserve"> </w:t>
      </w:r>
      <w:r>
        <w:rPr>
          <w:rFonts w:ascii="Traditional Arabic" w:hAnsi="Traditional Arabic" w:cs="Traditional Arabic" w:hint="cs"/>
          <w:sz w:val="32"/>
          <w:szCs w:val="32"/>
          <w:rtl/>
        </w:rPr>
        <w:t>.</w:t>
      </w:r>
      <w:r w:rsidR="00B86223" w:rsidRPr="00F70D81">
        <w:rPr>
          <w:rFonts w:ascii="Traditional Arabic" w:hAnsi="Traditional Arabic" w:cs="Traditional Arabic"/>
          <w:sz w:val="32"/>
          <w:szCs w:val="32"/>
          <w:rtl/>
        </w:rPr>
        <w:t xml:space="preserve"> وفي ظل التحولات الرقمية الراهنة، برزت القنوات الإلكترونية كآلية استراتيجية لتقليص المسافات وتخفيض تكاليف المعاملات الدولية، مما يسمح للمؤسسات الصناعية، خاصة في الأسواق الناشئة، بالوصول المباشر للمستهلك النهائي وتحسين كفاءة الاستجابة لطلبات السوق</w:t>
      </w:r>
      <w:r>
        <w:rPr>
          <w:rStyle w:val="Appelnotedebasdep"/>
          <w:rFonts w:ascii="Traditional Arabic" w:hAnsi="Traditional Arabic" w:cs="Traditional Arabic"/>
          <w:sz w:val="32"/>
          <w:szCs w:val="32"/>
          <w:rtl/>
        </w:rPr>
        <w:footnoteReference w:id="63"/>
      </w:r>
      <w:r w:rsidR="00B86223" w:rsidRPr="00F70D81">
        <w:rPr>
          <w:rFonts w:ascii="Traditional Arabic" w:hAnsi="Traditional Arabic" w:cs="Traditional Arabic"/>
          <w:sz w:val="32"/>
          <w:szCs w:val="32"/>
          <w:rtl/>
        </w:rPr>
        <w:t>. كما يتطلب تحسين الأداء التصديري عبر هذه القنوات بناء علاقات تكاملية مع الوسطاء قائمة على التدفق السلس للمعلومات والشفافية، وهو ما يساهم في تعزيز الموثوقية وتخفيض كلف اللوجستيات، مما ينعكس إيجاباً على حجم المبيعات الخارجية والحصة السوقية الدولية للمؤسسة</w:t>
      </w:r>
      <w:r>
        <w:rPr>
          <w:rStyle w:val="Appelnotedebasdep"/>
          <w:rFonts w:ascii="Traditional Arabic" w:hAnsi="Traditional Arabic" w:cs="Traditional Arabic"/>
          <w:sz w:val="32"/>
          <w:szCs w:val="32"/>
          <w:rtl/>
        </w:rPr>
        <w:footnoteReference w:id="64"/>
      </w:r>
      <w:r w:rsidR="00B86223" w:rsidRPr="00F70D81">
        <w:rPr>
          <w:rFonts w:ascii="Traditional Arabic" w:hAnsi="Traditional Arabic" w:cs="Traditional Arabic"/>
          <w:sz w:val="32"/>
          <w:szCs w:val="32"/>
        </w:rPr>
        <w:t xml:space="preserve"> </w:t>
      </w:r>
      <w:r>
        <w:rPr>
          <w:rFonts w:ascii="Traditional Arabic" w:hAnsi="Traditional Arabic" w:cs="Traditional Arabic" w:hint="cs"/>
          <w:sz w:val="32"/>
          <w:szCs w:val="32"/>
          <w:rtl/>
        </w:rPr>
        <w:t>.</w:t>
      </w:r>
    </w:p>
    <w:p w14:paraId="619F6CA1" w14:textId="2B17D61D" w:rsidR="00F70D81" w:rsidRDefault="00F70D81" w:rsidP="00F70D81">
      <w:pPr>
        <w:bidi/>
        <w:spacing w:after="0" w:line="276" w:lineRule="auto"/>
        <w:ind w:left="-1"/>
        <w:jc w:val="both"/>
        <w:rPr>
          <w:rFonts w:ascii="Traditional Arabic" w:hAnsi="Traditional Arabic" w:cs="Traditional Arabic"/>
          <w:sz w:val="32"/>
          <w:szCs w:val="32"/>
          <w:rtl/>
        </w:rPr>
      </w:pPr>
      <w:r w:rsidRPr="00F70D81">
        <w:rPr>
          <w:rFonts w:ascii="Traditional Arabic" w:hAnsi="Traditional Arabic" w:cs="Traditional Arabic"/>
          <w:sz w:val="32"/>
          <w:szCs w:val="32"/>
          <w:rtl/>
        </w:rPr>
        <w:t>نشير إلى أن الاعتماد على القنوات الرقمية تحولاً استراتيجياً في نموذج الأعمال الدولي للمؤسسات الحديثة، حيث تسهم هذه القنوات في تحسين الأداء التصديري من خلال خفض تكاليف الدخول إلى الأسواق الأجنبية وتجاوز تعقيدات الوساطة التقليدية</w:t>
      </w:r>
      <w:r>
        <w:rPr>
          <w:rFonts w:ascii="Traditional Arabic" w:hAnsi="Traditional Arabic" w:cs="Traditional Arabic" w:hint="cs"/>
          <w:sz w:val="32"/>
          <w:szCs w:val="32"/>
          <w:rtl/>
        </w:rPr>
        <w:t>، من خلال:</w:t>
      </w:r>
    </w:p>
    <w:p w14:paraId="61D9B35C" w14:textId="1C71C1A2" w:rsidR="00F70D81" w:rsidRPr="00F70D81" w:rsidRDefault="00F70D81" w:rsidP="00357FF6">
      <w:pPr>
        <w:pStyle w:val="Paragraphedeliste"/>
        <w:numPr>
          <w:ilvl w:val="0"/>
          <w:numId w:val="9"/>
        </w:numPr>
        <w:bidi/>
        <w:spacing w:after="0" w:line="276" w:lineRule="auto"/>
        <w:rPr>
          <w:rFonts w:ascii="Traditional Arabic" w:eastAsia="Times New Roman" w:hAnsi="Traditional Arabic" w:cs="Traditional Arabic"/>
          <w:sz w:val="32"/>
          <w:szCs w:val="32"/>
          <w:lang w:eastAsia="fr-FR"/>
        </w:rPr>
      </w:pPr>
      <w:r w:rsidRPr="00F70D81">
        <w:rPr>
          <w:rFonts w:ascii="Traditional Arabic" w:eastAsia="Times New Roman" w:hAnsi="Traditional Arabic" w:cs="Traditional Arabic"/>
          <w:b/>
          <w:bCs/>
          <w:sz w:val="32"/>
          <w:szCs w:val="32"/>
          <w:rtl/>
          <w:lang w:eastAsia="fr-FR"/>
        </w:rPr>
        <w:lastRenderedPageBreak/>
        <w:t>خفص تكاليف النفاذ للأسواق الدولية</w:t>
      </w:r>
      <w:r w:rsidRPr="00F70D81">
        <w:rPr>
          <w:rFonts w:ascii="Traditional Arabic" w:eastAsia="Times New Roman" w:hAnsi="Traditional Arabic" w:cs="Traditional Arabic"/>
          <w:b/>
          <w:bCs/>
          <w:sz w:val="32"/>
          <w:szCs w:val="32"/>
          <w:lang w:eastAsia="fr-FR"/>
        </w:rPr>
        <w:t>:</w:t>
      </w:r>
      <w:r w:rsidRPr="00F70D81">
        <w:rPr>
          <w:rFonts w:ascii="Traditional Arabic" w:eastAsia="Times New Roman" w:hAnsi="Traditional Arabic" w:cs="Traditional Arabic"/>
          <w:sz w:val="32"/>
          <w:szCs w:val="32"/>
          <w:lang w:eastAsia="fr-FR"/>
        </w:rPr>
        <w:t xml:space="preserve"> </w:t>
      </w:r>
      <w:r w:rsidRPr="00F70D81">
        <w:rPr>
          <w:rFonts w:ascii="Traditional Arabic" w:eastAsia="Times New Roman" w:hAnsi="Traditional Arabic" w:cs="Traditional Arabic"/>
          <w:sz w:val="32"/>
          <w:szCs w:val="32"/>
          <w:rtl/>
          <w:lang w:eastAsia="fr-FR"/>
        </w:rPr>
        <w:t>تتيح القنوات الرقمية للمؤسسات الصناعية تجتوز الحواجز الجغرافية التقليدية وتقليل الاعتماد على الوسطاء، مما يؤدي إلى خفض تكاليف المعاملات والتسويق الدولي، وينعكس إيجاباً على تنافسية الأسعار في الأسواق التصديرية</w:t>
      </w:r>
      <w:r w:rsidRPr="00F70D81">
        <w:rPr>
          <w:rFonts w:ascii="Traditional Arabic" w:eastAsia="Times New Roman" w:hAnsi="Traditional Arabic" w:cs="Traditional Arabic"/>
          <w:sz w:val="32"/>
          <w:szCs w:val="32"/>
          <w:lang w:eastAsia="fr-FR"/>
        </w:rPr>
        <w:t xml:space="preserve"> </w:t>
      </w:r>
      <w:r>
        <w:rPr>
          <w:rFonts w:ascii="Traditional Arabic" w:eastAsia="Times New Roman" w:hAnsi="Traditional Arabic" w:cs="Traditional Arabic" w:hint="cs"/>
          <w:sz w:val="32"/>
          <w:szCs w:val="32"/>
          <w:rtl/>
          <w:lang w:eastAsia="fr-FR"/>
        </w:rPr>
        <w:t>.</w:t>
      </w:r>
      <w:r>
        <w:rPr>
          <w:rStyle w:val="Appelnotedebasdep"/>
          <w:rFonts w:ascii="Traditional Arabic" w:eastAsia="Times New Roman" w:hAnsi="Traditional Arabic" w:cs="Traditional Arabic"/>
          <w:sz w:val="32"/>
          <w:szCs w:val="32"/>
          <w:rtl/>
          <w:lang w:eastAsia="fr-FR"/>
        </w:rPr>
        <w:footnoteReference w:id="65"/>
      </w:r>
    </w:p>
    <w:p w14:paraId="77C2C2AF" w14:textId="67B5721C" w:rsidR="00F70D81" w:rsidRPr="00F70D81" w:rsidRDefault="00F70D81" w:rsidP="00357FF6">
      <w:pPr>
        <w:pStyle w:val="Paragraphedeliste"/>
        <w:numPr>
          <w:ilvl w:val="0"/>
          <w:numId w:val="9"/>
        </w:numPr>
        <w:bidi/>
        <w:spacing w:after="0" w:line="276" w:lineRule="auto"/>
        <w:rPr>
          <w:rFonts w:ascii="Traditional Arabic" w:eastAsia="Times New Roman" w:hAnsi="Traditional Arabic" w:cs="Traditional Arabic"/>
          <w:sz w:val="32"/>
          <w:szCs w:val="32"/>
          <w:lang w:eastAsia="fr-FR"/>
        </w:rPr>
      </w:pPr>
      <w:r w:rsidRPr="00F70D81">
        <w:rPr>
          <w:rFonts w:ascii="Traditional Arabic" w:eastAsia="Times New Roman" w:hAnsi="Traditional Arabic" w:cs="Traditional Arabic"/>
          <w:b/>
          <w:bCs/>
          <w:sz w:val="32"/>
          <w:szCs w:val="32"/>
          <w:rtl/>
          <w:lang w:eastAsia="fr-FR"/>
        </w:rPr>
        <w:t>تعزيز التواصل المباشر مع العملاء</w:t>
      </w:r>
      <w:r w:rsidRPr="00F70D81">
        <w:rPr>
          <w:rFonts w:ascii="Traditional Arabic" w:eastAsia="Times New Roman" w:hAnsi="Traditional Arabic" w:cs="Traditional Arabic"/>
          <w:b/>
          <w:bCs/>
          <w:sz w:val="32"/>
          <w:szCs w:val="32"/>
          <w:lang w:eastAsia="fr-FR"/>
        </w:rPr>
        <w:t xml:space="preserve"> (D2C):</w:t>
      </w:r>
      <w:r w:rsidRPr="00F70D81">
        <w:rPr>
          <w:rFonts w:ascii="Traditional Arabic" w:eastAsia="Times New Roman" w:hAnsi="Traditional Arabic" w:cs="Traditional Arabic"/>
          <w:sz w:val="32"/>
          <w:szCs w:val="32"/>
          <w:lang w:eastAsia="fr-FR"/>
        </w:rPr>
        <w:t xml:space="preserve"> </w:t>
      </w:r>
      <w:r w:rsidRPr="00F70D81">
        <w:rPr>
          <w:rFonts w:ascii="Traditional Arabic" w:eastAsia="Times New Roman" w:hAnsi="Traditional Arabic" w:cs="Traditional Arabic"/>
          <w:sz w:val="32"/>
          <w:szCs w:val="32"/>
          <w:rtl/>
          <w:lang w:eastAsia="fr-FR"/>
        </w:rPr>
        <w:t>تساهم المنصات الرقمية في تقليص المسافة بين المؤسسة والمستهلك النهائي في الخارج، مما يسمح بجمع بيانات دقيقة حول تفضيلات الأسواق الدولية، ويُسرّع من عملية الاستجابة للتغيرات في الطلب العالمي</w:t>
      </w:r>
      <w:r w:rsidR="0034032B">
        <w:rPr>
          <w:rFonts w:ascii="Traditional Arabic" w:eastAsia="Times New Roman" w:hAnsi="Traditional Arabic" w:cs="Traditional Arabic" w:hint="cs"/>
          <w:sz w:val="32"/>
          <w:szCs w:val="32"/>
          <w:rtl/>
          <w:lang w:eastAsia="fr-FR"/>
        </w:rPr>
        <w:t>.</w:t>
      </w:r>
      <w:r w:rsidR="0034032B">
        <w:rPr>
          <w:rStyle w:val="Appelnotedebasdep"/>
          <w:rFonts w:ascii="Traditional Arabic" w:eastAsia="Times New Roman" w:hAnsi="Traditional Arabic" w:cs="Traditional Arabic"/>
          <w:sz w:val="32"/>
          <w:szCs w:val="32"/>
          <w:rtl/>
          <w:lang w:eastAsia="fr-FR"/>
        </w:rPr>
        <w:footnoteReference w:id="66"/>
      </w:r>
    </w:p>
    <w:p w14:paraId="05B3B3DB" w14:textId="47C6FC15" w:rsidR="00F70D81" w:rsidRPr="00F70D81" w:rsidRDefault="00F70D81" w:rsidP="00357FF6">
      <w:pPr>
        <w:pStyle w:val="Paragraphedeliste"/>
        <w:numPr>
          <w:ilvl w:val="0"/>
          <w:numId w:val="9"/>
        </w:numPr>
        <w:bidi/>
        <w:spacing w:after="0" w:line="276" w:lineRule="auto"/>
        <w:rPr>
          <w:rFonts w:ascii="Traditional Arabic" w:eastAsia="Times New Roman" w:hAnsi="Traditional Arabic" w:cs="Traditional Arabic"/>
          <w:sz w:val="32"/>
          <w:szCs w:val="32"/>
          <w:lang w:eastAsia="fr-FR"/>
        </w:rPr>
      </w:pPr>
      <w:r w:rsidRPr="00F70D81">
        <w:rPr>
          <w:rFonts w:ascii="Traditional Arabic" w:eastAsia="Times New Roman" w:hAnsi="Traditional Arabic" w:cs="Traditional Arabic"/>
          <w:b/>
          <w:bCs/>
          <w:sz w:val="32"/>
          <w:szCs w:val="32"/>
          <w:rtl/>
          <w:lang w:eastAsia="fr-FR"/>
        </w:rPr>
        <w:t>بناء السمعة الدولية والشفافية البيئية</w:t>
      </w:r>
      <w:r w:rsidRPr="00F70D81">
        <w:rPr>
          <w:rFonts w:ascii="Traditional Arabic" w:eastAsia="Times New Roman" w:hAnsi="Traditional Arabic" w:cs="Traditional Arabic"/>
          <w:b/>
          <w:bCs/>
          <w:sz w:val="32"/>
          <w:szCs w:val="32"/>
          <w:lang w:eastAsia="fr-FR"/>
        </w:rPr>
        <w:t>:</w:t>
      </w:r>
      <w:r w:rsidRPr="00F70D81">
        <w:rPr>
          <w:rFonts w:ascii="Traditional Arabic" w:eastAsia="Times New Roman" w:hAnsi="Traditional Arabic" w:cs="Traditional Arabic"/>
          <w:sz w:val="32"/>
          <w:szCs w:val="32"/>
          <w:lang w:eastAsia="fr-FR"/>
        </w:rPr>
        <w:t xml:space="preserve"> </w:t>
      </w:r>
      <w:r w:rsidRPr="00F70D81">
        <w:rPr>
          <w:rFonts w:ascii="Traditional Arabic" w:eastAsia="Times New Roman" w:hAnsi="Traditional Arabic" w:cs="Traditional Arabic"/>
          <w:sz w:val="32"/>
          <w:szCs w:val="32"/>
          <w:rtl/>
          <w:lang w:eastAsia="fr-FR"/>
        </w:rPr>
        <w:t>توفر القنوات الرقمية وسيلة فعالة لاستعراض شهادات الجودة والالتزام بالإنتاج الأخضر أمام الشركاء الدوليين، مما يسهم في بناء ثقة سريعة مع المستوردين الواعين بيئياً ويحول الأداء البيئي إلى ميزة تنافسية رقمية</w:t>
      </w:r>
      <w:r w:rsidRPr="00F70D81">
        <w:rPr>
          <w:rFonts w:ascii="Traditional Arabic" w:eastAsia="Times New Roman" w:hAnsi="Traditional Arabic" w:cs="Traditional Arabic"/>
          <w:sz w:val="32"/>
          <w:szCs w:val="32"/>
          <w:lang w:eastAsia="fr-FR"/>
        </w:rPr>
        <w:t xml:space="preserve"> </w:t>
      </w:r>
      <w:r w:rsidR="0034032B">
        <w:rPr>
          <w:rFonts w:ascii="Traditional Arabic" w:eastAsia="Times New Roman" w:hAnsi="Traditional Arabic" w:cs="Traditional Arabic" w:hint="cs"/>
          <w:sz w:val="32"/>
          <w:szCs w:val="32"/>
          <w:rtl/>
          <w:lang w:eastAsia="fr-FR"/>
        </w:rPr>
        <w:t>.</w:t>
      </w:r>
      <w:r w:rsidR="0034032B">
        <w:rPr>
          <w:rStyle w:val="Appelnotedebasdep"/>
          <w:rFonts w:ascii="Traditional Arabic" w:eastAsia="Times New Roman" w:hAnsi="Traditional Arabic" w:cs="Traditional Arabic"/>
          <w:sz w:val="32"/>
          <w:szCs w:val="32"/>
          <w:rtl/>
          <w:lang w:eastAsia="fr-FR"/>
        </w:rPr>
        <w:footnoteReference w:id="67"/>
      </w:r>
    </w:p>
    <w:p w14:paraId="5A078AD6" w14:textId="687483FB" w:rsidR="00F70D81" w:rsidRPr="00F70D81" w:rsidRDefault="00F70D81" w:rsidP="00357FF6">
      <w:pPr>
        <w:pStyle w:val="Paragraphedeliste"/>
        <w:numPr>
          <w:ilvl w:val="0"/>
          <w:numId w:val="9"/>
        </w:numPr>
        <w:bidi/>
        <w:spacing w:after="0" w:line="276" w:lineRule="auto"/>
        <w:rPr>
          <w:rFonts w:ascii="Traditional Arabic" w:eastAsia="Times New Roman" w:hAnsi="Traditional Arabic" w:cs="Traditional Arabic"/>
          <w:sz w:val="32"/>
          <w:szCs w:val="32"/>
          <w:lang w:eastAsia="fr-FR"/>
        </w:rPr>
      </w:pPr>
      <w:r w:rsidRPr="00F70D81">
        <w:rPr>
          <w:rFonts w:ascii="Traditional Arabic" w:eastAsia="Times New Roman" w:hAnsi="Traditional Arabic" w:cs="Traditional Arabic"/>
          <w:b/>
          <w:bCs/>
          <w:sz w:val="32"/>
          <w:szCs w:val="32"/>
          <w:rtl/>
          <w:lang w:eastAsia="fr-FR"/>
        </w:rPr>
        <w:t>تحسين كفاءة العمليات اللوجستية</w:t>
      </w:r>
      <w:r w:rsidRPr="00F70D81">
        <w:rPr>
          <w:rFonts w:ascii="Traditional Arabic" w:eastAsia="Times New Roman" w:hAnsi="Traditional Arabic" w:cs="Traditional Arabic"/>
          <w:b/>
          <w:bCs/>
          <w:sz w:val="32"/>
          <w:szCs w:val="32"/>
          <w:lang w:eastAsia="fr-FR"/>
        </w:rPr>
        <w:t>:</w:t>
      </w:r>
      <w:r w:rsidRPr="00F70D81">
        <w:rPr>
          <w:rFonts w:ascii="Traditional Arabic" w:eastAsia="Times New Roman" w:hAnsi="Traditional Arabic" w:cs="Traditional Arabic"/>
          <w:sz w:val="32"/>
          <w:szCs w:val="32"/>
          <w:lang w:eastAsia="fr-FR"/>
        </w:rPr>
        <w:t xml:space="preserve"> </w:t>
      </w:r>
      <w:r w:rsidRPr="00F70D81">
        <w:rPr>
          <w:rFonts w:ascii="Traditional Arabic" w:eastAsia="Times New Roman" w:hAnsi="Traditional Arabic" w:cs="Traditional Arabic"/>
          <w:sz w:val="32"/>
          <w:szCs w:val="32"/>
          <w:rtl/>
          <w:lang w:eastAsia="fr-FR"/>
        </w:rPr>
        <w:t>يساعد التكامل الرقمي في قنوات التوزيع على تتبع الشحنات بدقة وتقليل الهدر في الوقت والموارد، وهو ما يتسق مع مبادئ الاستدامة، ويضمن وصول المنتجات (مثل الأنابيب) إلى الأسواق الدولية وفق المعايير الزمنية المطلوبة</w:t>
      </w:r>
      <w:r w:rsidRPr="00F70D81">
        <w:rPr>
          <w:rFonts w:ascii="Traditional Arabic" w:eastAsia="Times New Roman" w:hAnsi="Traditional Arabic" w:cs="Traditional Arabic"/>
          <w:sz w:val="32"/>
          <w:szCs w:val="32"/>
          <w:lang w:eastAsia="fr-FR"/>
        </w:rPr>
        <w:t xml:space="preserve"> </w:t>
      </w:r>
      <w:r w:rsidR="0034032B">
        <w:rPr>
          <w:rFonts w:ascii="Traditional Arabic" w:eastAsia="Times New Roman" w:hAnsi="Traditional Arabic" w:cs="Traditional Arabic" w:hint="cs"/>
          <w:sz w:val="32"/>
          <w:szCs w:val="32"/>
          <w:rtl/>
          <w:lang w:eastAsia="fr-FR"/>
        </w:rPr>
        <w:t>.</w:t>
      </w:r>
    </w:p>
    <w:p w14:paraId="6E660902" w14:textId="6961BF65" w:rsidR="00F70D81" w:rsidRPr="00F70D81" w:rsidRDefault="00F70D81" w:rsidP="00357FF6">
      <w:pPr>
        <w:pStyle w:val="Paragraphedeliste"/>
        <w:numPr>
          <w:ilvl w:val="0"/>
          <w:numId w:val="9"/>
        </w:numPr>
        <w:bidi/>
        <w:spacing w:after="0" w:line="276" w:lineRule="auto"/>
        <w:rPr>
          <w:rFonts w:ascii="Traditional Arabic" w:eastAsia="Times New Roman" w:hAnsi="Traditional Arabic" w:cs="Traditional Arabic"/>
          <w:sz w:val="32"/>
          <w:szCs w:val="32"/>
          <w:lang w:eastAsia="fr-FR"/>
        </w:rPr>
      </w:pPr>
      <w:r w:rsidRPr="00F70D81">
        <w:rPr>
          <w:rFonts w:ascii="Traditional Arabic" w:eastAsia="Times New Roman" w:hAnsi="Traditional Arabic" w:cs="Traditional Arabic"/>
          <w:b/>
          <w:bCs/>
          <w:sz w:val="32"/>
          <w:szCs w:val="32"/>
          <w:rtl/>
          <w:lang w:eastAsia="fr-FR"/>
        </w:rPr>
        <w:t>استغلال البيانات الضخمة في التنبؤ التصديري</w:t>
      </w:r>
      <w:r w:rsidRPr="00F70D81">
        <w:rPr>
          <w:rFonts w:ascii="Traditional Arabic" w:eastAsia="Times New Roman" w:hAnsi="Traditional Arabic" w:cs="Traditional Arabic"/>
          <w:b/>
          <w:bCs/>
          <w:sz w:val="32"/>
          <w:szCs w:val="32"/>
          <w:lang w:eastAsia="fr-FR"/>
        </w:rPr>
        <w:t>:</w:t>
      </w:r>
      <w:r w:rsidRPr="00F70D81">
        <w:rPr>
          <w:rFonts w:ascii="Traditional Arabic" w:eastAsia="Times New Roman" w:hAnsi="Traditional Arabic" w:cs="Traditional Arabic"/>
          <w:sz w:val="32"/>
          <w:szCs w:val="32"/>
          <w:lang w:eastAsia="fr-FR"/>
        </w:rPr>
        <w:t xml:space="preserve"> </w:t>
      </w:r>
      <w:r w:rsidRPr="00F70D81">
        <w:rPr>
          <w:rFonts w:ascii="Traditional Arabic" w:eastAsia="Times New Roman" w:hAnsi="Traditional Arabic" w:cs="Traditional Arabic"/>
          <w:sz w:val="32"/>
          <w:szCs w:val="32"/>
          <w:rtl/>
          <w:lang w:eastAsia="fr-FR"/>
        </w:rPr>
        <w:t>توفر القنوات الرقمية تدفقاً مستمراً للمعلومات يتيح للمؤسسة تحليل أنماط الاستهلاك العالمي وتوجيه الجهود التصديرية نحو الأسواق الأكثر ربحية والأقل مخاطرة</w:t>
      </w:r>
      <w:r w:rsidR="0034032B">
        <w:rPr>
          <w:rFonts w:ascii="Traditional Arabic" w:eastAsia="Times New Roman" w:hAnsi="Traditional Arabic" w:cs="Traditional Arabic" w:hint="cs"/>
          <w:sz w:val="32"/>
          <w:szCs w:val="32"/>
          <w:rtl/>
          <w:lang w:eastAsia="fr-FR"/>
        </w:rPr>
        <w:t>.</w:t>
      </w:r>
      <w:r w:rsidR="0034032B">
        <w:rPr>
          <w:rStyle w:val="Appelnotedebasdep"/>
          <w:rFonts w:ascii="Traditional Arabic" w:eastAsia="Times New Roman" w:hAnsi="Traditional Arabic" w:cs="Traditional Arabic"/>
          <w:sz w:val="32"/>
          <w:szCs w:val="32"/>
          <w:rtl/>
          <w:lang w:eastAsia="fr-FR"/>
        </w:rPr>
        <w:footnoteReference w:id="68"/>
      </w:r>
    </w:p>
    <w:p w14:paraId="4C7DD387" w14:textId="25EA7EF2" w:rsidR="00F70D81" w:rsidRPr="00D424C1" w:rsidRDefault="00D424C1" w:rsidP="0064336D">
      <w:pPr>
        <w:bidi/>
        <w:spacing w:after="0" w:line="276" w:lineRule="auto"/>
        <w:ind w:left="566"/>
        <w:jc w:val="both"/>
        <w:rPr>
          <w:rFonts w:ascii="Traditional Arabic" w:eastAsia="Times New Roman" w:hAnsi="Traditional Arabic" w:cs="Traditional Arabic"/>
          <w:b/>
          <w:bCs/>
          <w:sz w:val="44"/>
          <w:szCs w:val="44"/>
          <w:rtl/>
          <w:lang w:eastAsia="fr-FR"/>
        </w:rPr>
      </w:pPr>
      <w:r>
        <w:rPr>
          <w:rFonts w:ascii="Traditional Arabic" w:hAnsi="Traditional Arabic" w:cs="Traditional Arabic" w:hint="cs"/>
          <w:sz w:val="32"/>
          <w:szCs w:val="32"/>
          <w:rtl/>
        </w:rPr>
        <w:t xml:space="preserve">  </w:t>
      </w:r>
      <w:r w:rsidRPr="00D424C1">
        <w:rPr>
          <w:rFonts w:ascii="Traditional Arabic" w:hAnsi="Traditional Arabic" w:cs="Traditional Arabic"/>
          <w:sz w:val="32"/>
          <w:szCs w:val="32"/>
          <w:rtl/>
        </w:rPr>
        <w:t>يتضح أن قنوات التوزيع الدولية تمثل عنصرًا محوريًا في تحسين الأداء التصديري للمؤسسة، سواء من خلال القنوات التقليدية أو الرقمية، حيث تساهم في توسيع الوصول إلى الأسواق، تقليل التكاليف، وتعزيز القدرة التنافسية. كما أن فعالية إدارة هذه القنوات وتكاملها مع الوسطاء والتقنيات الحديثة ينعكس بشكل مباشر على حجم الصادرات واستقرارها في الأسواق الخارجية</w:t>
      </w:r>
      <w:r w:rsidRPr="00D424C1">
        <w:rPr>
          <w:rFonts w:ascii="Traditional Arabic" w:hAnsi="Traditional Arabic" w:cs="Traditional Arabic"/>
          <w:sz w:val="32"/>
          <w:szCs w:val="32"/>
        </w:rPr>
        <w:t>.</w:t>
      </w:r>
    </w:p>
    <w:p w14:paraId="1635D300" w14:textId="36C86D23" w:rsidR="00B86223" w:rsidRDefault="00B86223" w:rsidP="00F70D81">
      <w:pPr>
        <w:bidi/>
        <w:spacing w:after="0" w:line="276" w:lineRule="auto"/>
        <w:ind w:left="-1"/>
        <w:jc w:val="both"/>
        <w:rPr>
          <w:rFonts w:ascii="Traditional Arabic" w:eastAsia="Times New Roman" w:hAnsi="Traditional Arabic" w:cs="Traditional Arabic"/>
          <w:b/>
          <w:bCs/>
          <w:sz w:val="44"/>
          <w:szCs w:val="44"/>
          <w:rtl/>
          <w:lang w:eastAsia="fr-FR"/>
        </w:rPr>
      </w:pPr>
    </w:p>
    <w:p w14:paraId="420FB706" w14:textId="6FED3CD0" w:rsidR="008431CD" w:rsidRDefault="008431CD" w:rsidP="008431CD">
      <w:pPr>
        <w:bidi/>
        <w:spacing w:after="0" w:line="276" w:lineRule="auto"/>
        <w:ind w:left="-1"/>
        <w:jc w:val="both"/>
        <w:rPr>
          <w:rFonts w:ascii="Traditional Arabic" w:eastAsia="Times New Roman" w:hAnsi="Traditional Arabic" w:cs="Traditional Arabic"/>
          <w:b/>
          <w:bCs/>
          <w:sz w:val="44"/>
          <w:szCs w:val="44"/>
          <w:rtl/>
          <w:lang w:eastAsia="fr-FR"/>
        </w:rPr>
      </w:pPr>
    </w:p>
    <w:p w14:paraId="31860787" w14:textId="77777777" w:rsidR="008431CD" w:rsidRDefault="008431CD" w:rsidP="008431CD">
      <w:pPr>
        <w:pStyle w:val="Titre2"/>
        <w:bidi/>
        <w:spacing w:before="0" w:after="0" w:line="276" w:lineRule="auto"/>
        <w:jc w:val="both"/>
        <w:rPr>
          <w:rtl/>
        </w:rPr>
      </w:pPr>
    </w:p>
    <w:p w14:paraId="5E1C3F1D" w14:textId="77777777" w:rsidR="00FD0488" w:rsidRDefault="00FD0488" w:rsidP="00FD0488">
      <w:pPr>
        <w:pStyle w:val="Titre2"/>
        <w:bidi/>
        <w:spacing w:before="0" w:after="0" w:line="276" w:lineRule="auto"/>
        <w:jc w:val="both"/>
        <w:rPr>
          <w:rtl/>
        </w:rPr>
      </w:pPr>
    </w:p>
    <w:p w14:paraId="402B9661" w14:textId="77777777" w:rsidR="00FD0488" w:rsidRDefault="00FD0488" w:rsidP="00FD0488">
      <w:pPr>
        <w:pStyle w:val="Titre2"/>
        <w:bidi/>
        <w:spacing w:before="0" w:after="0" w:line="276" w:lineRule="auto"/>
        <w:jc w:val="both"/>
        <w:rPr>
          <w:rtl/>
        </w:rPr>
      </w:pPr>
    </w:p>
    <w:p w14:paraId="7F410735" w14:textId="77777777" w:rsidR="00FD0488" w:rsidRDefault="00FD0488" w:rsidP="00FD0488">
      <w:pPr>
        <w:pStyle w:val="Titre2"/>
        <w:bidi/>
        <w:spacing w:before="0" w:after="0" w:line="276" w:lineRule="auto"/>
        <w:jc w:val="both"/>
        <w:rPr>
          <w:rtl/>
        </w:rPr>
      </w:pPr>
    </w:p>
    <w:p w14:paraId="35098B9C" w14:textId="77777777" w:rsidR="00FD0488" w:rsidRDefault="00FD0488" w:rsidP="00FD0488">
      <w:pPr>
        <w:pStyle w:val="Titre2"/>
        <w:bidi/>
        <w:spacing w:before="0" w:after="0" w:line="276" w:lineRule="auto"/>
        <w:jc w:val="both"/>
        <w:rPr>
          <w:rtl/>
        </w:rPr>
      </w:pPr>
    </w:p>
    <w:p w14:paraId="6D739093" w14:textId="24B181B1" w:rsidR="008431CD" w:rsidRPr="008431CD" w:rsidRDefault="008431CD" w:rsidP="008431CD">
      <w:pPr>
        <w:pStyle w:val="Titre2"/>
        <w:bidi/>
        <w:spacing w:before="0" w:after="0" w:line="276" w:lineRule="auto"/>
        <w:jc w:val="both"/>
        <w:rPr>
          <w:rFonts w:ascii="Traditional Arabic" w:hAnsi="Traditional Arabic" w:cs="Traditional Arabic"/>
        </w:rPr>
      </w:pPr>
      <w:r w:rsidRPr="008431CD">
        <w:rPr>
          <w:rFonts w:ascii="Traditional Arabic" w:hAnsi="Traditional Arabic" w:cs="Traditional Arabic"/>
          <w:rtl/>
        </w:rPr>
        <w:t xml:space="preserve">خلاصة </w:t>
      </w:r>
    </w:p>
    <w:p w14:paraId="057E57AF" w14:textId="2FEB875F" w:rsidR="008431CD" w:rsidRPr="008431CD" w:rsidRDefault="008431CD" w:rsidP="008431CD">
      <w:pPr>
        <w:pStyle w:val="NormalWeb"/>
        <w:bidi/>
        <w:spacing w:before="0" w:beforeAutospacing="0" w:after="0" w:afterAutospacing="0" w:line="276" w:lineRule="auto"/>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  </w:t>
      </w:r>
      <w:r w:rsidRPr="008431CD">
        <w:rPr>
          <w:rFonts w:ascii="Traditional Arabic" w:hAnsi="Traditional Arabic" w:cs="Traditional Arabic"/>
          <w:sz w:val="32"/>
          <w:szCs w:val="32"/>
          <w:rtl/>
        </w:rPr>
        <w:t>من خلال ما تم التطرق إليه في هذا الفصل، يتضح أن قنوات التوزيع الدولية تُعد من العوامل الأساسية التي تساهم في تنمية الصادرات وتعزيز أداء المؤسسات الاقتصادية في الأسواق الخارجية، حيث تبين أن الصادرات تمثل أداة استراتيجية لتحقيق النمو والتوسع وزيادة القدرة التنافسية. كما أظهرت الدراسة أن فعالية قنوات التوزيع تنعكس بشكل مباشر على حجم الصادرات من خلال تسهيل عملية إيصال المنتجات إلى الأسواق المستهدفة وتقليل التكاليف وتحسين فرص التسويق</w:t>
      </w:r>
      <w:r w:rsidRPr="008431CD">
        <w:rPr>
          <w:rFonts w:ascii="Traditional Arabic" w:hAnsi="Traditional Arabic" w:cs="Traditional Arabic"/>
          <w:sz w:val="32"/>
          <w:szCs w:val="32"/>
        </w:rPr>
        <w:t>.</w:t>
      </w:r>
    </w:p>
    <w:p w14:paraId="5AF686DA" w14:textId="77777777" w:rsidR="008431CD" w:rsidRPr="008431CD" w:rsidRDefault="008431CD" w:rsidP="008431CD">
      <w:pPr>
        <w:pStyle w:val="NormalWeb"/>
        <w:bidi/>
        <w:spacing w:before="0" w:beforeAutospacing="0" w:after="0" w:afterAutospacing="0" w:line="276" w:lineRule="auto"/>
        <w:jc w:val="both"/>
        <w:rPr>
          <w:rFonts w:ascii="Traditional Arabic" w:hAnsi="Traditional Arabic" w:cs="Traditional Arabic"/>
          <w:sz w:val="32"/>
          <w:szCs w:val="32"/>
        </w:rPr>
      </w:pPr>
      <w:r w:rsidRPr="008431CD">
        <w:rPr>
          <w:rFonts w:ascii="Traditional Arabic" w:hAnsi="Traditional Arabic" w:cs="Traditional Arabic"/>
          <w:sz w:val="32"/>
          <w:szCs w:val="32"/>
          <w:rtl/>
        </w:rPr>
        <w:t>وقد بينت الدراسة أيضًا أن الوساطة التجارية تلعب دورًا مهمًا في دعم النشاط التصديري، خاصة بالنسبة للمؤسسات التي تفتقر إلى الخبرة الكافية في الأسواق الدولية، في حين أن تحسين الأداء التصديري يرتبط بمدى قدرة المؤسسة على اختيار قنوات توزيع فعالة ومرنة تتناسب مع طبيعة المنتجات والأسواق المستهدفة. وبناءً على ذلك، يشكل هذا الفصل حلقة وصل أساسية بين الإطار النظري والدراسة التطبيقية التي سيتم تناولها في الفصل الموالي</w:t>
      </w:r>
      <w:r w:rsidRPr="008431CD">
        <w:rPr>
          <w:rFonts w:ascii="Traditional Arabic" w:hAnsi="Traditional Arabic" w:cs="Traditional Arabic"/>
          <w:sz w:val="32"/>
          <w:szCs w:val="32"/>
        </w:rPr>
        <w:t>.</w:t>
      </w:r>
    </w:p>
    <w:p w14:paraId="48FF60F3" w14:textId="0837294A" w:rsidR="008431CD" w:rsidRPr="008431CD" w:rsidRDefault="008431CD" w:rsidP="008431CD">
      <w:pPr>
        <w:bidi/>
        <w:spacing w:after="0" w:line="276" w:lineRule="auto"/>
        <w:ind w:left="-1"/>
        <w:jc w:val="both"/>
        <w:rPr>
          <w:rFonts w:ascii="Traditional Arabic" w:eastAsia="Times New Roman" w:hAnsi="Traditional Arabic" w:cs="Traditional Arabic"/>
          <w:b/>
          <w:bCs/>
          <w:sz w:val="44"/>
          <w:szCs w:val="44"/>
          <w:rtl/>
          <w:lang w:eastAsia="fr-FR"/>
        </w:rPr>
      </w:pPr>
    </w:p>
    <w:p w14:paraId="4737BBA6" w14:textId="402698E2" w:rsidR="008431CD" w:rsidRDefault="008431CD" w:rsidP="008431CD">
      <w:pPr>
        <w:bidi/>
        <w:spacing w:after="0" w:line="276" w:lineRule="auto"/>
        <w:ind w:left="-1"/>
        <w:jc w:val="both"/>
        <w:rPr>
          <w:rFonts w:ascii="Traditional Arabic" w:eastAsia="Times New Roman" w:hAnsi="Traditional Arabic" w:cs="Traditional Arabic"/>
          <w:b/>
          <w:bCs/>
          <w:sz w:val="44"/>
          <w:szCs w:val="44"/>
          <w:rtl/>
          <w:lang w:eastAsia="fr-FR"/>
        </w:rPr>
      </w:pPr>
    </w:p>
    <w:p w14:paraId="23C3FE2E" w14:textId="77777777" w:rsidR="008431CD" w:rsidRPr="00F70D81" w:rsidRDefault="008431CD" w:rsidP="008431CD">
      <w:pPr>
        <w:bidi/>
        <w:spacing w:after="0" w:line="276" w:lineRule="auto"/>
        <w:ind w:left="-1"/>
        <w:jc w:val="both"/>
        <w:rPr>
          <w:rFonts w:ascii="Traditional Arabic" w:eastAsia="Times New Roman" w:hAnsi="Traditional Arabic" w:cs="Traditional Arabic"/>
          <w:b/>
          <w:bCs/>
          <w:sz w:val="44"/>
          <w:szCs w:val="44"/>
          <w:lang w:eastAsia="fr-FR"/>
        </w:rPr>
      </w:pPr>
    </w:p>
    <w:p w14:paraId="332CD970" w14:textId="77777777" w:rsidR="007B0A1F" w:rsidRPr="007B0A1F" w:rsidRDefault="007B0A1F" w:rsidP="007B0A1F">
      <w:pPr>
        <w:pStyle w:val="NormalWeb"/>
        <w:bidi/>
        <w:spacing w:before="0" w:beforeAutospacing="0" w:after="0" w:afterAutospacing="0" w:line="276" w:lineRule="auto"/>
        <w:jc w:val="both"/>
      </w:pPr>
    </w:p>
    <w:p w14:paraId="0474D5C3" w14:textId="77777777" w:rsidR="00FF5018" w:rsidRDefault="00FF5018" w:rsidP="002543B7">
      <w:pPr>
        <w:bidi/>
        <w:spacing w:after="0" w:line="276" w:lineRule="auto"/>
        <w:ind w:left="-1"/>
        <w:rPr>
          <w:rFonts w:ascii="Traditional Arabic" w:eastAsia="Times New Roman" w:hAnsi="Traditional Arabic" w:cs="Traditional Arabic"/>
          <w:b/>
          <w:bCs/>
          <w:sz w:val="32"/>
          <w:szCs w:val="32"/>
          <w:rtl/>
          <w:lang w:eastAsia="fr-FR"/>
        </w:rPr>
        <w:sectPr w:rsidR="00FF5018" w:rsidSect="00532E84">
          <w:headerReference w:type="default" r:id="rId26"/>
          <w:footerReference w:type="default" r:id="rId27"/>
          <w:footnotePr>
            <w:numRestart w:val="eachPage"/>
          </w:footnotePr>
          <w:pgSz w:w="11906" w:h="16838"/>
          <w:pgMar w:top="1134" w:right="1701" w:bottom="1134" w:left="567" w:header="709" w:footer="709" w:gutter="0"/>
          <w:cols w:space="708"/>
          <w:docGrid w:linePitch="360"/>
        </w:sectPr>
      </w:pPr>
    </w:p>
    <w:p w14:paraId="538F5007" w14:textId="5B8E7D96" w:rsidR="002543B7" w:rsidRDefault="002543B7" w:rsidP="002543B7">
      <w:pPr>
        <w:bidi/>
        <w:spacing w:after="0" w:line="276" w:lineRule="auto"/>
        <w:ind w:left="-1"/>
        <w:rPr>
          <w:rFonts w:ascii="Traditional Arabic" w:eastAsia="Times New Roman" w:hAnsi="Traditional Arabic" w:cs="Traditional Arabic"/>
          <w:b/>
          <w:bCs/>
          <w:sz w:val="32"/>
          <w:szCs w:val="32"/>
          <w:rtl/>
          <w:lang w:eastAsia="fr-FR"/>
        </w:rPr>
      </w:pPr>
    </w:p>
    <w:p w14:paraId="5F57F78D" w14:textId="39932C52" w:rsidR="001410C7" w:rsidRDefault="001410C7" w:rsidP="001410C7">
      <w:pPr>
        <w:bidi/>
        <w:spacing w:after="0" w:line="276" w:lineRule="auto"/>
        <w:ind w:left="-1"/>
        <w:rPr>
          <w:rFonts w:ascii="Traditional Arabic" w:eastAsia="Times New Roman" w:hAnsi="Traditional Arabic" w:cs="Traditional Arabic"/>
          <w:b/>
          <w:bCs/>
          <w:sz w:val="32"/>
          <w:szCs w:val="32"/>
          <w:rtl/>
          <w:lang w:eastAsia="fr-FR"/>
        </w:rPr>
      </w:pPr>
    </w:p>
    <w:p w14:paraId="5E181B95" w14:textId="5DE6FC24" w:rsidR="00FF5018" w:rsidRDefault="00FF5018" w:rsidP="00FF5018">
      <w:pPr>
        <w:bidi/>
        <w:spacing w:after="0" w:line="276" w:lineRule="auto"/>
        <w:ind w:left="-1"/>
        <w:rPr>
          <w:rFonts w:ascii="Traditional Arabic" w:eastAsia="Times New Roman" w:hAnsi="Traditional Arabic" w:cs="Traditional Arabic"/>
          <w:b/>
          <w:bCs/>
          <w:sz w:val="32"/>
          <w:szCs w:val="32"/>
          <w:rtl/>
          <w:lang w:eastAsia="fr-FR"/>
        </w:rPr>
      </w:pPr>
    </w:p>
    <w:p w14:paraId="0163E931" w14:textId="70F5B6CB" w:rsidR="00FF5018" w:rsidRDefault="00FF5018" w:rsidP="00FF5018">
      <w:pPr>
        <w:bidi/>
        <w:spacing w:after="0" w:line="276" w:lineRule="auto"/>
        <w:ind w:left="-1"/>
        <w:rPr>
          <w:rFonts w:ascii="Traditional Arabic" w:eastAsia="Times New Roman" w:hAnsi="Traditional Arabic" w:cs="Traditional Arabic"/>
          <w:b/>
          <w:bCs/>
          <w:sz w:val="32"/>
          <w:szCs w:val="32"/>
          <w:rtl/>
          <w:lang w:eastAsia="fr-FR"/>
        </w:rPr>
      </w:pPr>
    </w:p>
    <w:p w14:paraId="1D727A38" w14:textId="4BC767B9" w:rsidR="00FF5018" w:rsidRDefault="00FF5018" w:rsidP="00FF5018">
      <w:pPr>
        <w:bidi/>
        <w:spacing w:after="0" w:line="276" w:lineRule="auto"/>
        <w:ind w:left="-1"/>
        <w:rPr>
          <w:rFonts w:ascii="Traditional Arabic" w:eastAsia="Times New Roman" w:hAnsi="Traditional Arabic" w:cs="Traditional Arabic"/>
          <w:b/>
          <w:bCs/>
          <w:sz w:val="32"/>
          <w:szCs w:val="32"/>
          <w:rtl/>
          <w:lang w:eastAsia="fr-FR"/>
        </w:rPr>
      </w:pPr>
    </w:p>
    <w:p w14:paraId="3BE2F295" w14:textId="77777777" w:rsidR="00FF5018" w:rsidRDefault="00FF5018" w:rsidP="00FF5018">
      <w:pPr>
        <w:bidi/>
        <w:spacing w:after="0" w:line="276" w:lineRule="auto"/>
        <w:ind w:left="-1"/>
        <w:rPr>
          <w:rFonts w:ascii="Traditional Arabic" w:eastAsia="Times New Roman" w:hAnsi="Traditional Arabic" w:cs="Traditional Arabic"/>
          <w:b/>
          <w:bCs/>
          <w:sz w:val="32"/>
          <w:szCs w:val="32"/>
          <w:rtl/>
          <w:lang w:eastAsia="fr-FR"/>
        </w:rPr>
      </w:pPr>
    </w:p>
    <w:p w14:paraId="1B45B0C2" w14:textId="0A7647D6" w:rsidR="001410C7" w:rsidRDefault="00FF5018" w:rsidP="001410C7">
      <w:pPr>
        <w:bidi/>
        <w:spacing w:after="0" w:line="276" w:lineRule="auto"/>
        <w:ind w:left="-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26176" behindDoc="0" locked="0" layoutInCell="1" allowOverlap="1" wp14:anchorId="0F4CDCF4" wp14:editId="30EF62E1">
                <wp:simplePos x="0" y="0"/>
                <wp:positionH relativeFrom="margin">
                  <wp:posOffset>352336</wp:posOffset>
                </wp:positionH>
                <wp:positionV relativeFrom="paragraph">
                  <wp:posOffset>363368</wp:posOffset>
                </wp:positionV>
                <wp:extent cx="5613991" cy="1552353"/>
                <wp:effectExtent l="0" t="0" r="25400" b="10160"/>
                <wp:wrapNone/>
                <wp:docPr id="118" name="Parchemin horizontal 118"/>
                <wp:cNvGraphicFramePr/>
                <a:graphic xmlns:a="http://schemas.openxmlformats.org/drawingml/2006/main">
                  <a:graphicData uri="http://schemas.microsoft.com/office/word/2010/wordprocessingShape">
                    <wps:wsp>
                      <wps:cNvSpPr/>
                      <wps:spPr>
                        <a:xfrm>
                          <a:off x="0" y="0"/>
                          <a:ext cx="5613991" cy="1552353"/>
                        </a:xfrm>
                        <a:prstGeom prst="horizontalScroll">
                          <a:avLst/>
                        </a:prstGeom>
                      </wps:spPr>
                      <wps:style>
                        <a:lnRef idx="2">
                          <a:schemeClr val="dk1"/>
                        </a:lnRef>
                        <a:fillRef idx="1">
                          <a:schemeClr val="lt1"/>
                        </a:fillRef>
                        <a:effectRef idx="0">
                          <a:schemeClr val="dk1"/>
                        </a:effectRef>
                        <a:fontRef idx="minor">
                          <a:schemeClr val="dk1"/>
                        </a:fontRef>
                      </wps:style>
                      <wps:txbx>
                        <w:txbxContent>
                          <w:p w14:paraId="06590E32" w14:textId="22D3806E" w:rsidR="00645B5B" w:rsidRPr="00DF7100" w:rsidRDefault="00645B5B" w:rsidP="00532756">
                            <w:pPr>
                              <w:bidi/>
                              <w:spacing w:after="0" w:line="276" w:lineRule="auto"/>
                              <w:jc w:val="center"/>
                              <w:outlineLvl w:val="0"/>
                              <w:rPr>
                                <w:rFonts w:ascii="Traditional Arabic" w:eastAsia="Times New Roman" w:hAnsi="Traditional Arabic" w:cs="Traditional Arabic"/>
                                <w:b/>
                                <w:bCs/>
                                <w:kern w:val="36"/>
                                <w:sz w:val="40"/>
                                <w:szCs w:val="40"/>
                                <w:lang w:eastAsia="fr-FR"/>
                                <w14:ligatures w14:val="all"/>
                                <w14:stylisticSets>
                                  <w14:styleSet w14:id="6"/>
                                </w14:stylisticSets>
                              </w:rPr>
                            </w:pPr>
                            <w:r w:rsidRPr="001932B1">
                              <w:rPr>
                                <w:rFonts w:ascii="Traditional Arabic" w:eastAsia="Times New Roman" w:hAnsi="Traditional Arabic" w:cs="Traditional Arabic"/>
                                <w:b/>
                                <w:bCs/>
                                <w:kern w:val="36"/>
                                <w:sz w:val="40"/>
                                <w:szCs w:val="40"/>
                                <w:rtl/>
                                <w:lang w:eastAsia="fr-FR"/>
                                <w14:ligatures w14:val="all"/>
                                <w14:stylisticSets>
                                  <w14:styleSet w14:id="6"/>
                                </w14:stylisticSets>
                              </w:rPr>
                              <w:t xml:space="preserve">الفصل </w:t>
                            </w:r>
                            <w:r>
                              <w:rPr>
                                <w:rFonts w:ascii="Traditional Arabic" w:eastAsia="Times New Roman" w:hAnsi="Traditional Arabic" w:cs="Traditional Arabic" w:hint="cs"/>
                                <w:b/>
                                <w:bCs/>
                                <w:kern w:val="36"/>
                                <w:sz w:val="40"/>
                                <w:szCs w:val="40"/>
                                <w:rtl/>
                                <w:lang w:eastAsia="fr-FR"/>
                                <w14:ligatures w14:val="all"/>
                                <w14:stylisticSets>
                                  <w14:styleSet w14:id="6"/>
                                </w14:stylisticSets>
                              </w:rPr>
                              <w:t>الثالث</w:t>
                            </w:r>
                            <w:r w:rsidRPr="001932B1">
                              <w:rPr>
                                <w:rFonts w:ascii="Traditional Arabic" w:eastAsia="Times New Roman" w:hAnsi="Traditional Arabic" w:cs="Traditional Arabic"/>
                                <w:b/>
                                <w:bCs/>
                                <w:kern w:val="36"/>
                                <w:sz w:val="40"/>
                                <w:szCs w:val="40"/>
                                <w:rtl/>
                                <w:lang w:eastAsia="fr-FR"/>
                                <w14:ligatures w14:val="all"/>
                                <w14:stylisticSets>
                                  <w14:styleSet w14:id="6"/>
                                </w14:stylisticSets>
                              </w:rPr>
                              <w:t xml:space="preserve">: </w:t>
                            </w:r>
                            <w:r w:rsidRPr="00DF7100">
                              <w:rPr>
                                <w:rFonts w:ascii="Traditional Arabic" w:eastAsia="Times New Roman" w:hAnsi="Traditional Arabic" w:cs="Traditional Arabic"/>
                                <w:b/>
                                <w:bCs/>
                                <w:kern w:val="36"/>
                                <w:sz w:val="40"/>
                                <w:szCs w:val="40"/>
                                <w:rtl/>
                                <w:lang w:eastAsia="fr-FR"/>
                                <w14:ligatures w14:val="all"/>
                                <w14:stylisticSets>
                                  <w14:styleSet w14:id="6"/>
                                </w14:stylisticSets>
                              </w:rPr>
                              <w:t xml:space="preserve">الدراسة التطبيقية </w:t>
                            </w:r>
                            <w:r w:rsidRPr="00DF7100">
                              <w:rPr>
                                <w:rFonts w:ascii="Traditional Arabic" w:eastAsia="Times New Roman" w:hAnsi="Traditional Arabic" w:cs="Traditional Arabic" w:hint="cs"/>
                                <w:b/>
                                <w:bCs/>
                                <w:kern w:val="36"/>
                                <w:sz w:val="40"/>
                                <w:szCs w:val="40"/>
                                <w:rtl/>
                                <w:lang w:eastAsia="fr-FR"/>
                                <w14:ligatures w14:val="all"/>
                                <w14:stylisticSets>
                                  <w14:styleSet w14:id="6"/>
                                </w14:stylisticSets>
                              </w:rPr>
                              <w:t xml:space="preserve">(دراسة حالة مؤسسة </w:t>
                            </w:r>
                            <w:r>
                              <w:rPr>
                                <w:rFonts w:ascii="Traditional Arabic" w:eastAsia="Times New Roman" w:hAnsi="Traditional Arabic" w:cs="Traditional Arabic"/>
                                <w:b/>
                                <w:bCs/>
                                <w:kern w:val="36"/>
                                <w:sz w:val="40"/>
                                <w:szCs w:val="40"/>
                                <w:lang w:eastAsia="fr-FR"/>
                                <w14:ligatures w14:val="all"/>
                                <w14:stylisticSets>
                                  <w14:styleSet w14:id="6"/>
                                </w14:stylisticSets>
                              </w:rPr>
                              <w:t>Comaver</w:t>
                            </w:r>
                            <w:r w:rsidRPr="00DF7100">
                              <w:rPr>
                                <w:rFonts w:ascii="Traditional Arabic" w:eastAsia="Times New Roman" w:hAnsi="Traditional Arabic" w:cs="Traditional Arabic"/>
                                <w:b/>
                                <w:bCs/>
                                <w:kern w:val="36"/>
                                <w:sz w:val="40"/>
                                <w:szCs w:val="40"/>
                                <w:lang w:eastAsia="fr-FR"/>
                                <w14:ligatures w14:val="all"/>
                                <w14:stylisticSets>
                                  <w14:styleSet w14:id="6"/>
                                </w14:stylisticSets>
                              </w:rPr>
                              <w:t xml:space="preserve"> </w:t>
                            </w:r>
                            <w:r w:rsidRPr="00DF7100">
                              <w:rPr>
                                <w:rFonts w:ascii="Traditional Arabic" w:eastAsia="Times New Roman" w:hAnsi="Traditional Arabic" w:cs="Traditional Arabic"/>
                                <w:b/>
                                <w:bCs/>
                                <w:kern w:val="36"/>
                                <w:sz w:val="40"/>
                                <w:szCs w:val="40"/>
                                <w:rtl/>
                                <w:lang w:eastAsia="fr-FR"/>
                                <w14:ligatures w14:val="all"/>
                                <w14:stylisticSets>
                                  <w14:styleSet w14:id="6"/>
                                </w14:stylisticSets>
                              </w:rPr>
                              <w:t>(</w:t>
                            </w:r>
                            <w:r>
                              <w:rPr>
                                <w:rFonts w:ascii="Traditional Arabic" w:eastAsia="Times New Roman" w:hAnsi="Traditional Arabic" w:cs="Traditional Arabic" w:hint="cs"/>
                                <w:b/>
                                <w:bCs/>
                                <w:kern w:val="36"/>
                                <w:sz w:val="40"/>
                                <w:szCs w:val="40"/>
                                <w:rtl/>
                                <w:lang w:eastAsia="fr-FR"/>
                                <w14:ligatures w14:val="all"/>
                                <w14:stylisticSets>
                                  <w14:styleSet w14:id="6"/>
                                </w14:stylisticSets>
                              </w:rPr>
                              <w:t>للتصدير</w:t>
                            </w:r>
                            <w:r w:rsidRPr="00DF7100">
                              <w:rPr>
                                <w:rFonts w:ascii="Traditional Arabic" w:eastAsia="Times New Roman" w:hAnsi="Traditional Arabic" w:cs="Traditional Arabic"/>
                                <w:b/>
                                <w:bCs/>
                                <w:kern w:val="36"/>
                                <w:sz w:val="40"/>
                                <w:szCs w:val="40"/>
                                <w:rtl/>
                                <w:lang w:eastAsia="fr-FR"/>
                                <w14:ligatures w14:val="all"/>
                                <w14:stylisticSets>
                                  <w14:styleSet w14:id="6"/>
                                </w14:stylisticSets>
                              </w:rPr>
                              <w:t>)</w:t>
                            </w:r>
                          </w:p>
                          <w:p w14:paraId="7933619C" w14:textId="1A6741EE" w:rsidR="00645B5B" w:rsidRPr="00DF7100" w:rsidRDefault="00645B5B" w:rsidP="00DF7100">
                            <w:pPr>
                              <w:bidi/>
                              <w:spacing w:after="0" w:line="276" w:lineRule="auto"/>
                              <w:jc w:val="center"/>
                              <w:outlineLvl w:val="0"/>
                              <w:rPr>
                                <w:rFonts w:ascii="Traditional Arabic" w:eastAsia="Times New Roman" w:hAnsi="Traditional Arabic" w:cs="Traditional Arabic"/>
                                <w:b/>
                                <w:bCs/>
                                <w:kern w:val="36"/>
                                <w:sz w:val="40"/>
                                <w:szCs w:val="40"/>
                                <w:lang w:eastAsia="fr-FR"/>
                                <w14:ligatures w14:val="all"/>
                                <w14:stylisticSets>
                                  <w14:styleSet w14:id="6"/>
                                </w14:stylisticSet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4CDCF4" id="Parchemin horizontal 118" o:spid="_x0000_s1078" type="#_x0000_t98" style="position:absolute;left:0;text-align:left;margin-left:27.75pt;margin-top:28.6pt;width:442.05pt;height:122.25pt;z-index:251826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" fillcolor="white [3201]" strokecolor="black [3200]" strokeweight="1pt">
                <v:stroke joinstyle="miter"/>
                <v:textbox>
                  <w:txbxContent>
                    <w:p w14:paraId="06590E32" w14:textId="22D3806E" w:rsidR="00645B5B" w:rsidRPr="00DF7100" w:rsidRDefault="00645B5B" w:rsidP="00532756">
                      <w:pPr>
                        <w:bidi/>
                        <w:spacing w:after="0" w:line="276" w:lineRule="auto"/>
                        <w:jc w:val="center"/>
                        <w:outlineLvl w:val="0"/>
                        <w:rPr>
                          <w:rFonts w:ascii="Traditional Arabic" w:eastAsia="Times New Roman" w:hAnsi="Traditional Arabic" w:cs="Traditional Arabic"/>
                          <w:b/>
                          <w:bCs/>
                          <w:kern w:val="36"/>
                          <w:sz w:val="40"/>
                          <w:szCs w:val="40"/>
                          <w:lang w:eastAsia="fr-FR"/>
                          <w14:ligatures w14:val="all"/>
                          <w14:stylisticSets>
                            <w14:styleSet w14:id="6"/>
                          </w14:stylisticSets>
                        </w:rPr>
                      </w:pPr>
                      <w:r w:rsidRPr="001932B1">
                        <w:rPr>
                          <w:rFonts w:ascii="Traditional Arabic" w:eastAsia="Times New Roman" w:hAnsi="Traditional Arabic" w:cs="Traditional Arabic"/>
                          <w:b/>
                          <w:bCs/>
                          <w:kern w:val="36"/>
                          <w:sz w:val="40"/>
                          <w:szCs w:val="40"/>
                          <w:rtl/>
                          <w:lang w:eastAsia="fr-FR"/>
                          <w14:ligatures w14:val="all"/>
                          <w14:stylisticSets>
                            <w14:styleSet w14:id="6"/>
                          </w14:stylisticSets>
                        </w:rPr>
                        <w:t xml:space="preserve">الفصل </w:t>
                      </w:r>
                      <w:r>
                        <w:rPr>
                          <w:rFonts w:ascii="Traditional Arabic" w:eastAsia="Times New Roman" w:hAnsi="Traditional Arabic" w:cs="Traditional Arabic" w:hint="cs"/>
                          <w:b/>
                          <w:bCs/>
                          <w:kern w:val="36"/>
                          <w:sz w:val="40"/>
                          <w:szCs w:val="40"/>
                          <w:rtl/>
                          <w:lang w:eastAsia="fr-FR"/>
                          <w14:ligatures w14:val="all"/>
                          <w14:stylisticSets>
                            <w14:styleSet w14:id="6"/>
                          </w14:stylisticSets>
                        </w:rPr>
                        <w:t>الثالث</w:t>
                      </w:r>
                      <w:r w:rsidRPr="001932B1">
                        <w:rPr>
                          <w:rFonts w:ascii="Traditional Arabic" w:eastAsia="Times New Roman" w:hAnsi="Traditional Arabic" w:cs="Traditional Arabic"/>
                          <w:b/>
                          <w:bCs/>
                          <w:kern w:val="36"/>
                          <w:sz w:val="40"/>
                          <w:szCs w:val="40"/>
                          <w:rtl/>
                          <w:lang w:eastAsia="fr-FR"/>
                          <w14:ligatures w14:val="all"/>
                          <w14:stylisticSets>
                            <w14:styleSet w14:id="6"/>
                          </w14:stylisticSets>
                        </w:rPr>
                        <w:t xml:space="preserve">: </w:t>
                      </w:r>
                      <w:r w:rsidRPr="00DF7100">
                        <w:rPr>
                          <w:rFonts w:ascii="Traditional Arabic" w:eastAsia="Times New Roman" w:hAnsi="Traditional Arabic" w:cs="Traditional Arabic"/>
                          <w:b/>
                          <w:bCs/>
                          <w:kern w:val="36"/>
                          <w:sz w:val="40"/>
                          <w:szCs w:val="40"/>
                          <w:rtl/>
                          <w:lang w:eastAsia="fr-FR"/>
                          <w14:ligatures w14:val="all"/>
                          <w14:stylisticSets>
                            <w14:styleSet w14:id="6"/>
                          </w14:stylisticSets>
                        </w:rPr>
                        <w:t xml:space="preserve">الدراسة التطبيقية </w:t>
                      </w:r>
                      <w:r w:rsidRPr="00DF7100">
                        <w:rPr>
                          <w:rFonts w:ascii="Traditional Arabic" w:eastAsia="Times New Roman" w:hAnsi="Traditional Arabic" w:cs="Traditional Arabic" w:hint="cs"/>
                          <w:b/>
                          <w:bCs/>
                          <w:kern w:val="36"/>
                          <w:sz w:val="40"/>
                          <w:szCs w:val="40"/>
                          <w:rtl/>
                          <w:lang w:eastAsia="fr-FR"/>
                          <w14:ligatures w14:val="all"/>
                          <w14:stylisticSets>
                            <w14:styleSet w14:id="6"/>
                          </w14:stylisticSets>
                        </w:rPr>
                        <w:t xml:space="preserve">(دراسة حالة مؤسسة </w:t>
                      </w:r>
                      <w:r>
                        <w:rPr>
                          <w:rFonts w:ascii="Traditional Arabic" w:eastAsia="Times New Roman" w:hAnsi="Traditional Arabic" w:cs="Traditional Arabic"/>
                          <w:b/>
                          <w:bCs/>
                          <w:kern w:val="36"/>
                          <w:sz w:val="40"/>
                          <w:szCs w:val="40"/>
                          <w:lang w:eastAsia="fr-FR"/>
                          <w14:ligatures w14:val="all"/>
                          <w14:stylisticSets>
                            <w14:styleSet w14:id="6"/>
                          </w14:stylisticSets>
                        </w:rPr>
                        <w:t>Comaver</w:t>
                      </w:r>
                      <w:r w:rsidRPr="00DF7100">
                        <w:rPr>
                          <w:rFonts w:ascii="Traditional Arabic" w:eastAsia="Times New Roman" w:hAnsi="Traditional Arabic" w:cs="Traditional Arabic"/>
                          <w:b/>
                          <w:bCs/>
                          <w:kern w:val="36"/>
                          <w:sz w:val="40"/>
                          <w:szCs w:val="40"/>
                          <w:lang w:eastAsia="fr-FR"/>
                          <w14:ligatures w14:val="all"/>
                          <w14:stylisticSets>
                            <w14:styleSet w14:id="6"/>
                          </w14:stylisticSets>
                        </w:rPr>
                        <w:t xml:space="preserve"> </w:t>
                      </w:r>
                      <w:r w:rsidRPr="00DF7100">
                        <w:rPr>
                          <w:rFonts w:ascii="Traditional Arabic" w:eastAsia="Times New Roman" w:hAnsi="Traditional Arabic" w:cs="Traditional Arabic"/>
                          <w:b/>
                          <w:bCs/>
                          <w:kern w:val="36"/>
                          <w:sz w:val="40"/>
                          <w:szCs w:val="40"/>
                          <w:rtl/>
                          <w:lang w:eastAsia="fr-FR"/>
                          <w14:ligatures w14:val="all"/>
                          <w14:stylisticSets>
                            <w14:styleSet w14:id="6"/>
                          </w14:stylisticSets>
                        </w:rPr>
                        <w:t>(</w:t>
                      </w:r>
                      <w:r>
                        <w:rPr>
                          <w:rFonts w:ascii="Traditional Arabic" w:eastAsia="Times New Roman" w:hAnsi="Traditional Arabic" w:cs="Traditional Arabic" w:hint="cs"/>
                          <w:b/>
                          <w:bCs/>
                          <w:kern w:val="36"/>
                          <w:sz w:val="40"/>
                          <w:szCs w:val="40"/>
                          <w:rtl/>
                          <w:lang w:eastAsia="fr-FR"/>
                          <w14:ligatures w14:val="all"/>
                          <w14:stylisticSets>
                            <w14:styleSet w14:id="6"/>
                          </w14:stylisticSets>
                        </w:rPr>
                        <w:t>للتصدير</w:t>
                      </w:r>
                      <w:r w:rsidRPr="00DF7100">
                        <w:rPr>
                          <w:rFonts w:ascii="Traditional Arabic" w:eastAsia="Times New Roman" w:hAnsi="Traditional Arabic" w:cs="Traditional Arabic"/>
                          <w:b/>
                          <w:bCs/>
                          <w:kern w:val="36"/>
                          <w:sz w:val="40"/>
                          <w:szCs w:val="40"/>
                          <w:rtl/>
                          <w:lang w:eastAsia="fr-FR"/>
                          <w14:ligatures w14:val="all"/>
                          <w14:stylisticSets>
                            <w14:styleSet w14:id="6"/>
                          </w14:stylisticSets>
                        </w:rPr>
                        <w:t>)</w:t>
                      </w:r>
                    </w:p>
                    <w:p w14:paraId="7933619C" w14:textId="1A6741EE" w:rsidR="00645B5B" w:rsidRPr="00DF7100" w:rsidRDefault="00645B5B" w:rsidP="00DF7100">
                      <w:pPr>
                        <w:bidi/>
                        <w:spacing w:after="0" w:line="276" w:lineRule="auto"/>
                        <w:jc w:val="center"/>
                        <w:outlineLvl w:val="0"/>
                        <w:rPr>
                          <w:rFonts w:ascii="Traditional Arabic" w:eastAsia="Times New Roman" w:hAnsi="Traditional Arabic" w:cs="Traditional Arabic"/>
                          <w:b/>
                          <w:bCs/>
                          <w:kern w:val="36"/>
                          <w:sz w:val="40"/>
                          <w:szCs w:val="40"/>
                          <w:lang w:eastAsia="fr-FR"/>
                          <w14:ligatures w14:val="all"/>
                          <w14:stylisticSets>
                            <w14:styleSet w14:id="6"/>
                          </w14:stylisticSets>
                        </w:rPr>
                      </w:pPr>
                    </w:p>
                  </w:txbxContent>
                </v:textbox>
                <w10:wrap anchorx="margin"/>
              </v:shape>
            </w:pict>
          </mc:Fallback>
        </mc:AlternateContent>
      </w:r>
    </w:p>
    <w:p w14:paraId="5C06437F" w14:textId="120CA72E" w:rsidR="001410C7" w:rsidRDefault="001410C7" w:rsidP="001410C7">
      <w:pPr>
        <w:bidi/>
        <w:spacing w:after="0" w:line="276" w:lineRule="auto"/>
        <w:ind w:left="-1"/>
        <w:rPr>
          <w:rFonts w:ascii="Traditional Arabic" w:eastAsia="Times New Roman" w:hAnsi="Traditional Arabic" w:cs="Traditional Arabic"/>
          <w:b/>
          <w:bCs/>
          <w:sz w:val="32"/>
          <w:szCs w:val="32"/>
          <w:rtl/>
          <w:lang w:eastAsia="fr-FR"/>
        </w:rPr>
      </w:pPr>
    </w:p>
    <w:p w14:paraId="11CA7B40" w14:textId="1FE6FBD3" w:rsidR="001410C7" w:rsidRDefault="001410C7" w:rsidP="001410C7">
      <w:pPr>
        <w:bidi/>
        <w:spacing w:after="0" w:line="276" w:lineRule="auto"/>
        <w:ind w:left="-1"/>
        <w:rPr>
          <w:rFonts w:ascii="Traditional Arabic" w:eastAsia="Times New Roman" w:hAnsi="Traditional Arabic" w:cs="Traditional Arabic"/>
          <w:b/>
          <w:bCs/>
          <w:sz w:val="32"/>
          <w:szCs w:val="32"/>
          <w:rtl/>
          <w:lang w:eastAsia="fr-FR"/>
        </w:rPr>
      </w:pPr>
    </w:p>
    <w:p w14:paraId="7B57A29E" w14:textId="6C0686D9" w:rsidR="001410C7" w:rsidRDefault="001410C7" w:rsidP="001410C7">
      <w:pPr>
        <w:bidi/>
        <w:spacing w:after="0" w:line="276" w:lineRule="auto"/>
        <w:ind w:left="-1"/>
        <w:rPr>
          <w:rFonts w:ascii="Traditional Arabic" w:eastAsia="Times New Roman" w:hAnsi="Traditional Arabic" w:cs="Traditional Arabic"/>
          <w:b/>
          <w:bCs/>
          <w:sz w:val="32"/>
          <w:szCs w:val="32"/>
          <w:rtl/>
          <w:lang w:eastAsia="fr-FR"/>
        </w:rPr>
      </w:pPr>
    </w:p>
    <w:p w14:paraId="517031FC" w14:textId="583A73D3" w:rsidR="001410C7" w:rsidRDefault="001410C7" w:rsidP="001410C7">
      <w:pPr>
        <w:bidi/>
        <w:spacing w:after="0" w:line="276" w:lineRule="auto"/>
        <w:ind w:left="-1"/>
        <w:rPr>
          <w:rFonts w:ascii="Traditional Arabic" w:eastAsia="Times New Roman" w:hAnsi="Traditional Arabic" w:cs="Traditional Arabic"/>
          <w:b/>
          <w:bCs/>
          <w:sz w:val="32"/>
          <w:szCs w:val="32"/>
          <w:rtl/>
          <w:lang w:eastAsia="fr-FR"/>
        </w:rPr>
      </w:pPr>
    </w:p>
    <w:p w14:paraId="557A5957" w14:textId="51C249D4" w:rsidR="001410C7" w:rsidRDefault="001410C7" w:rsidP="001410C7">
      <w:pPr>
        <w:bidi/>
        <w:spacing w:after="0" w:line="276" w:lineRule="auto"/>
        <w:ind w:left="-1"/>
        <w:rPr>
          <w:rFonts w:ascii="Traditional Arabic" w:eastAsia="Times New Roman" w:hAnsi="Traditional Arabic" w:cs="Traditional Arabic"/>
          <w:b/>
          <w:bCs/>
          <w:sz w:val="32"/>
          <w:szCs w:val="32"/>
          <w:rtl/>
          <w:lang w:eastAsia="fr-FR"/>
        </w:rPr>
      </w:pPr>
    </w:p>
    <w:p w14:paraId="25972116" w14:textId="31DCFF04" w:rsidR="001410C7" w:rsidRDefault="001410C7" w:rsidP="001410C7">
      <w:pPr>
        <w:bidi/>
        <w:spacing w:after="0" w:line="276" w:lineRule="auto"/>
        <w:ind w:left="-1"/>
        <w:rPr>
          <w:rFonts w:ascii="Traditional Arabic" w:eastAsia="Times New Roman" w:hAnsi="Traditional Arabic" w:cs="Traditional Arabic"/>
          <w:b/>
          <w:bCs/>
          <w:sz w:val="32"/>
          <w:szCs w:val="32"/>
          <w:rtl/>
          <w:lang w:eastAsia="fr-FR"/>
        </w:rPr>
      </w:pPr>
    </w:p>
    <w:p w14:paraId="063014DF" w14:textId="76AE9217" w:rsidR="001410C7" w:rsidRDefault="001410C7" w:rsidP="001410C7">
      <w:pPr>
        <w:bidi/>
        <w:spacing w:after="0" w:line="276" w:lineRule="auto"/>
        <w:ind w:left="-1"/>
        <w:rPr>
          <w:rFonts w:ascii="Traditional Arabic" w:eastAsia="Times New Roman" w:hAnsi="Traditional Arabic" w:cs="Traditional Arabic"/>
          <w:b/>
          <w:bCs/>
          <w:sz w:val="32"/>
          <w:szCs w:val="32"/>
          <w:rtl/>
          <w:lang w:eastAsia="fr-FR"/>
        </w:rPr>
      </w:pPr>
    </w:p>
    <w:p w14:paraId="222762C9" w14:textId="5C05782F" w:rsidR="00FF5018" w:rsidRDefault="00FF5018" w:rsidP="00FF5018">
      <w:pPr>
        <w:bidi/>
        <w:spacing w:after="0" w:line="276" w:lineRule="auto"/>
        <w:ind w:left="-1"/>
        <w:rPr>
          <w:rFonts w:ascii="Traditional Arabic" w:eastAsia="Times New Roman" w:hAnsi="Traditional Arabic" w:cs="Traditional Arabic"/>
          <w:b/>
          <w:bCs/>
          <w:sz w:val="32"/>
          <w:szCs w:val="32"/>
          <w:rtl/>
          <w:lang w:eastAsia="fr-FR"/>
        </w:rPr>
      </w:pPr>
    </w:p>
    <w:p w14:paraId="58E081A2" w14:textId="37DA0688" w:rsidR="00FF5018" w:rsidRDefault="00FF5018" w:rsidP="00FF5018">
      <w:pPr>
        <w:bidi/>
        <w:spacing w:after="0" w:line="276" w:lineRule="auto"/>
        <w:ind w:left="-1"/>
        <w:rPr>
          <w:rFonts w:ascii="Traditional Arabic" w:eastAsia="Times New Roman" w:hAnsi="Traditional Arabic" w:cs="Traditional Arabic"/>
          <w:b/>
          <w:bCs/>
          <w:sz w:val="32"/>
          <w:szCs w:val="32"/>
          <w:rtl/>
          <w:lang w:eastAsia="fr-FR"/>
        </w:rPr>
      </w:pPr>
    </w:p>
    <w:p w14:paraId="423971B6" w14:textId="30CC38F2" w:rsidR="00FF5018" w:rsidRDefault="00FF5018" w:rsidP="00FF5018">
      <w:pPr>
        <w:bidi/>
        <w:spacing w:after="0" w:line="276" w:lineRule="auto"/>
        <w:ind w:left="-1"/>
        <w:rPr>
          <w:rFonts w:ascii="Traditional Arabic" w:eastAsia="Times New Roman" w:hAnsi="Traditional Arabic" w:cs="Traditional Arabic"/>
          <w:b/>
          <w:bCs/>
          <w:sz w:val="32"/>
          <w:szCs w:val="32"/>
          <w:rtl/>
          <w:lang w:eastAsia="fr-FR"/>
        </w:rPr>
      </w:pPr>
    </w:p>
    <w:p w14:paraId="4F7B9706" w14:textId="77777777" w:rsidR="00FF5018" w:rsidRDefault="00FF5018" w:rsidP="00FF5018">
      <w:pPr>
        <w:bidi/>
        <w:spacing w:after="0" w:line="276" w:lineRule="auto"/>
        <w:ind w:left="-1"/>
        <w:rPr>
          <w:rFonts w:ascii="Traditional Arabic" w:eastAsia="Times New Roman" w:hAnsi="Traditional Arabic" w:cs="Traditional Arabic"/>
          <w:b/>
          <w:bCs/>
          <w:sz w:val="32"/>
          <w:szCs w:val="32"/>
          <w:rtl/>
          <w:lang w:eastAsia="fr-FR"/>
        </w:rPr>
        <w:sectPr w:rsidR="00FF5018" w:rsidSect="00532E84">
          <w:headerReference w:type="default" r:id="rId28"/>
          <w:footerReference w:type="default" r:id="rId29"/>
          <w:footnotePr>
            <w:numRestart w:val="eachPage"/>
          </w:footnotePr>
          <w:pgSz w:w="11906" w:h="16838"/>
          <w:pgMar w:top="1134" w:right="1701" w:bottom="1134" w:left="567" w:header="709" w:footer="709" w:gutter="0"/>
          <w:cols w:space="708"/>
          <w:docGrid w:linePitch="360"/>
        </w:sectPr>
      </w:pPr>
    </w:p>
    <w:p w14:paraId="25B16FFC" w14:textId="013A140E" w:rsidR="00FF5018" w:rsidRDefault="00DF7100" w:rsidP="00FF5018">
      <w:pPr>
        <w:bidi/>
        <w:spacing w:after="0" w:line="276" w:lineRule="auto"/>
        <w:ind w:left="-1"/>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lastRenderedPageBreak/>
        <w:t>تمهيد</w:t>
      </w:r>
    </w:p>
    <w:p w14:paraId="645583EC" w14:textId="7405502B" w:rsidR="00245F82" w:rsidRPr="00245F82" w:rsidRDefault="00245F82" w:rsidP="00245F82">
      <w:pPr>
        <w:bidi/>
        <w:spacing w:after="0" w:line="276" w:lineRule="auto"/>
        <w:ind w:left="-1"/>
        <w:rPr>
          <w:rFonts w:ascii="Traditional Arabic" w:eastAsia="Times New Roman" w:hAnsi="Traditional Arabic" w:cs="Traditional Arabic"/>
          <w:sz w:val="32"/>
          <w:szCs w:val="32"/>
          <w:lang w:eastAsia="fr-FR"/>
        </w:rPr>
      </w:pPr>
      <w:r w:rsidRPr="00245F82">
        <w:rPr>
          <w:rFonts w:ascii="Traditional Arabic" w:eastAsia="Times New Roman" w:hAnsi="Traditional Arabic" w:cs="Traditional Arabic"/>
          <w:sz w:val="32"/>
          <w:szCs w:val="32"/>
          <w:rtl/>
          <w:lang w:eastAsia="fr-FR"/>
        </w:rPr>
        <w:t>يهدف</w:t>
      </w:r>
      <w:r>
        <w:rPr>
          <w:rFonts w:ascii="Traditional Arabic" w:eastAsia="Times New Roman" w:hAnsi="Traditional Arabic" w:cs="Traditional Arabic" w:hint="cs"/>
          <w:sz w:val="32"/>
          <w:szCs w:val="32"/>
          <w:rtl/>
          <w:lang w:eastAsia="fr-FR"/>
        </w:rPr>
        <w:t xml:space="preserve"> الجانب التطبيقي</w:t>
      </w:r>
      <w:r w:rsidRPr="00245F82">
        <w:rPr>
          <w:rFonts w:ascii="Traditional Arabic" w:eastAsia="Times New Roman" w:hAnsi="Traditional Arabic" w:cs="Traditional Arabic"/>
          <w:sz w:val="32"/>
          <w:szCs w:val="32"/>
          <w:rtl/>
          <w:lang w:eastAsia="fr-FR"/>
        </w:rPr>
        <w:t xml:space="preserve"> إلى إسقاط المفاهيم النظرية على الواقع العملي من خلال دراسة حالة مؤسسة اقتصادية محددة، قصد تحليل مختلف الجوانب المرتبطة بموضوع الدراسة واستخلاص النتائج الميدانية التي تعكس حقيقة النشاط محل البحث. وفي هذا السياق، يكتسي تحليل قنوات التوزيع الدولية وأسلوب التصدير داخل المؤسسات الاقتصادية أهمية كبيرة، لما له من دور مباشر في تحسين الأداء التصديري وتعزيز القدرة التنافسية في الأسواق الخارجية</w:t>
      </w:r>
      <w:r w:rsidRPr="00245F82">
        <w:rPr>
          <w:rFonts w:ascii="Traditional Arabic" w:eastAsia="Times New Roman" w:hAnsi="Traditional Arabic" w:cs="Traditional Arabic"/>
          <w:sz w:val="32"/>
          <w:szCs w:val="32"/>
          <w:lang w:eastAsia="fr-FR"/>
        </w:rPr>
        <w:t>.</w:t>
      </w:r>
    </w:p>
    <w:p w14:paraId="3FB2E2E1" w14:textId="4C8B60A2" w:rsidR="00245F82" w:rsidRPr="00245F82" w:rsidRDefault="00245F82" w:rsidP="00532756">
      <w:pPr>
        <w:bidi/>
        <w:spacing w:after="0" w:line="276" w:lineRule="auto"/>
        <w:ind w:left="-1"/>
        <w:rPr>
          <w:rFonts w:ascii="Traditional Arabic" w:eastAsia="Times New Roman" w:hAnsi="Traditional Arabic" w:cs="Traditional Arabic"/>
          <w:b/>
          <w:bCs/>
          <w:sz w:val="32"/>
          <w:szCs w:val="32"/>
          <w:lang w:eastAsia="fr-FR"/>
        </w:rPr>
      </w:pPr>
      <w:r w:rsidRPr="00245F82">
        <w:rPr>
          <w:rFonts w:ascii="Traditional Arabic" w:eastAsia="Times New Roman" w:hAnsi="Traditional Arabic" w:cs="Traditional Arabic"/>
          <w:sz w:val="32"/>
          <w:szCs w:val="32"/>
          <w:rtl/>
          <w:lang w:eastAsia="fr-FR"/>
        </w:rPr>
        <w:t xml:space="preserve">وانطلاقًا من ذلك، يتناول هذا الفصل دراسة تطبيقية لمؤسسة </w:t>
      </w:r>
      <w:r w:rsidR="00532756">
        <w:rPr>
          <w:rFonts w:ascii="Traditional Arabic" w:eastAsia="Times New Roman" w:hAnsi="Traditional Arabic" w:cs="Traditional Arabic"/>
          <w:sz w:val="32"/>
          <w:szCs w:val="32"/>
          <w:lang w:eastAsia="fr-FR"/>
        </w:rPr>
        <w:t>Comaver</w:t>
      </w:r>
      <w:r w:rsidRPr="00245F82">
        <w:rPr>
          <w:rFonts w:ascii="Traditional Arabic" w:eastAsia="Times New Roman" w:hAnsi="Traditional Arabic" w:cs="Traditional Arabic"/>
          <w:sz w:val="32"/>
          <w:szCs w:val="32"/>
          <w:rtl/>
          <w:lang w:eastAsia="fr-FR"/>
        </w:rPr>
        <w:t>، من خلال التعريف بها، وتحليل قنوات التوزيع وأساليب التصدير المعتمدة لديها، إضافة إلى تقييم أدائها التصديري ودراسة أهم النتائج المتوصل إليها ميدانيًا</w:t>
      </w:r>
      <w:r w:rsidR="00532756">
        <w:rPr>
          <w:rFonts w:ascii="Traditional Arabic" w:eastAsia="Times New Roman" w:hAnsi="Traditional Arabic" w:cs="Traditional Arabic"/>
          <w:sz w:val="32"/>
          <w:szCs w:val="32"/>
          <w:lang w:eastAsia="fr-FR"/>
        </w:rPr>
        <w:t>.</w:t>
      </w:r>
      <w:r w:rsidRPr="00245F82">
        <w:rPr>
          <w:rFonts w:ascii="Traditional Arabic" w:eastAsia="Times New Roman" w:hAnsi="Traditional Arabic" w:cs="Traditional Arabic"/>
          <w:sz w:val="32"/>
          <w:szCs w:val="32"/>
          <w:rtl/>
          <w:lang w:eastAsia="fr-FR"/>
        </w:rPr>
        <w:t xml:space="preserve"> </w:t>
      </w:r>
    </w:p>
    <w:p w14:paraId="66EAA4D3" w14:textId="52C230C1" w:rsidR="00FF5018" w:rsidRPr="00245F82" w:rsidRDefault="00FF5018" w:rsidP="00FF5018">
      <w:pPr>
        <w:bidi/>
        <w:spacing w:after="0" w:line="276" w:lineRule="auto"/>
        <w:ind w:left="-1"/>
        <w:rPr>
          <w:rFonts w:ascii="Traditional Arabic" w:eastAsia="Times New Roman" w:hAnsi="Traditional Arabic" w:cs="Traditional Arabic"/>
          <w:b/>
          <w:bCs/>
          <w:sz w:val="32"/>
          <w:szCs w:val="32"/>
          <w:rtl/>
          <w:lang w:eastAsia="fr-FR"/>
        </w:rPr>
      </w:pPr>
    </w:p>
    <w:p w14:paraId="7ED550D9" w14:textId="588B94E2" w:rsidR="00FF5018" w:rsidRDefault="00FF5018" w:rsidP="00FF5018">
      <w:pPr>
        <w:bidi/>
        <w:spacing w:after="0" w:line="276" w:lineRule="auto"/>
        <w:ind w:left="-1"/>
        <w:rPr>
          <w:rFonts w:ascii="Traditional Arabic" w:eastAsia="Times New Roman" w:hAnsi="Traditional Arabic" w:cs="Traditional Arabic"/>
          <w:b/>
          <w:bCs/>
          <w:sz w:val="32"/>
          <w:szCs w:val="32"/>
          <w:rtl/>
          <w:lang w:eastAsia="fr-FR"/>
        </w:rPr>
      </w:pPr>
    </w:p>
    <w:p w14:paraId="7DDB8C46" w14:textId="6AA14207" w:rsidR="00FF5018" w:rsidRDefault="00FF5018" w:rsidP="00FF5018">
      <w:pPr>
        <w:bidi/>
        <w:spacing w:after="0" w:line="276" w:lineRule="auto"/>
        <w:ind w:left="-1"/>
        <w:rPr>
          <w:rFonts w:ascii="Traditional Arabic" w:eastAsia="Times New Roman" w:hAnsi="Traditional Arabic" w:cs="Traditional Arabic"/>
          <w:b/>
          <w:bCs/>
          <w:sz w:val="32"/>
          <w:szCs w:val="32"/>
          <w:rtl/>
          <w:lang w:eastAsia="fr-FR"/>
        </w:rPr>
      </w:pPr>
    </w:p>
    <w:p w14:paraId="476EF643" w14:textId="7B2F99F7" w:rsidR="00FF5018" w:rsidRDefault="00FF5018" w:rsidP="00FF5018">
      <w:pPr>
        <w:bidi/>
        <w:spacing w:after="0" w:line="276" w:lineRule="auto"/>
        <w:ind w:left="-1"/>
        <w:rPr>
          <w:rFonts w:ascii="Traditional Arabic" w:eastAsia="Times New Roman" w:hAnsi="Traditional Arabic" w:cs="Traditional Arabic"/>
          <w:b/>
          <w:bCs/>
          <w:sz w:val="32"/>
          <w:szCs w:val="32"/>
          <w:rtl/>
          <w:lang w:eastAsia="fr-FR"/>
        </w:rPr>
      </w:pPr>
    </w:p>
    <w:p w14:paraId="6C328EE4" w14:textId="6AA0ABE6" w:rsidR="00692206" w:rsidRDefault="00692206" w:rsidP="00692206">
      <w:pPr>
        <w:bidi/>
        <w:spacing w:after="0" w:line="276" w:lineRule="auto"/>
        <w:ind w:left="-1"/>
        <w:rPr>
          <w:rFonts w:ascii="Traditional Arabic" w:eastAsia="Times New Roman" w:hAnsi="Traditional Arabic" w:cs="Traditional Arabic"/>
          <w:b/>
          <w:bCs/>
          <w:sz w:val="32"/>
          <w:szCs w:val="32"/>
          <w:rtl/>
          <w:lang w:eastAsia="fr-FR"/>
        </w:rPr>
      </w:pPr>
    </w:p>
    <w:p w14:paraId="30EF8620" w14:textId="6FF93EDB" w:rsidR="00692206" w:rsidRDefault="00692206" w:rsidP="00692206">
      <w:pPr>
        <w:bidi/>
        <w:spacing w:after="0" w:line="276" w:lineRule="auto"/>
        <w:ind w:left="-1"/>
        <w:rPr>
          <w:rFonts w:ascii="Traditional Arabic" w:eastAsia="Times New Roman" w:hAnsi="Traditional Arabic" w:cs="Traditional Arabic"/>
          <w:b/>
          <w:bCs/>
          <w:sz w:val="32"/>
          <w:szCs w:val="32"/>
          <w:rtl/>
          <w:lang w:eastAsia="fr-FR"/>
        </w:rPr>
      </w:pPr>
    </w:p>
    <w:p w14:paraId="47ED5177" w14:textId="765B3072" w:rsidR="00692206" w:rsidRDefault="00692206" w:rsidP="00692206">
      <w:pPr>
        <w:bidi/>
        <w:spacing w:after="0" w:line="276" w:lineRule="auto"/>
        <w:ind w:left="-1"/>
        <w:rPr>
          <w:rFonts w:ascii="Traditional Arabic" w:eastAsia="Times New Roman" w:hAnsi="Traditional Arabic" w:cs="Traditional Arabic"/>
          <w:b/>
          <w:bCs/>
          <w:sz w:val="32"/>
          <w:szCs w:val="32"/>
          <w:rtl/>
          <w:lang w:eastAsia="fr-FR"/>
        </w:rPr>
      </w:pPr>
    </w:p>
    <w:p w14:paraId="235E8D09" w14:textId="7D55636A" w:rsidR="00692206" w:rsidRDefault="00692206" w:rsidP="00692206">
      <w:pPr>
        <w:bidi/>
        <w:spacing w:after="0" w:line="276" w:lineRule="auto"/>
        <w:ind w:left="-1"/>
        <w:rPr>
          <w:rFonts w:ascii="Traditional Arabic" w:eastAsia="Times New Roman" w:hAnsi="Traditional Arabic" w:cs="Traditional Arabic"/>
          <w:b/>
          <w:bCs/>
          <w:sz w:val="32"/>
          <w:szCs w:val="32"/>
          <w:rtl/>
          <w:lang w:eastAsia="fr-FR"/>
        </w:rPr>
      </w:pPr>
    </w:p>
    <w:p w14:paraId="4FD3CED8" w14:textId="0BB31FB2" w:rsidR="00692206" w:rsidRDefault="00692206" w:rsidP="00692206">
      <w:pPr>
        <w:bidi/>
        <w:spacing w:after="0" w:line="276" w:lineRule="auto"/>
        <w:ind w:left="-1"/>
        <w:rPr>
          <w:rFonts w:ascii="Traditional Arabic" w:eastAsia="Times New Roman" w:hAnsi="Traditional Arabic" w:cs="Traditional Arabic"/>
          <w:b/>
          <w:bCs/>
          <w:sz w:val="32"/>
          <w:szCs w:val="32"/>
          <w:rtl/>
          <w:lang w:eastAsia="fr-FR"/>
        </w:rPr>
      </w:pPr>
    </w:p>
    <w:p w14:paraId="71D3A05D" w14:textId="5EBC1289" w:rsidR="00692206" w:rsidRDefault="00692206" w:rsidP="00692206">
      <w:pPr>
        <w:bidi/>
        <w:spacing w:after="0" w:line="276" w:lineRule="auto"/>
        <w:ind w:left="-1"/>
        <w:rPr>
          <w:rFonts w:ascii="Traditional Arabic" w:eastAsia="Times New Roman" w:hAnsi="Traditional Arabic" w:cs="Traditional Arabic"/>
          <w:b/>
          <w:bCs/>
          <w:sz w:val="32"/>
          <w:szCs w:val="32"/>
          <w:rtl/>
          <w:lang w:eastAsia="fr-FR"/>
        </w:rPr>
      </w:pPr>
    </w:p>
    <w:p w14:paraId="701FEA42" w14:textId="136AD3AD" w:rsidR="00692206" w:rsidRDefault="00692206" w:rsidP="00692206">
      <w:pPr>
        <w:bidi/>
        <w:spacing w:after="0" w:line="276" w:lineRule="auto"/>
        <w:ind w:left="-1"/>
        <w:rPr>
          <w:rFonts w:ascii="Traditional Arabic" w:eastAsia="Times New Roman" w:hAnsi="Traditional Arabic" w:cs="Traditional Arabic"/>
          <w:b/>
          <w:bCs/>
          <w:sz w:val="32"/>
          <w:szCs w:val="32"/>
          <w:rtl/>
          <w:lang w:eastAsia="fr-FR"/>
        </w:rPr>
      </w:pPr>
    </w:p>
    <w:p w14:paraId="04474455" w14:textId="3D1511FF" w:rsidR="00692206" w:rsidRDefault="00692206" w:rsidP="00692206">
      <w:pPr>
        <w:bidi/>
        <w:spacing w:after="0" w:line="276" w:lineRule="auto"/>
        <w:ind w:left="-1"/>
        <w:rPr>
          <w:rFonts w:ascii="Traditional Arabic" w:eastAsia="Times New Roman" w:hAnsi="Traditional Arabic" w:cs="Traditional Arabic"/>
          <w:b/>
          <w:bCs/>
          <w:sz w:val="32"/>
          <w:szCs w:val="32"/>
          <w:rtl/>
          <w:lang w:eastAsia="fr-FR"/>
        </w:rPr>
      </w:pPr>
    </w:p>
    <w:p w14:paraId="6C60486A" w14:textId="44C6F01C" w:rsidR="00692206" w:rsidRDefault="00692206" w:rsidP="00692206">
      <w:pPr>
        <w:bidi/>
        <w:spacing w:after="0" w:line="276" w:lineRule="auto"/>
        <w:ind w:left="-1"/>
        <w:rPr>
          <w:rFonts w:ascii="Traditional Arabic" w:eastAsia="Times New Roman" w:hAnsi="Traditional Arabic" w:cs="Traditional Arabic"/>
          <w:b/>
          <w:bCs/>
          <w:sz w:val="32"/>
          <w:szCs w:val="32"/>
          <w:rtl/>
          <w:lang w:eastAsia="fr-FR"/>
        </w:rPr>
      </w:pPr>
    </w:p>
    <w:p w14:paraId="1EF647B4" w14:textId="69297C96" w:rsidR="00692206" w:rsidRDefault="00692206" w:rsidP="00692206">
      <w:pPr>
        <w:bidi/>
        <w:spacing w:after="0" w:line="276" w:lineRule="auto"/>
        <w:ind w:left="-1"/>
        <w:rPr>
          <w:rFonts w:ascii="Traditional Arabic" w:eastAsia="Times New Roman" w:hAnsi="Traditional Arabic" w:cs="Traditional Arabic"/>
          <w:b/>
          <w:bCs/>
          <w:sz w:val="32"/>
          <w:szCs w:val="32"/>
          <w:rtl/>
          <w:lang w:eastAsia="fr-FR"/>
        </w:rPr>
      </w:pPr>
    </w:p>
    <w:p w14:paraId="44287933" w14:textId="77777777" w:rsidR="00743D7E" w:rsidRDefault="00743D7E" w:rsidP="00743D7E">
      <w:pPr>
        <w:bidi/>
        <w:spacing w:after="0" w:line="276" w:lineRule="auto"/>
        <w:ind w:left="-1"/>
        <w:rPr>
          <w:rFonts w:ascii="Traditional Arabic" w:eastAsia="Times New Roman" w:hAnsi="Traditional Arabic" w:cs="Traditional Arabic"/>
          <w:b/>
          <w:bCs/>
          <w:sz w:val="32"/>
          <w:szCs w:val="32"/>
          <w:rtl/>
          <w:lang w:eastAsia="fr-FR"/>
        </w:rPr>
      </w:pPr>
    </w:p>
    <w:p w14:paraId="2AB293EC" w14:textId="77777777" w:rsidR="00743D7E" w:rsidRDefault="00743D7E" w:rsidP="00743D7E">
      <w:pPr>
        <w:bidi/>
        <w:spacing w:after="0" w:line="276" w:lineRule="auto"/>
        <w:ind w:left="-1"/>
        <w:rPr>
          <w:rFonts w:ascii="Traditional Arabic" w:eastAsia="Times New Roman" w:hAnsi="Traditional Arabic" w:cs="Traditional Arabic"/>
          <w:b/>
          <w:bCs/>
          <w:sz w:val="32"/>
          <w:szCs w:val="32"/>
          <w:rtl/>
          <w:lang w:eastAsia="fr-FR"/>
        </w:rPr>
      </w:pPr>
    </w:p>
    <w:p w14:paraId="779D692B" w14:textId="5FC7DDB2" w:rsidR="00692206" w:rsidRDefault="00692206" w:rsidP="00692206">
      <w:pPr>
        <w:bidi/>
        <w:spacing w:after="0" w:line="276" w:lineRule="auto"/>
        <w:ind w:left="-1"/>
        <w:rPr>
          <w:rFonts w:ascii="Traditional Arabic" w:eastAsia="Times New Roman" w:hAnsi="Traditional Arabic" w:cs="Traditional Arabic"/>
          <w:b/>
          <w:bCs/>
          <w:sz w:val="32"/>
          <w:szCs w:val="32"/>
          <w:rtl/>
          <w:lang w:eastAsia="fr-FR"/>
        </w:rPr>
      </w:pPr>
    </w:p>
    <w:p w14:paraId="1190D966" w14:textId="77777777" w:rsidR="000A0945" w:rsidRDefault="000A0945" w:rsidP="000A0945">
      <w:pPr>
        <w:bidi/>
        <w:spacing w:after="0" w:line="276" w:lineRule="auto"/>
        <w:ind w:left="-1"/>
        <w:rPr>
          <w:rFonts w:ascii="Traditional Arabic" w:eastAsia="Times New Roman" w:hAnsi="Traditional Arabic" w:cs="Traditional Arabic"/>
          <w:b/>
          <w:bCs/>
          <w:sz w:val="32"/>
          <w:szCs w:val="32"/>
          <w:rtl/>
          <w:lang w:eastAsia="fr-FR"/>
        </w:rPr>
      </w:pPr>
    </w:p>
    <w:p w14:paraId="6A58F323" w14:textId="77777777" w:rsidR="001410C7" w:rsidRPr="00692206" w:rsidRDefault="001410C7" w:rsidP="001410C7">
      <w:pPr>
        <w:bidi/>
        <w:spacing w:after="0" w:line="276" w:lineRule="auto"/>
        <w:contextualSpacing/>
        <w:outlineLvl w:val="1"/>
        <w:rPr>
          <w:rFonts w:ascii="Traditional Arabic" w:eastAsia="Times New Roman" w:hAnsi="Traditional Arabic" w:cs="Traditional Arabic"/>
          <w:b/>
          <w:bCs/>
          <w:sz w:val="36"/>
          <w:szCs w:val="36"/>
          <w:lang w:eastAsia="fr-FR"/>
        </w:rPr>
      </w:pPr>
      <w:r w:rsidRPr="00692206">
        <w:rPr>
          <w:rFonts w:ascii="Traditional Arabic" w:eastAsia="Times New Roman" w:hAnsi="Traditional Arabic" w:cs="Traditional Arabic"/>
          <w:b/>
          <w:bCs/>
          <w:sz w:val="36"/>
          <w:szCs w:val="36"/>
          <w:rtl/>
          <w:lang w:eastAsia="fr-FR"/>
        </w:rPr>
        <w:lastRenderedPageBreak/>
        <w:t>المبحث الأول: تقديم المؤسسة محل الدراسة</w:t>
      </w:r>
    </w:p>
    <w:p w14:paraId="717462C6" w14:textId="3C01BB54" w:rsidR="001410C7" w:rsidRPr="008C0F24" w:rsidRDefault="001410C7" w:rsidP="00A31C66">
      <w:pPr>
        <w:bidi/>
        <w:spacing w:before="100" w:beforeAutospacing="1" w:after="100" w:afterAutospacing="1" w:line="276" w:lineRule="auto"/>
        <w:ind w:left="140"/>
        <w:contextualSpacing/>
        <w:rPr>
          <w:rFonts w:ascii="Traditional Arabic" w:eastAsia="Times New Roman" w:hAnsi="Traditional Arabic" w:cs="Traditional Arabic"/>
          <w:b/>
          <w:bCs/>
          <w:color w:val="000000" w:themeColor="text1"/>
          <w:sz w:val="32"/>
          <w:szCs w:val="32"/>
          <w:rtl/>
          <w:lang w:eastAsia="fr-FR"/>
        </w:rPr>
      </w:pPr>
      <w:r w:rsidRPr="001410C7">
        <w:rPr>
          <w:rFonts w:ascii="Traditional Arabic" w:eastAsia="Times New Roman" w:hAnsi="Traditional Arabic" w:cs="Traditional Arabic" w:hint="cs"/>
          <w:b/>
          <w:bCs/>
          <w:sz w:val="32"/>
          <w:szCs w:val="32"/>
          <w:rtl/>
          <w:lang w:eastAsia="fr-FR"/>
        </w:rPr>
        <w:t>المطلب الأول</w:t>
      </w:r>
      <w:r w:rsidRPr="001410C7">
        <w:rPr>
          <w:rFonts w:ascii="Traditional Arabic" w:eastAsia="Times New Roman" w:hAnsi="Traditional Arabic" w:cs="Traditional Arabic"/>
          <w:b/>
          <w:bCs/>
          <w:sz w:val="32"/>
          <w:szCs w:val="32"/>
          <w:rtl/>
          <w:lang w:eastAsia="fr-FR"/>
        </w:rPr>
        <w:t xml:space="preserve">: تعريف </w:t>
      </w:r>
      <w:r w:rsidR="00A31C66">
        <w:rPr>
          <w:rFonts w:ascii="Traditional Arabic" w:eastAsia="Times New Roman" w:hAnsi="Traditional Arabic" w:cs="Traditional Arabic" w:hint="cs"/>
          <w:b/>
          <w:bCs/>
          <w:sz w:val="32"/>
          <w:szCs w:val="32"/>
          <w:rtl/>
          <w:lang w:eastAsia="fr-FR"/>
        </w:rPr>
        <w:t xml:space="preserve">مؤسسة </w:t>
      </w:r>
      <w:r w:rsidR="00A31C66" w:rsidRPr="00A31C66">
        <w:rPr>
          <w:rFonts w:asciiTheme="majorBidi" w:eastAsia="Times New Roman" w:hAnsiTheme="majorBidi" w:cstheme="majorBidi"/>
          <w:b/>
          <w:bCs/>
          <w:sz w:val="28"/>
          <w:szCs w:val="28"/>
          <w:lang w:eastAsia="fr-FR"/>
        </w:rPr>
        <w:t>COMAVER</w:t>
      </w:r>
      <w:r w:rsidR="00A31C66" w:rsidRPr="00A31C66">
        <w:rPr>
          <w:rFonts w:ascii="Traditional Arabic" w:hAnsi="Traditional Arabic" w:cs="Traditional Arabic"/>
          <w:color w:val="000000" w:themeColor="text1"/>
          <w:sz w:val="28"/>
          <w:szCs w:val="28"/>
        </w:rPr>
        <w:t> </w:t>
      </w:r>
    </w:p>
    <w:p w14:paraId="78A98188" w14:textId="78602791" w:rsidR="008C0F24" w:rsidRPr="008C0F24" w:rsidRDefault="00743D7E" w:rsidP="008C0F24">
      <w:pPr>
        <w:pStyle w:val="NormalWeb"/>
        <w:shd w:val="clear" w:color="auto" w:fill="FFFFFF"/>
        <w:bidi/>
        <w:spacing w:before="0" w:beforeAutospacing="0" w:after="0" w:afterAutospacing="0" w:line="276" w:lineRule="auto"/>
        <w:jc w:val="both"/>
        <w:rPr>
          <w:rFonts w:ascii="Traditional Arabic" w:hAnsi="Traditional Arabic" w:cs="Traditional Arabic"/>
          <w:color w:val="000000" w:themeColor="text1"/>
          <w:sz w:val="32"/>
          <w:szCs w:val="32"/>
        </w:rPr>
      </w:pPr>
      <w:r w:rsidRPr="008C0F24">
        <w:rPr>
          <w:rFonts w:ascii="Traditional Arabic" w:hAnsi="Traditional Arabic" w:cs="Traditional Arabic" w:hint="cs"/>
          <w:color w:val="000000" w:themeColor="text1"/>
          <w:sz w:val="32"/>
          <w:szCs w:val="32"/>
          <w:rtl/>
        </w:rPr>
        <w:t>شركة</w:t>
      </w:r>
      <w:r w:rsidRPr="008C0F24">
        <w:rPr>
          <w:rFonts w:ascii="Traditional Arabic" w:hAnsi="Traditional Arabic" w:cs="Traditional Arabic"/>
          <w:color w:val="000000" w:themeColor="text1"/>
          <w:sz w:val="32"/>
          <w:szCs w:val="32"/>
        </w:rPr>
        <w:t xml:space="preserve"> COMAVER</w:t>
      </w:r>
      <w:r w:rsidR="008C0F24" w:rsidRPr="008C0F24">
        <w:rPr>
          <w:rFonts w:ascii="Traditional Arabic" w:hAnsi="Traditional Arabic" w:cs="Traditional Arabic"/>
          <w:color w:val="000000" w:themeColor="text1"/>
          <w:sz w:val="32"/>
          <w:szCs w:val="32"/>
        </w:rPr>
        <w:t xml:space="preserve"> (Compagnie Artistique du Verre) </w:t>
      </w:r>
      <w:r w:rsidR="008C0F24" w:rsidRPr="008C0F24">
        <w:rPr>
          <w:rFonts w:ascii="Traditional Arabic" w:hAnsi="Traditional Arabic" w:cs="Traditional Arabic"/>
          <w:color w:val="000000" w:themeColor="text1"/>
          <w:sz w:val="32"/>
          <w:szCs w:val="32"/>
          <w:rtl/>
        </w:rPr>
        <w:t>هي شركة تأسست عام 1980، وهي شركة رائدة في مجال الزجاج تتميز بتنويع منتجاتها عالية الجودة في مجال الزجاج المجوف والمضغوط والمنفوخ</w:t>
      </w:r>
      <w:r w:rsidR="008C0F24" w:rsidRPr="008C0F24">
        <w:rPr>
          <w:rFonts w:ascii="Traditional Arabic" w:hAnsi="Traditional Arabic" w:cs="Traditional Arabic"/>
          <w:color w:val="000000" w:themeColor="text1"/>
          <w:sz w:val="32"/>
          <w:szCs w:val="32"/>
        </w:rPr>
        <w:t>. </w:t>
      </w:r>
    </w:p>
    <w:p w14:paraId="19DB2EBA" w14:textId="5FB5CCB4" w:rsidR="008C0F24" w:rsidRPr="008C0F24" w:rsidRDefault="008C0F24" w:rsidP="008C0F24">
      <w:pPr>
        <w:pStyle w:val="NormalWeb"/>
        <w:shd w:val="clear" w:color="auto" w:fill="FFFFFF"/>
        <w:bidi/>
        <w:spacing w:before="0" w:beforeAutospacing="0" w:after="0" w:afterAutospacing="0" w:line="276" w:lineRule="auto"/>
        <w:jc w:val="both"/>
        <w:rPr>
          <w:rFonts w:ascii="Traditional Arabic" w:hAnsi="Traditional Arabic" w:cs="Traditional Arabic"/>
          <w:color w:val="000000" w:themeColor="text1"/>
          <w:sz w:val="32"/>
          <w:szCs w:val="32"/>
        </w:rPr>
      </w:pPr>
      <w:r w:rsidRPr="008C0F24">
        <w:rPr>
          <w:rFonts w:ascii="Traditional Arabic" w:hAnsi="Traditional Arabic" w:cs="Traditional Arabic"/>
          <w:color w:val="000000" w:themeColor="text1"/>
          <w:sz w:val="32"/>
          <w:szCs w:val="32"/>
          <w:rtl/>
        </w:rPr>
        <w:t>تُقدّم الشركة لعملائها مجموعة واسعة من منتجات </w:t>
      </w:r>
      <w:r w:rsidR="00743D7E" w:rsidRPr="008C0F24">
        <w:rPr>
          <w:rStyle w:val="lev"/>
          <w:rFonts w:ascii="Traditional Arabic" w:hAnsi="Traditional Arabic" w:cs="Traditional Arabic" w:hint="cs"/>
          <w:color w:val="000000" w:themeColor="text1"/>
          <w:sz w:val="32"/>
          <w:szCs w:val="32"/>
          <w:rtl/>
        </w:rPr>
        <w:t>الإضاءة</w:t>
      </w:r>
      <w:r w:rsidR="00743D7E" w:rsidRPr="008C0F24">
        <w:rPr>
          <w:rFonts w:ascii="Traditional Arabic" w:hAnsi="Traditional Arabic" w:cs="Traditional Arabic" w:hint="cs"/>
          <w:color w:val="000000" w:themeColor="text1"/>
          <w:sz w:val="32"/>
          <w:szCs w:val="32"/>
          <w:rtl/>
        </w:rPr>
        <w:t>،</w:t>
      </w:r>
      <w:r w:rsidRPr="008C0F24">
        <w:rPr>
          <w:rFonts w:ascii="Traditional Arabic" w:hAnsi="Traditional Arabic" w:cs="Traditional Arabic"/>
          <w:color w:val="000000" w:themeColor="text1"/>
          <w:sz w:val="32"/>
          <w:szCs w:val="32"/>
          <w:rtl/>
        </w:rPr>
        <w:t> </w:t>
      </w:r>
      <w:r w:rsidRPr="008C0F24">
        <w:rPr>
          <w:rStyle w:val="lev"/>
          <w:rFonts w:ascii="Traditional Arabic" w:hAnsi="Traditional Arabic" w:cs="Traditional Arabic"/>
          <w:color w:val="000000" w:themeColor="text1"/>
          <w:sz w:val="32"/>
          <w:szCs w:val="32"/>
          <w:rtl/>
        </w:rPr>
        <w:t xml:space="preserve">وبصريات </w:t>
      </w:r>
      <w:r w:rsidR="00743D7E" w:rsidRPr="008C0F24">
        <w:rPr>
          <w:rStyle w:val="lev"/>
          <w:rFonts w:ascii="Traditional Arabic" w:hAnsi="Traditional Arabic" w:cs="Traditional Arabic" w:hint="cs"/>
          <w:color w:val="000000" w:themeColor="text1"/>
          <w:sz w:val="32"/>
          <w:szCs w:val="32"/>
          <w:rtl/>
        </w:rPr>
        <w:t>المركبات</w:t>
      </w:r>
      <w:r w:rsidR="00743D7E" w:rsidRPr="008C0F24">
        <w:rPr>
          <w:rFonts w:ascii="Traditional Arabic" w:hAnsi="Traditional Arabic" w:cs="Traditional Arabic" w:hint="cs"/>
          <w:color w:val="000000" w:themeColor="text1"/>
          <w:sz w:val="32"/>
          <w:szCs w:val="32"/>
          <w:rtl/>
        </w:rPr>
        <w:t>،</w:t>
      </w:r>
      <w:r w:rsidRPr="008C0F24">
        <w:rPr>
          <w:rFonts w:ascii="Traditional Arabic" w:hAnsi="Traditional Arabic" w:cs="Traditional Arabic"/>
          <w:color w:val="000000" w:themeColor="text1"/>
          <w:sz w:val="32"/>
          <w:szCs w:val="32"/>
          <w:rtl/>
        </w:rPr>
        <w:t xml:space="preserve"> والتغليف </w:t>
      </w:r>
      <w:r w:rsidR="00743D7E" w:rsidRPr="008C0F24">
        <w:rPr>
          <w:rFonts w:ascii="Traditional Arabic" w:hAnsi="Traditional Arabic" w:cs="Traditional Arabic" w:hint="cs"/>
          <w:color w:val="000000" w:themeColor="text1"/>
          <w:sz w:val="32"/>
          <w:szCs w:val="32"/>
          <w:rtl/>
        </w:rPr>
        <w:t>الزجاجي،</w:t>
      </w:r>
      <w:r w:rsidRPr="008C0F24">
        <w:rPr>
          <w:rStyle w:val="lev"/>
          <w:rFonts w:ascii="Traditional Arabic" w:hAnsi="Traditional Arabic" w:cs="Traditional Arabic"/>
          <w:color w:val="000000" w:themeColor="text1"/>
          <w:sz w:val="32"/>
          <w:szCs w:val="32"/>
          <w:rtl/>
        </w:rPr>
        <w:t xml:space="preserve"> والسلع </w:t>
      </w:r>
      <w:r w:rsidR="00743D7E" w:rsidRPr="008C0F24">
        <w:rPr>
          <w:rStyle w:val="lev"/>
          <w:rFonts w:ascii="Traditional Arabic" w:hAnsi="Traditional Arabic" w:cs="Traditional Arabic" w:hint="cs"/>
          <w:color w:val="000000" w:themeColor="text1"/>
          <w:sz w:val="32"/>
          <w:szCs w:val="32"/>
          <w:rtl/>
        </w:rPr>
        <w:t>المنزلية</w:t>
      </w:r>
      <w:r w:rsidR="00743D7E" w:rsidRPr="008C0F24">
        <w:rPr>
          <w:rFonts w:ascii="Traditional Arabic" w:hAnsi="Traditional Arabic" w:cs="Traditional Arabic" w:hint="cs"/>
          <w:color w:val="000000" w:themeColor="text1"/>
          <w:sz w:val="32"/>
          <w:szCs w:val="32"/>
          <w:rtl/>
        </w:rPr>
        <w:t>.</w:t>
      </w:r>
      <w:r w:rsidRPr="008C0F24">
        <w:rPr>
          <w:rFonts w:ascii="Traditional Arabic" w:hAnsi="Traditional Arabic" w:cs="Traditional Arabic"/>
          <w:color w:val="000000" w:themeColor="text1"/>
          <w:sz w:val="32"/>
          <w:szCs w:val="32"/>
        </w:rPr>
        <w:t xml:space="preserve"> </w:t>
      </w:r>
      <w:r w:rsidRPr="008C0F24">
        <w:rPr>
          <w:rFonts w:ascii="Traditional Arabic" w:hAnsi="Traditional Arabic" w:cs="Traditional Arabic"/>
          <w:color w:val="000000" w:themeColor="text1"/>
          <w:sz w:val="32"/>
          <w:szCs w:val="32"/>
          <w:rtl/>
        </w:rPr>
        <w:t>وتستند في ذلك إلى إرث يمتد لأكثر من 40 عامًا من الخبرة والابتكار في مجال الزجاج</w:t>
      </w:r>
      <w:r w:rsidRPr="008C0F24">
        <w:rPr>
          <w:rFonts w:ascii="Traditional Arabic" w:hAnsi="Traditional Arabic" w:cs="Traditional Arabic"/>
          <w:color w:val="000000" w:themeColor="text1"/>
          <w:sz w:val="32"/>
          <w:szCs w:val="32"/>
        </w:rPr>
        <w:t>. </w:t>
      </w:r>
    </w:p>
    <w:p w14:paraId="089C53D7" w14:textId="77777777" w:rsidR="008C0F24" w:rsidRPr="008C0F24" w:rsidRDefault="008C0F24" w:rsidP="008C0F24">
      <w:pPr>
        <w:pStyle w:val="NormalWeb"/>
        <w:shd w:val="clear" w:color="auto" w:fill="FFFFFF"/>
        <w:bidi/>
        <w:spacing w:before="0" w:beforeAutospacing="0" w:after="0" w:afterAutospacing="0" w:line="276" w:lineRule="auto"/>
        <w:jc w:val="both"/>
        <w:rPr>
          <w:rFonts w:ascii="Traditional Arabic" w:hAnsi="Traditional Arabic" w:cs="Traditional Arabic"/>
          <w:color w:val="000000" w:themeColor="text1"/>
          <w:sz w:val="32"/>
          <w:szCs w:val="32"/>
        </w:rPr>
      </w:pPr>
      <w:r w:rsidRPr="008C0F24">
        <w:rPr>
          <w:rStyle w:val="lev"/>
          <w:rFonts w:ascii="Traditional Arabic" w:hAnsi="Traditional Arabic" w:cs="Traditional Arabic"/>
          <w:color w:val="000000" w:themeColor="text1"/>
          <w:sz w:val="32"/>
          <w:szCs w:val="32"/>
          <w:rtl/>
        </w:rPr>
        <w:t>تحتل شركة كومافير</w:t>
      </w:r>
      <w:r w:rsidRPr="008C0F24">
        <w:rPr>
          <w:rFonts w:ascii="Traditional Arabic" w:hAnsi="Traditional Arabic" w:cs="Traditional Arabic"/>
          <w:color w:val="000000" w:themeColor="text1"/>
          <w:sz w:val="32"/>
          <w:szCs w:val="32"/>
          <w:rtl/>
        </w:rPr>
        <w:t> مكانة رائدة في السوق المحلية والدولية، حيث تصدّر منتجاتها إلى العديد من الدول، بما فيها تونس والمغرب وفرنسا ودول أفريقية أخرى. ونتيجة لذلك، حازت </w:t>
      </w:r>
      <w:r w:rsidRPr="008C0F24">
        <w:rPr>
          <w:rStyle w:val="lev"/>
          <w:rFonts w:ascii="Traditional Arabic" w:hAnsi="Traditional Arabic" w:cs="Traditional Arabic"/>
          <w:color w:val="000000" w:themeColor="text1"/>
          <w:sz w:val="32"/>
          <w:szCs w:val="32"/>
          <w:rtl/>
        </w:rPr>
        <w:t>كومافير على جائزة مركز التجارة العالمي الجزائري لعام 2010</w:t>
      </w:r>
      <w:r w:rsidRPr="008C0F24">
        <w:rPr>
          <w:rStyle w:val="lev"/>
          <w:rFonts w:ascii="Traditional Arabic" w:hAnsi="Traditional Arabic" w:cs="Traditional Arabic"/>
          <w:color w:val="000000" w:themeColor="text1"/>
          <w:sz w:val="32"/>
          <w:szCs w:val="32"/>
        </w:rPr>
        <w:t>  .</w:t>
      </w:r>
    </w:p>
    <w:p w14:paraId="70491068" w14:textId="77777777" w:rsidR="008C0F24" w:rsidRPr="008C0F24" w:rsidRDefault="008C0F24" w:rsidP="008C0F24">
      <w:pPr>
        <w:pStyle w:val="NormalWeb"/>
        <w:shd w:val="clear" w:color="auto" w:fill="FFFFFF"/>
        <w:bidi/>
        <w:spacing w:before="0" w:beforeAutospacing="0" w:after="0" w:afterAutospacing="0" w:line="276" w:lineRule="auto"/>
        <w:jc w:val="both"/>
        <w:rPr>
          <w:rFonts w:ascii="Traditional Arabic" w:hAnsi="Traditional Arabic" w:cs="Traditional Arabic"/>
          <w:color w:val="000000" w:themeColor="text1"/>
          <w:sz w:val="32"/>
          <w:szCs w:val="32"/>
        </w:rPr>
      </w:pPr>
      <w:r w:rsidRPr="008C0F24">
        <w:rPr>
          <w:rFonts w:ascii="Traditional Arabic" w:hAnsi="Traditional Arabic" w:cs="Traditional Arabic"/>
          <w:color w:val="000000" w:themeColor="text1"/>
          <w:sz w:val="32"/>
          <w:szCs w:val="32"/>
          <w:rtl/>
        </w:rPr>
        <w:t>في </w:t>
      </w:r>
      <w:r w:rsidRPr="008C0F24">
        <w:rPr>
          <w:rStyle w:val="lev"/>
          <w:rFonts w:ascii="Traditional Arabic" w:hAnsi="Traditional Arabic" w:cs="Traditional Arabic"/>
          <w:color w:val="000000" w:themeColor="text1"/>
          <w:sz w:val="32"/>
          <w:szCs w:val="32"/>
          <w:rtl/>
        </w:rPr>
        <w:t>شركة كومافير</w:t>
      </w:r>
      <w:r w:rsidRPr="008C0F24">
        <w:rPr>
          <w:rFonts w:ascii="Traditional Arabic" w:hAnsi="Traditional Arabic" w:cs="Traditional Arabic"/>
          <w:color w:val="000000" w:themeColor="text1"/>
          <w:sz w:val="32"/>
          <w:szCs w:val="32"/>
          <w:rtl/>
        </w:rPr>
        <w:t> ، رضا العملاء جزء أساسي من التزامنا بالتميز. نوفر لكم فريقاً ديناميكياً ومبدعاً ومتعاوناً يلبي متطلباتكم وتطلعاتكم</w:t>
      </w:r>
      <w:r w:rsidRPr="008C0F24">
        <w:rPr>
          <w:rFonts w:ascii="Traditional Arabic" w:hAnsi="Traditional Arabic" w:cs="Traditional Arabic"/>
          <w:color w:val="000000" w:themeColor="text1"/>
          <w:sz w:val="32"/>
          <w:szCs w:val="32"/>
        </w:rPr>
        <w:t>.</w:t>
      </w:r>
    </w:p>
    <w:p w14:paraId="3E07538D" w14:textId="77777777" w:rsidR="008C0F24" w:rsidRPr="008C0F24" w:rsidRDefault="008C0F24" w:rsidP="008C0F24">
      <w:pPr>
        <w:pStyle w:val="NormalWeb"/>
        <w:shd w:val="clear" w:color="auto" w:fill="FFFFFF"/>
        <w:bidi/>
        <w:spacing w:before="0" w:beforeAutospacing="0" w:after="0" w:afterAutospacing="0" w:line="276" w:lineRule="auto"/>
        <w:jc w:val="both"/>
        <w:rPr>
          <w:rFonts w:ascii="Arial" w:hAnsi="Arial" w:cs="Arial"/>
          <w:color w:val="000000" w:themeColor="text1"/>
          <w:sz w:val="26"/>
          <w:szCs w:val="26"/>
        </w:rPr>
      </w:pPr>
      <w:r w:rsidRPr="008C0F24">
        <w:rPr>
          <w:rStyle w:val="lev"/>
          <w:rFonts w:ascii="Traditional Arabic" w:hAnsi="Traditional Arabic" w:cs="Traditional Arabic"/>
          <w:color w:val="000000" w:themeColor="text1"/>
          <w:sz w:val="32"/>
          <w:szCs w:val="32"/>
          <w:rtl/>
        </w:rPr>
        <w:t>وفي هذا الصدد، قررت شركة</w:t>
      </w:r>
      <w:r w:rsidRPr="008C0F24">
        <w:rPr>
          <w:rStyle w:val="lev"/>
          <w:rFonts w:ascii="Traditional Arabic" w:hAnsi="Traditional Arabic" w:cs="Traditional Arabic"/>
          <w:color w:val="000000" w:themeColor="text1"/>
          <w:sz w:val="32"/>
          <w:szCs w:val="32"/>
        </w:rPr>
        <w:t xml:space="preserve"> COMAVER</w:t>
      </w:r>
      <w:r w:rsidRPr="008C0F24">
        <w:rPr>
          <w:rFonts w:ascii="Traditional Arabic" w:hAnsi="Traditional Arabic" w:cs="Traditional Arabic"/>
          <w:color w:val="000000" w:themeColor="text1"/>
          <w:sz w:val="32"/>
          <w:szCs w:val="32"/>
        </w:rPr>
        <w:t> SARL </w:t>
      </w:r>
      <w:r w:rsidRPr="008C0F24">
        <w:rPr>
          <w:rFonts w:ascii="Traditional Arabic" w:hAnsi="Traditional Arabic" w:cs="Traditional Arabic"/>
          <w:color w:val="000000" w:themeColor="text1"/>
          <w:sz w:val="32"/>
          <w:szCs w:val="32"/>
          <w:rtl/>
        </w:rPr>
        <w:t>دعم استثماراتها من خلال إنشاء وحدة إنتاج بلاستيكية جديدة لمختلف المنتجات الكهربائية المصنوعة من البولي كربونات والكريستال والبولي بروبيلين والبولي فينيل كلوريد، بالإضافة إلى </w:t>
      </w:r>
      <w:r w:rsidRPr="008C0F24">
        <w:rPr>
          <w:rStyle w:val="lev"/>
          <w:rFonts w:ascii="Traditional Arabic" w:hAnsi="Traditional Arabic" w:cs="Traditional Arabic"/>
          <w:color w:val="000000" w:themeColor="text1"/>
          <w:sz w:val="32"/>
          <w:szCs w:val="32"/>
          <w:rtl/>
        </w:rPr>
        <w:t>حواجز</w:t>
      </w:r>
      <w:r w:rsidRPr="008C0F24">
        <w:rPr>
          <w:rStyle w:val="lev"/>
          <w:rFonts w:ascii="Traditional Arabic" w:hAnsi="Traditional Arabic" w:cs="Traditional Arabic"/>
          <w:color w:val="000000" w:themeColor="text1"/>
          <w:sz w:val="32"/>
          <w:szCs w:val="32"/>
        </w:rPr>
        <w:t xml:space="preserve"> </w:t>
      </w:r>
      <w:r w:rsidRPr="008C0F24">
        <w:rPr>
          <w:rStyle w:val="lev"/>
          <w:rFonts w:ascii="Arial" w:hAnsi="Arial" w:cs="Arial"/>
          <w:color w:val="000000" w:themeColor="text1"/>
          <w:sz w:val="26"/>
          <w:szCs w:val="26"/>
        </w:rPr>
        <w:t>LED</w:t>
      </w:r>
      <w:r w:rsidRPr="008C0F24">
        <w:rPr>
          <w:rFonts w:ascii="Arial" w:hAnsi="Arial" w:cs="Arial"/>
          <w:color w:val="000000" w:themeColor="text1"/>
          <w:sz w:val="26"/>
          <w:szCs w:val="26"/>
        </w:rPr>
        <w:t> ...</w:t>
      </w:r>
    </w:p>
    <w:p w14:paraId="3C326606" w14:textId="3A1D261C" w:rsidR="00954BEF" w:rsidRPr="008C0F24" w:rsidRDefault="008C0F24" w:rsidP="00654F3E">
      <w:pPr>
        <w:bidi/>
        <w:spacing w:after="0" w:line="276" w:lineRule="auto"/>
        <w:ind w:left="-1"/>
        <w:contextualSpacing/>
        <w:jc w:val="both"/>
        <w:rPr>
          <w:rFonts w:ascii="Traditional Arabic" w:eastAsia="Times New Roman" w:hAnsi="Traditional Arabic" w:cs="Traditional Arabic"/>
          <w:b/>
          <w:bCs/>
          <w:sz w:val="32"/>
          <w:szCs w:val="32"/>
          <w:rtl/>
          <w:lang w:eastAsia="fr-FR"/>
        </w:rPr>
      </w:pPr>
      <w:r w:rsidRPr="008C0F24">
        <w:rPr>
          <w:rFonts w:ascii="Traditional Arabic" w:eastAsia="Times New Roman" w:hAnsi="Traditional Arabic" w:cs="Traditional Arabic"/>
          <w:b/>
          <w:bCs/>
          <w:sz w:val="32"/>
          <w:szCs w:val="32"/>
          <w:rtl/>
          <w:lang w:eastAsia="fr-FR"/>
        </w:rPr>
        <w:t xml:space="preserve"> </w:t>
      </w:r>
      <w:r w:rsidR="00954BEF" w:rsidRPr="008C0F24">
        <w:rPr>
          <w:rFonts w:ascii="Traditional Arabic" w:eastAsia="Times New Roman" w:hAnsi="Traditional Arabic" w:cs="Traditional Arabic"/>
          <w:b/>
          <w:bCs/>
          <w:sz w:val="32"/>
          <w:szCs w:val="32"/>
          <w:rtl/>
          <w:lang w:eastAsia="fr-FR"/>
        </w:rPr>
        <w:t xml:space="preserve">المطلب الثاني: نشاطها ومنتجاتها </w:t>
      </w:r>
    </w:p>
    <w:p w14:paraId="306B8AA3" w14:textId="77777777" w:rsidR="008C0F24" w:rsidRPr="008C0F24" w:rsidRDefault="008C0F24" w:rsidP="008C0F24">
      <w:pPr>
        <w:pStyle w:val="isselectedend"/>
        <w:bidi/>
        <w:spacing w:before="0" w:beforeAutospacing="0" w:after="0" w:afterAutospacing="0" w:line="276" w:lineRule="auto"/>
        <w:jc w:val="both"/>
        <w:rPr>
          <w:rFonts w:ascii="Traditional Arabic" w:hAnsi="Traditional Arabic" w:cs="Traditional Arabic"/>
          <w:sz w:val="32"/>
          <w:szCs w:val="32"/>
        </w:rPr>
      </w:pPr>
      <w:r w:rsidRPr="008C0F24">
        <w:rPr>
          <w:rFonts w:ascii="Traditional Arabic" w:hAnsi="Traditional Arabic" w:cs="Traditional Arabic"/>
          <w:sz w:val="32"/>
          <w:szCs w:val="32"/>
          <w:rtl/>
        </w:rPr>
        <w:t>يتمثل النشاط الرئيسي للشركة في تصنيع وتسويق وتصدير مختلف أنواع المنتجات الزجاجية، مع الاعتماد على تقنيات متطورة لإنتاج الزجاج المجوف والمضغوط والمنفوخ، بما يضمن توفير منتجات ذات جودة عالية تستجيب لمتطلبات الزبائن والمعايير الدولية</w:t>
      </w:r>
      <w:r w:rsidRPr="008C0F24">
        <w:rPr>
          <w:rFonts w:ascii="Traditional Arabic" w:hAnsi="Traditional Arabic" w:cs="Traditional Arabic"/>
          <w:sz w:val="32"/>
          <w:szCs w:val="32"/>
        </w:rPr>
        <w:t>.</w:t>
      </w:r>
    </w:p>
    <w:p w14:paraId="28B265FC" w14:textId="0E7F95A5" w:rsidR="008C0F24" w:rsidRDefault="008C0F24" w:rsidP="008C0F24">
      <w:pPr>
        <w:pStyle w:val="NormalWeb"/>
        <w:bidi/>
        <w:spacing w:before="0" w:beforeAutospacing="0" w:after="0" w:afterAutospacing="0" w:line="276" w:lineRule="auto"/>
        <w:jc w:val="both"/>
        <w:rPr>
          <w:rFonts w:ascii="Traditional Arabic" w:hAnsi="Traditional Arabic" w:cs="Traditional Arabic"/>
          <w:sz w:val="32"/>
          <w:szCs w:val="32"/>
          <w:rtl/>
        </w:rPr>
      </w:pPr>
      <w:r w:rsidRPr="008C0F24">
        <w:rPr>
          <w:rFonts w:ascii="Traditional Arabic" w:hAnsi="Traditional Arabic" w:cs="Traditional Arabic"/>
          <w:sz w:val="32"/>
          <w:szCs w:val="32"/>
          <w:rtl/>
        </w:rPr>
        <w:t>كما قامت الشركة بتوسيع نشاطها الصناعي من خلال إنشاء وحدة إنتاج جديدة متخصصة في تصنيع بعض المنتجات الكهربائية والبلاستيكية باستعمال مواد البولي كربونات والكريستال والبولي بروبيلين والبولي فينيل كلوريد، بالإضافة إلى إنتاج حواجز الإنارة بتقنية</w:t>
      </w:r>
      <w:r w:rsidRPr="008C0F24">
        <w:rPr>
          <w:rFonts w:ascii="Traditional Arabic" w:hAnsi="Traditional Arabic" w:cs="Traditional Arabic"/>
          <w:sz w:val="32"/>
          <w:szCs w:val="32"/>
        </w:rPr>
        <w:t xml:space="preserve"> LED</w:t>
      </w:r>
      <w:r w:rsidRPr="008C0F24">
        <w:rPr>
          <w:rFonts w:ascii="Traditional Arabic" w:hAnsi="Traditional Arabic" w:cs="Traditional Arabic"/>
          <w:sz w:val="32"/>
          <w:szCs w:val="32"/>
          <w:rtl/>
        </w:rPr>
        <w:t>، وذلك في إطار دعم استثماراتها وتنويع منتجاتها</w:t>
      </w:r>
      <w:r w:rsidRPr="008C0F24">
        <w:rPr>
          <w:rFonts w:ascii="Traditional Arabic" w:hAnsi="Traditional Arabic" w:cs="Traditional Arabic"/>
          <w:sz w:val="32"/>
          <w:szCs w:val="32"/>
        </w:rPr>
        <w:t>.</w:t>
      </w:r>
    </w:p>
    <w:p w14:paraId="4622C833" w14:textId="77777777" w:rsidR="008C0F24" w:rsidRPr="008C0F24" w:rsidRDefault="008C0F24" w:rsidP="008C0F24">
      <w:pPr>
        <w:pStyle w:val="Titre3"/>
        <w:bidi/>
        <w:spacing w:before="0" w:line="276" w:lineRule="auto"/>
        <w:jc w:val="both"/>
        <w:rPr>
          <w:rFonts w:ascii="Traditional Arabic" w:hAnsi="Traditional Arabic" w:cs="Traditional Arabic"/>
          <w:b/>
          <w:bCs/>
          <w:color w:val="000000" w:themeColor="text1"/>
        </w:rPr>
      </w:pPr>
      <w:r w:rsidRPr="008C0F24">
        <w:rPr>
          <w:rFonts w:ascii="Traditional Arabic" w:hAnsi="Traditional Arabic" w:cs="Traditional Arabic"/>
          <w:b/>
          <w:bCs/>
          <w:color w:val="000000" w:themeColor="text1"/>
          <w:rtl/>
        </w:rPr>
        <w:t>منتجات شركة</w:t>
      </w:r>
      <w:r w:rsidRPr="008C0F24">
        <w:rPr>
          <w:rFonts w:ascii="Traditional Arabic" w:hAnsi="Traditional Arabic" w:cs="Traditional Arabic"/>
          <w:b/>
          <w:bCs/>
          <w:color w:val="000000" w:themeColor="text1"/>
        </w:rPr>
        <w:t xml:space="preserve"> COMAVER</w:t>
      </w:r>
    </w:p>
    <w:p w14:paraId="4710FCA5" w14:textId="5E555952" w:rsidR="009332EA" w:rsidRPr="008C0F24" w:rsidRDefault="009332EA" w:rsidP="008C0F24">
      <w:pPr>
        <w:bidi/>
        <w:spacing w:after="0" w:line="276" w:lineRule="auto"/>
        <w:jc w:val="both"/>
        <w:rPr>
          <w:rFonts w:ascii="Traditional Arabic" w:eastAsia="Times New Roman" w:hAnsi="Traditional Arabic" w:cs="Traditional Arabic"/>
          <w:sz w:val="32"/>
          <w:szCs w:val="32"/>
          <w:rtl/>
          <w:lang w:eastAsia="fr-FR"/>
        </w:rPr>
      </w:pPr>
      <w:r w:rsidRPr="008C0F24">
        <w:rPr>
          <w:rFonts w:ascii="Traditional Arabic" w:eastAsia="Times New Roman" w:hAnsi="Traditional Arabic" w:cs="Traditional Arabic"/>
          <w:sz w:val="32"/>
          <w:szCs w:val="32"/>
          <w:rtl/>
          <w:lang w:eastAsia="fr-FR"/>
        </w:rPr>
        <w:t>وتتمثل أهم المنتجات التي تقوم المؤسسة بتصديرها فيما يلي</w:t>
      </w:r>
      <w:r w:rsidRPr="008C0F24">
        <w:rPr>
          <w:rFonts w:ascii="Traditional Arabic" w:eastAsia="Times New Roman" w:hAnsi="Traditional Arabic" w:cs="Traditional Arabic"/>
          <w:sz w:val="32"/>
          <w:szCs w:val="32"/>
          <w:lang w:eastAsia="fr-FR"/>
        </w:rPr>
        <w:t>:</w:t>
      </w:r>
    </w:p>
    <w:p w14:paraId="5AC00845" w14:textId="77777777" w:rsidR="008C0F24" w:rsidRPr="008C0F24" w:rsidRDefault="008C0F24" w:rsidP="008C0F24">
      <w:pPr>
        <w:pStyle w:val="isselectedend"/>
        <w:bidi/>
        <w:spacing w:before="0" w:beforeAutospacing="0" w:after="0" w:afterAutospacing="0" w:line="276" w:lineRule="auto"/>
        <w:jc w:val="both"/>
        <w:rPr>
          <w:rFonts w:ascii="Traditional Arabic" w:hAnsi="Traditional Arabic" w:cs="Traditional Arabic"/>
          <w:sz w:val="32"/>
          <w:szCs w:val="32"/>
        </w:rPr>
      </w:pPr>
      <w:r w:rsidRPr="008C0F24">
        <w:rPr>
          <w:rFonts w:ascii="Traditional Arabic" w:hAnsi="Traditional Arabic" w:cs="Traditional Arabic"/>
          <w:sz w:val="32"/>
          <w:szCs w:val="32"/>
          <w:rtl/>
        </w:rPr>
        <w:t>تقدم شركة</w:t>
      </w:r>
      <w:r w:rsidRPr="008C0F24">
        <w:rPr>
          <w:rFonts w:ascii="Traditional Arabic" w:hAnsi="Traditional Arabic" w:cs="Traditional Arabic"/>
          <w:sz w:val="32"/>
          <w:szCs w:val="32"/>
        </w:rPr>
        <w:t xml:space="preserve"> COMAVER </w:t>
      </w:r>
      <w:r w:rsidRPr="008C0F24">
        <w:rPr>
          <w:rFonts w:ascii="Traditional Arabic" w:hAnsi="Traditional Arabic" w:cs="Traditional Arabic"/>
          <w:sz w:val="32"/>
          <w:szCs w:val="32"/>
          <w:rtl/>
        </w:rPr>
        <w:t>مجموعة متنوعة من المنتجات، من أهمها</w:t>
      </w:r>
      <w:r w:rsidRPr="008C0F24">
        <w:rPr>
          <w:rFonts w:ascii="Traditional Arabic" w:hAnsi="Traditional Arabic" w:cs="Traditional Arabic"/>
          <w:sz w:val="32"/>
          <w:szCs w:val="32"/>
        </w:rPr>
        <w:t>:</w:t>
      </w:r>
    </w:p>
    <w:p w14:paraId="140A359B" w14:textId="77777777" w:rsidR="008C0F24" w:rsidRPr="008C0F24" w:rsidRDefault="008C0F24" w:rsidP="008C0F24">
      <w:pPr>
        <w:numPr>
          <w:ilvl w:val="0"/>
          <w:numId w:val="95"/>
        </w:numPr>
        <w:bidi/>
        <w:spacing w:after="0" w:line="276" w:lineRule="auto"/>
        <w:jc w:val="both"/>
        <w:rPr>
          <w:rFonts w:ascii="Traditional Arabic" w:hAnsi="Traditional Arabic" w:cs="Traditional Arabic"/>
          <w:sz w:val="32"/>
          <w:szCs w:val="32"/>
        </w:rPr>
      </w:pPr>
      <w:r w:rsidRPr="008C0F24">
        <w:rPr>
          <w:rFonts w:ascii="Traditional Arabic" w:hAnsi="Traditional Arabic" w:cs="Traditional Arabic"/>
          <w:sz w:val="32"/>
          <w:szCs w:val="32"/>
          <w:rtl/>
        </w:rPr>
        <w:lastRenderedPageBreak/>
        <w:t>منتجات الإضاءة الزجاجية ومستلزماتها</w:t>
      </w:r>
      <w:r w:rsidRPr="008C0F24">
        <w:rPr>
          <w:rFonts w:ascii="Traditional Arabic" w:hAnsi="Traditional Arabic" w:cs="Traditional Arabic"/>
          <w:sz w:val="32"/>
          <w:szCs w:val="32"/>
        </w:rPr>
        <w:t>.</w:t>
      </w:r>
    </w:p>
    <w:p w14:paraId="66B73C6B" w14:textId="77777777" w:rsidR="008C0F24" w:rsidRPr="008C0F24" w:rsidRDefault="008C0F24" w:rsidP="008C0F24">
      <w:pPr>
        <w:numPr>
          <w:ilvl w:val="0"/>
          <w:numId w:val="95"/>
        </w:numPr>
        <w:bidi/>
        <w:spacing w:after="0" w:line="276" w:lineRule="auto"/>
        <w:jc w:val="both"/>
        <w:rPr>
          <w:rFonts w:ascii="Traditional Arabic" w:hAnsi="Traditional Arabic" w:cs="Traditional Arabic"/>
          <w:sz w:val="32"/>
          <w:szCs w:val="32"/>
        </w:rPr>
      </w:pPr>
      <w:r w:rsidRPr="008C0F24">
        <w:rPr>
          <w:rFonts w:ascii="Traditional Arabic" w:hAnsi="Traditional Arabic" w:cs="Traditional Arabic"/>
          <w:sz w:val="32"/>
          <w:szCs w:val="32"/>
          <w:rtl/>
        </w:rPr>
        <w:t>الزجاج الخاص ببصريات المركبات</w:t>
      </w:r>
      <w:r w:rsidRPr="008C0F24">
        <w:rPr>
          <w:rFonts w:ascii="Traditional Arabic" w:hAnsi="Traditional Arabic" w:cs="Traditional Arabic"/>
          <w:sz w:val="32"/>
          <w:szCs w:val="32"/>
        </w:rPr>
        <w:t>.</w:t>
      </w:r>
    </w:p>
    <w:p w14:paraId="1E95CF28" w14:textId="77777777" w:rsidR="008C0F24" w:rsidRPr="008C0F24" w:rsidRDefault="008C0F24" w:rsidP="008C0F24">
      <w:pPr>
        <w:numPr>
          <w:ilvl w:val="0"/>
          <w:numId w:val="95"/>
        </w:numPr>
        <w:bidi/>
        <w:spacing w:after="0" w:line="276" w:lineRule="auto"/>
        <w:jc w:val="both"/>
        <w:rPr>
          <w:rFonts w:ascii="Traditional Arabic" w:hAnsi="Traditional Arabic" w:cs="Traditional Arabic"/>
          <w:sz w:val="32"/>
          <w:szCs w:val="32"/>
        </w:rPr>
      </w:pPr>
      <w:r w:rsidRPr="008C0F24">
        <w:rPr>
          <w:rFonts w:ascii="Traditional Arabic" w:hAnsi="Traditional Arabic" w:cs="Traditional Arabic"/>
          <w:sz w:val="32"/>
          <w:szCs w:val="32"/>
          <w:rtl/>
        </w:rPr>
        <w:t>العبوات والتغليف الزجاجي الموجه للصناعات المختلفة</w:t>
      </w:r>
      <w:r w:rsidRPr="008C0F24">
        <w:rPr>
          <w:rFonts w:ascii="Traditional Arabic" w:hAnsi="Traditional Arabic" w:cs="Traditional Arabic"/>
          <w:sz w:val="32"/>
          <w:szCs w:val="32"/>
        </w:rPr>
        <w:t>.</w:t>
      </w:r>
    </w:p>
    <w:p w14:paraId="7438F5CA" w14:textId="77777777" w:rsidR="008C0F24" w:rsidRPr="008C0F24" w:rsidRDefault="008C0F24" w:rsidP="008C0F24">
      <w:pPr>
        <w:numPr>
          <w:ilvl w:val="0"/>
          <w:numId w:val="95"/>
        </w:numPr>
        <w:bidi/>
        <w:spacing w:after="0" w:line="276" w:lineRule="auto"/>
        <w:jc w:val="both"/>
        <w:rPr>
          <w:rFonts w:ascii="Traditional Arabic" w:hAnsi="Traditional Arabic" w:cs="Traditional Arabic"/>
          <w:sz w:val="32"/>
          <w:szCs w:val="32"/>
        </w:rPr>
      </w:pPr>
      <w:r w:rsidRPr="008C0F24">
        <w:rPr>
          <w:rFonts w:ascii="Traditional Arabic" w:hAnsi="Traditional Arabic" w:cs="Traditional Arabic"/>
          <w:sz w:val="32"/>
          <w:szCs w:val="32"/>
          <w:rtl/>
        </w:rPr>
        <w:t>الأدوات والسلع المنزلية الزجاجية</w:t>
      </w:r>
      <w:r w:rsidRPr="008C0F24">
        <w:rPr>
          <w:rFonts w:ascii="Traditional Arabic" w:hAnsi="Traditional Arabic" w:cs="Traditional Arabic"/>
          <w:sz w:val="32"/>
          <w:szCs w:val="32"/>
        </w:rPr>
        <w:t>.</w:t>
      </w:r>
    </w:p>
    <w:p w14:paraId="483A326E" w14:textId="77777777" w:rsidR="008C0F24" w:rsidRPr="008C0F24" w:rsidRDefault="008C0F24" w:rsidP="008C0F24">
      <w:pPr>
        <w:numPr>
          <w:ilvl w:val="0"/>
          <w:numId w:val="95"/>
        </w:numPr>
        <w:bidi/>
        <w:spacing w:after="0" w:line="276" w:lineRule="auto"/>
        <w:jc w:val="both"/>
        <w:rPr>
          <w:rFonts w:ascii="Traditional Arabic" w:hAnsi="Traditional Arabic" w:cs="Traditional Arabic"/>
          <w:sz w:val="32"/>
          <w:szCs w:val="32"/>
        </w:rPr>
      </w:pPr>
      <w:r w:rsidRPr="008C0F24">
        <w:rPr>
          <w:rFonts w:ascii="Traditional Arabic" w:hAnsi="Traditional Arabic" w:cs="Traditional Arabic"/>
          <w:sz w:val="32"/>
          <w:szCs w:val="32"/>
          <w:rtl/>
        </w:rPr>
        <w:t>منتجات الزجاج المجوف والزجاج المضغوط والزجاج المنفوخ</w:t>
      </w:r>
      <w:r w:rsidRPr="008C0F24">
        <w:rPr>
          <w:rFonts w:ascii="Traditional Arabic" w:hAnsi="Traditional Arabic" w:cs="Traditional Arabic"/>
          <w:sz w:val="32"/>
          <w:szCs w:val="32"/>
        </w:rPr>
        <w:t>.</w:t>
      </w:r>
    </w:p>
    <w:p w14:paraId="7BAD7D19" w14:textId="77777777" w:rsidR="008C0F24" w:rsidRPr="008C0F24" w:rsidRDefault="008C0F24" w:rsidP="008C0F24">
      <w:pPr>
        <w:numPr>
          <w:ilvl w:val="0"/>
          <w:numId w:val="95"/>
        </w:numPr>
        <w:bidi/>
        <w:spacing w:after="0" w:line="276" w:lineRule="auto"/>
        <w:jc w:val="both"/>
        <w:rPr>
          <w:rFonts w:ascii="Traditional Arabic" w:hAnsi="Traditional Arabic" w:cs="Traditional Arabic"/>
          <w:sz w:val="32"/>
          <w:szCs w:val="32"/>
        </w:rPr>
      </w:pPr>
      <w:r w:rsidRPr="008C0F24">
        <w:rPr>
          <w:rFonts w:ascii="Traditional Arabic" w:hAnsi="Traditional Arabic" w:cs="Traditional Arabic"/>
          <w:sz w:val="32"/>
          <w:szCs w:val="32"/>
          <w:rtl/>
        </w:rPr>
        <w:t>مختلف المنتجات الكهربائية والبلاستيكية المصنعة من البولي كربونات والكريستال والبولي بروبيلين والبولي فينيل كلوريد</w:t>
      </w:r>
      <w:r w:rsidRPr="008C0F24">
        <w:rPr>
          <w:rFonts w:ascii="Traditional Arabic" w:hAnsi="Traditional Arabic" w:cs="Traditional Arabic"/>
          <w:sz w:val="32"/>
          <w:szCs w:val="32"/>
        </w:rPr>
        <w:t>.</w:t>
      </w:r>
    </w:p>
    <w:p w14:paraId="49A531CD" w14:textId="77777777" w:rsidR="008C0F24" w:rsidRPr="008C0F24" w:rsidRDefault="008C0F24" w:rsidP="008C0F24">
      <w:pPr>
        <w:numPr>
          <w:ilvl w:val="0"/>
          <w:numId w:val="95"/>
        </w:numPr>
        <w:bidi/>
        <w:spacing w:after="0" w:line="276" w:lineRule="auto"/>
        <w:jc w:val="both"/>
        <w:rPr>
          <w:rFonts w:ascii="Traditional Arabic" w:hAnsi="Traditional Arabic" w:cs="Traditional Arabic"/>
          <w:sz w:val="32"/>
          <w:szCs w:val="32"/>
        </w:rPr>
      </w:pPr>
      <w:r w:rsidRPr="008C0F24">
        <w:rPr>
          <w:rFonts w:ascii="Traditional Arabic" w:hAnsi="Traditional Arabic" w:cs="Traditional Arabic"/>
          <w:sz w:val="32"/>
          <w:szCs w:val="32"/>
          <w:rtl/>
        </w:rPr>
        <w:t>حواجز الإنارة وأنظمة الإضاءة بتقنية</w:t>
      </w:r>
      <w:r w:rsidRPr="008C0F24">
        <w:rPr>
          <w:rFonts w:ascii="Traditional Arabic" w:hAnsi="Traditional Arabic" w:cs="Traditional Arabic"/>
          <w:sz w:val="32"/>
          <w:szCs w:val="32"/>
        </w:rPr>
        <w:t xml:space="preserve"> LED.</w:t>
      </w:r>
    </w:p>
    <w:p w14:paraId="617459EA" w14:textId="77777777" w:rsidR="008C0F24" w:rsidRDefault="008C0F24" w:rsidP="008C0F24">
      <w:pPr>
        <w:pStyle w:val="NormalWeb"/>
        <w:bidi/>
        <w:spacing w:before="0" w:beforeAutospacing="0" w:after="0" w:afterAutospacing="0" w:line="276" w:lineRule="auto"/>
        <w:jc w:val="both"/>
      </w:pPr>
      <w:r w:rsidRPr="008C0F24">
        <w:rPr>
          <w:rFonts w:ascii="Traditional Arabic" w:hAnsi="Traditional Arabic" w:cs="Traditional Arabic"/>
          <w:sz w:val="32"/>
          <w:szCs w:val="32"/>
          <w:rtl/>
        </w:rPr>
        <w:t>وقد استطاعت شركة</w:t>
      </w:r>
      <w:r w:rsidRPr="008C0F24">
        <w:rPr>
          <w:rFonts w:ascii="Traditional Arabic" w:hAnsi="Traditional Arabic" w:cs="Traditional Arabic"/>
          <w:sz w:val="32"/>
          <w:szCs w:val="32"/>
        </w:rPr>
        <w:t xml:space="preserve"> COMAVER </w:t>
      </w:r>
      <w:r w:rsidRPr="008C0F24">
        <w:rPr>
          <w:rFonts w:ascii="Traditional Arabic" w:hAnsi="Traditional Arabic" w:cs="Traditional Arabic"/>
          <w:sz w:val="32"/>
          <w:szCs w:val="32"/>
          <w:rtl/>
        </w:rPr>
        <w:t>بفضل جودة منتجاتها وتنوعها أن تعزز حضورها في الأسواق الدولية، حيث تقوم بتصدير منتجاتها إلى عدة دول، من بينها تونس والمغرب وفرنسا وعدد من الدول الإفريقية، كما تُوجت بجائزة مركز التجارة العالمي الجزائري سنة 2010 تقديراً لأدائها وتميزها في مجال التصدير</w:t>
      </w:r>
      <w:r>
        <w:t>.</w:t>
      </w:r>
    </w:p>
    <w:p w14:paraId="7480C89F" w14:textId="48CE4D46" w:rsidR="00954BEF" w:rsidRDefault="00954BEF" w:rsidP="00954BEF">
      <w:pPr>
        <w:bidi/>
        <w:spacing w:before="100" w:beforeAutospacing="1" w:after="100" w:afterAutospacing="1" w:line="276" w:lineRule="auto"/>
        <w:ind w:left="360"/>
        <w:contextualSpacing/>
        <w:rPr>
          <w:rFonts w:ascii="Traditional Arabic" w:eastAsia="Times New Roman" w:hAnsi="Traditional Arabic" w:cs="Traditional Arabic"/>
          <w:b/>
          <w:bCs/>
          <w:sz w:val="32"/>
          <w:szCs w:val="32"/>
          <w:rtl/>
          <w:lang w:eastAsia="fr-FR"/>
        </w:rPr>
      </w:pPr>
      <w:r w:rsidRPr="009332EA">
        <w:rPr>
          <w:rFonts w:ascii="Traditional Arabic" w:eastAsia="Times New Roman" w:hAnsi="Traditional Arabic" w:cs="Traditional Arabic" w:hint="cs"/>
          <w:b/>
          <w:bCs/>
          <w:sz w:val="32"/>
          <w:szCs w:val="32"/>
          <w:rtl/>
          <w:lang w:eastAsia="fr-FR"/>
        </w:rPr>
        <w:t>المطلب الثالث: الهيكل</w:t>
      </w:r>
      <w:r w:rsidRPr="009332EA">
        <w:rPr>
          <w:rFonts w:ascii="Traditional Arabic" w:eastAsia="Times New Roman" w:hAnsi="Traditional Arabic" w:cs="Traditional Arabic"/>
          <w:b/>
          <w:bCs/>
          <w:sz w:val="32"/>
          <w:szCs w:val="32"/>
          <w:rtl/>
          <w:lang w:eastAsia="fr-FR"/>
        </w:rPr>
        <w:t xml:space="preserve"> التنظيمي </w:t>
      </w:r>
      <w:r w:rsidRPr="009332EA">
        <w:rPr>
          <w:rFonts w:ascii="Traditional Arabic" w:eastAsia="Times New Roman" w:hAnsi="Traditional Arabic" w:cs="Traditional Arabic" w:hint="cs"/>
          <w:b/>
          <w:bCs/>
          <w:sz w:val="32"/>
          <w:szCs w:val="32"/>
          <w:rtl/>
          <w:lang w:eastAsia="fr-FR"/>
        </w:rPr>
        <w:t>للمؤسسة</w:t>
      </w:r>
    </w:p>
    <w:p w14:paraId="24A220E5" w14:textId="77777777" w:rsidR="00743D7E" w:rsidRPr="0098070C" w:rsidRDefault="00743D7E" w:rsidP="00743D7E">
      <w:pPr>
        <w:bidi/>
        <w:rPr>
          <w:rFonts w:ascii="Traditional Arabic" w:hAnsi="Traditional Arabic" w:cs="Traditional Arabic"/>
          <w:sz w:val="32"/>
          <w:szCs w:val="32"/>
        </w:rPr>
      </w:pPr>
      <w:r w:rsidRPr="0098070C">
        <w:rPr>
          <w:rFonts w:ascii="Traditional Arabic" w:hAnsi="Traditional Arabic" w:cs="Traditional Arabic"/>
          <w:sz w:val="32"/>
          <w:szCs w:val="32"/>
          <w:rtl/>
        </w:rPr>
        <w:t>يُعتبر الهيكل التنظيمي أداة أساسية لتحديد مختلف المستويات الإدارية والوظيفية داخل المؤسسة، حيث يوضح خطوط السلطة والمسؤوليات والعلاقات بين مختلف المصالح والأقسام، مما يساهم في تحقيق التنسيق الفعال وضمان حسن سير النشاطات.</w:t>
      </w:r>
    </w:p>
    <w:p w14:paraId="7AD4A497" w14:textId="77777777" w:rsidR="00743D7E" w:rsidRDefault="00743D7E" w:rsidP="00743D7E">
      <w:pPr>
        <w:bidi/>
        <w:rPr>
          <w:rFonts w:ascii="Traditional Arabic" w:hAnsi="Traditional Arabic" w:cs="Traditional Arabic"/>
          <w:sz w:val="32"/>
          <w:szCs w:val="32"/>
          <w:rtl/>
        </w:rPr>
      </w:pPr>
      <w:r w:rsidRPr="0098070C">
        <w:rPr>
          <w:rFonts w:ascii="Traditional Arabic" w:hAnsi="Traditional Arabic" w:cs="Traditional Arabic"/>
          <w:sz w:val="32"/>
          <w:szCs w:val="32"/>
          <w:rtl/>
        </w:rPr>
        <w:t>ويتكون الهيكل التنظيمي للمؤسسة من المستويات التالية:</w:t>
      </w:r>
    </w:p>
    <w:p w14:paraId="464EC594" w14:textId="77777777" w:rsidR="00743D7E" w:rsidRDefault="00743D7E" w:rsidP="00743D7E">
      <w:pPr>
        <w:bidi/>
        <w:rPr>
          <w:rFonts w:ascii="Traditional Arabic" w:hAnsi="Traditional Arabic" w:cs="Traditional Arabic"/>
          <w:sz w:val="32"/>
          <w:szCs w:val="32"/>
          <w:rtl/>
        </w:rPr>
      </w:pPr>
    </w:p>
    <w:p w14:paraId="7E319AFF" w14:textId="77777777" w:rsidR="00743D7E" w:rsidRDefault="00743D7E" w:rsidP="00743D7E">
      <w:pPr>
        <w:bidi/>
        <w:rPr>
          <w:rFonts w:ascii="Traditional Arabic" w:hAnsi="Traditional Arabic" w:cs="Traditional Arabic"/>
          <w:sz w:val="32"/>
          <w:szCs w:val="32"/>
          <w:rtl/>
        </w:rPr>
      </w:pPr>
    </w:p>
    <w:p w14:paraId="31108A9C" w14:textId="77777777" w:rsidR="00743D7E" w:rsidRDefault="00743D7E" w:rsidP="00743D7E">
      <w:pPr>
        <w:bidi/>
        <w:rPr>
          <w:rFonts w:ascii="Traditional Arabic" w:hAnsi="Traditional Arabic" w:cs="Traditional Arabic"/>
          <w:sz w:val="32"/>
          <w:szCs w:val="32"/>
          <w:rtl/>
        </w:rPr>
      </w:pPr>
    </w:p>
    <w:p w14:paraId="0AA6F50C" w14:textId="77777777" w:rsidR="00743D7E" w:rsidRDefault="00743D7E" w:rsidP="00743D7E">
      <w:pPr>
        <w:bidi/>
        <w:rPr>
          <w:rFonts w:ascii="Traditional Arabic" w:hAnsi="Traditional Arabic" w:cs="Traditional Arabic"/>
          <w:sz w:val="32"/>
          <w:szCs w:val="32"/>
          <w:rtl/>
        </w:rPr>
      </w:pPr>
    </w:p>
    <w:p w14:paraId="0425222E" w14:textId="77777777" w:rsidR="00743D7E" w:rsidRDefault="00743D7E" w:rsidP="00743D7E">
      <w:pPr>
        <w:bidi/>
        <w:rPr>
          <w:rFonts w:ascii="Traditional Arabic" w:hAnsi="Traditional Arabic" w:cs="Traditional Arabic"/>
          <w:sz w:val="32"/>
          <w:szCs w:val="32"/>
          <w:rtl/>
        </w:rPr>
      </w:pPr>
    </w:p>
    <w:p w14:paraId="653473E4" w14:textId="77777777" w:rsidR="00743D7E" w:rsidRPr="0098070C" w:rsidRDefault="00743D7E" w:rsidP="00743D7E">
      <w:pPr>
        <w:bidi/>
        <w:rPr>
          <w:rFonts w:ascii="Traditional Arabic" w:hAnsi="Traditional Arabic" w:cs="Traditional Arabic"/>
          <w:sz w:val="32"/>
          <w:szCs w:val="32"/>
        </w:rPr>
      </w:pPr>
    </w:p>
    <w:p w14:paraId="38F522B9" w14:textId="77777777" w:rsidR="00743D7E" w:rsidRDefault="00743D7E" w:rsidP="00743D7E">
      <w:pPr>
        <w:bidi/>
        <w:spacing w:before="100" w:beforeAutospacing="1" w:after="100" w:afterAutospacing="1" w:line="276" w:lineRule="auto"/>
        <w:ind w:left="360"/>
        <w:contextualSpacing/>
        <w:rPr>
          <w:rFonts w:ascii="Traditional Arabic" w:eastAsia="Times New Roman" w:hAnsi="Traditional Arabic" w:cs="Traditional Arabic"/>
          <w:b/>
          <w:bCs/>
          <w:sz w:val="32"/>
          <w:szCs w:val="32"/>
          <w:rtl/>
          <w:lang w:eastAsia="fr-FR"/>
        </w:rPr>
        <w:sectPr w:rsidR="00743D7E" w:rsidSect="00532E84">
          <w:headerReference w:type="default" r:id="rId30"/>
          <w:footerReference w:type="default" r:id="rId31"/>
          <w:footnotePr>
            <w:numRestart w:val="eachPage"/>
          </w:footnotePr>
          <w:pgSz w:w="11906" w:h="16838"/>
          <w:pgMar w:top="1134" w:right="1701" w:bottom="1134" w:left="567" w:header="709" w:footer="709" w:gutter="0"/>
          <w:cols w:space="708"/>
          <w:docGrid w:linePitch="360"/>
        </w:sectPr>
      </w:pPr>
    </w:p>
    <w:p w14:paraId="2D775E35" w14:textId="43559E8E" w:rsidR="006041AD" w:rsidRDefault="006041AD" w:rsidP="00743D7E">
      <w:pPr>
        <w:bidi/>
        <w:spacing w:before="100" w:beforeAutospacing="1" w:after="100" w:afterAutospacing="1" w:line="276" w:lineRule="auto"/>
        <w:ind w:left="360"/>
        <w:contextualSpacing/>
        <w:jc w:val="center"/>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lastRenderedPageBreak/>
        <w:t>الشكل (2): يمثل الهيكل التنظيمي للمؤسسة</w:t>
      </w:r>
    </w:p>
    <w:p w14:paraId="72248E13" w14:textId="7F776D2A" w:rsidR="00743D7E" w:rsidRDefault="00D951C9" w:rsidP="00743D7E">
      <w:pPr>
        <w:bidi/>
        <w:spacing w:before="100" w:beforeAutospacing="1" w:after="100" w:afterAutospacing="1" w:line="276" w:lineRule="auto"/>
        <w:ind w:left="360"/>
        <w:contextualSpacing/>
        <w:jc w:val="center"/>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911168" behindDoc="0" locked="0" layoutInCell="1" allowOverlap="1" wp14:anchorId="23A3DAA6" wp14:editId="734B3510">
                <wp:simplePos x="0" y="0"/>
                <wp:positionH relativeFrom="column">
                  <wp:posOffset>975360</wp:posOffset>
                </wp:positionH>
                <wp:positionV relativeFrom="paragraph">
                  <wp:posOffset>336550</wp:posOffset>
                </wp:positionV>
                <wp:extent cx="3019425" cy="685800"/>
                <wp:effectExtent l="38100" t="0" r="28575" b="76200"/>
                <wp:wrapNone/>
                <wp:docPr id="1866008441" name="رابط كسهم مستقيم 8"/>
                <wp:cNvGraphicFramePr/>
                <a:graphic xmlns:a="http://schemas.openxmlformats.org/drawingml/2006/main">
                  <a:graphicData uri="http://schemas.microsoft.com/office/word/2010/wordprocessingShape">
                    <wps:wsp>
                      <wps:cNvCnPr/>
                      <wps:spPr>
                        <a:xfrm flipH="1">
                          <a:off x="0" y="0"/>
                          <a:ext cx="3019425" cy="685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EE8803" id="رابط كسهم مستقيم 8" o:spid="_x0000_s1026" type="#_x0000_t32" style="position:absolute;margin-left:76.8pt;margin-top:26.5pt;width:237.75pt;height:54pt;flip:x;z-index:251911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" strokecolor="black [3200]" strokeweight=".5pt">
                <v:stroke endarrow="block" joinstyle="miter"/>
              </v:shape>
            </w:pict>
          </mc:Fallback>
        </mc:AlternateContent>
      </w:r>
      <w:r w:rsidR="00743D7E">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67136" behindDoc="0" locked="0" layoutInCell="1" allowOverlap="1" wp14:anchorId="6F99BD71" wp14:editId="0008B5EA">
                <wp:simplePos x="0" y="0"/>
                <wp:positionH relativeFrom="margin">
                  <wp:posOffset>4006850</wp:posOffset>
                </wp:positionH>
                <wp:positionV relativeFrom="paragraph">
                  <wp:posOffset>203200</wp:posOffset>
                </wp:positionV>
                <wp:extent cx="1219200" cy="381000"/>
                <wp:effectExtent l="0" t="0" r="19050" b="19050"/>
                <wp:wrapNone/>
                <wp:docPr id="497293449" name="مستطيل: زوايا مستديرة 1"/>
                <wp:cNvGraphicFramePr/>
                <a:graphic xmlns:a="http://schemas.openxmlformats.org/drawingml/2006/main">
                  <a:graphicData uri="http://schemas.microsoft.com/office/word/2010/wordprocessingShape">
                    <wps:wsp>
                      <wps:cNvSpPr/>
                      <wps:spPr>
                        <a:xfrm>
                          <a:off x="0" y="0"/>
                          <a:ext cx="1219200" cy="381000"/>
                        </a:xfrm>
                        <a:prstGeom prst="roundRect">
                          <a:avLst/>
                        </a:prstGeom>
                      </wps:spPr>
                      <wps:style>
                        <a:lnRef idx="2">
                          <a:schemeClr val="dk1"/>
                        </a:lnRef>
                        <a:fillRef idx="1">
                          <a:schemeClr val="lt1"/>
                        </a:fillRef>
                        <a:effectRef idx="0">
                          <a:schemeClr val="dk1"/>
                        </a:effectRef>
                        <a:fontRef idx="minor">
                          <a:schemeClr val="dk1"/>
                        </a:fontRef>
                      </wps:style>
                      <wps:txbx>
                        <w:txbxContent>
                          <w:p w14:paraId="55E8811D" w14:textId="4C8833EB" w:rsidR="00645B5B" w:rsidRPr="00743D7E" w:rsidRDefault="00645B5B" w:rsidP="00743D7E">
                            <w:pPr>
                              <w:jc w:val="center"/>
                              <w:rPr>
                                <w:rFonts w:ascii="Traditional Arabic" w:hAnsi="Traditional Arabic" w:cs="Traditional Arabic"/>
                                <w:b/>
                                <w:bCs/>
                                <w:sz w:val="28"/>
                                <w:szCs w:val="28"/>
                                <w:lang w:bidi="ar-DZ"/>
                              </w:rPr>
                            </w:pPr>
                            <w:r w:rsidRPr="00743D7E">
                              <w:rPr>
                                <w:rFonts w:ascii="Traditional Arabic" w:hAnsi="Traditional Arabic" w:cs="Traditional Arabic"/>
                                <w:b/>
                                <w:bCs/>
                                <w:sz w:val="28"/>
                                <w:szCs w:val="28"/>
                                <w:rtl/>
                                <w:lang w:bidi="ar-DZ"/>
                              </w:rPr>
                              <w:t>المدير العام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F99BD71" id="_x0000_s1079" style="position:absolute;left:0;text-align:left;margin-left:315.5pt;margin-top:16pt;width:96pt;height:30pt;z-index:251867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" fillcolor="white [3201]" strokecolor="black [3200]" strokeweight="1pt">
                <v:stroke joinstyle="miter"/>
                <v:textbox>
                  <w:txbxContent>
                    <w:p w14:paraId="55E8811D" w14:textId="4C8833EB" w:rsidR="00645B5B" w:rsidRPr="00743D7E" w:rsidRDefault="00645B5B" w:rsidP="00743D7E">
                      <w:pPr>
                        <w:jc w:val="center"/>
                        <w:rPr>
                          <w:rFonts w:ascii="Traditional Arabic" w:hAnsi="Traditional Arabic" w:cs="Traditional Arabic"/>
                          <w:b/>
                          <w:bCs/>
                          <w:sz w:val="28"/>
                          <w:szCs w:val="28"/>
                          <w:lang w:bidi="ar-DZ"/>
                        </w:rPr>
                      </w:pPr>
                      <w:r w:rsidRPr="00743D7E">
                        <w:rPr>
                          <w:rFonts w:ascii="Traditional Arabic" w:hAnsi="Traditional Arabic" w:cs="Traditional Arabic"/>
                          <w:b/>
                          <w:bCs/>
                          <w:sz w:val="28"/>
                          <w:szCs w:val="28"/>
                          <w:rtl/>
                          <w:lang w:bidi="ar-DZ"/>
                        </w:rPr>
                        <w:t>المدير العام</w:t>
                      </w:r>
                    </w:p>
                  </w:txbxContent>
                </v:textbox>
                <w10:wrap anchorx="margin"/>
              </v:roundrect>
            </w:pict>
          </mc:Fallback>
        </mc:AlternateContent>
      </w:r>
    </w:p>
    <w:p w14:paraId="56086259" w14:textId="49F1A093" w:rsidR="00743D7E" w:rsidRDefault="00D951C9" w:rsidP="00743D7E">
      <w:pPr>
        <w:bidi/>
        <w:spacing w:before="100" w:beforeAutospacing="1" w:after="100" w:afterAutospacing="1" w:line="276" w:lineRule="auto"/>
        <w:ind w:left="360"/>
        <w:contextualSpacing/>
        <w:jc w:val="center"/>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910144" behindDoc="0" locked="0" layoutInCell="1" allowOverlap="1" wp14:anchorId="55A9FD0B" wp14:editId="32B46A89">
                <wp:simplePos x="0" y="0"/>
                <wp:positionH relativeFrom="column">
                  <wp:posOffset>2585085</wp:posOffset>
                </wp:positionH>
                <wp:positionV relativeFrom="paragraph">
                  <wp:posOffset>187960</wp:posOffset>
                </wp:positionV>
                <wp:extent cx="1419225" cy="495300"/>
                <wp:effectExtent l="38100" t="0" r="28575" b="76200"/>
                <wp:wrapNone/>
                <wp:docPr id="867705108" name="رابط كسهم مستقيم 7"/>
                <wp:cNvGraphicFramePr/>
                <a:graphic xmlns:a="http://schemas.openxmlformats.org/drawingml/2006/main">
                  <a:graphicData uri="http://schemas.microsoft.com/office/word/2010/wordprocessingShape">
                    <wps:wsp>
                      <wps:cNvCnPr/>
                      <wps:spPr>
                        <a:xfrm flipH="1">
                          <a:off x="0" y="0"/>
                          <a:ext cx="1419225" cy="495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C847AC" id="رابط كسهم مستقيم 7" o:spid="_x0000_s1026" type="#_x0000_t32" style="position:absolute;margin-left:203.55pt;margin-top:14.8pt;width:111.75pt;height:39pt;flip:x;z-index:251910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" strokecolor="black [3200]" strokeweight=".5pt">
                <v:stroke endarrow="block" joinstyle="miter"/>
              </v:shape>
            </w:pict>
          </mc:Fallback>
        </mc:AlternateContent>
      </w: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909120" behindDoc="0" locked="0" layoutInCell="1" allowOverlap="1" wp14:anchorId="3F131EBE" wp14:editId="43950854">
                <wp:simplePos x="0" y="0"/>
                <wp:positionH relativeFrom="column">
                  <wp:posOffset>4013835</wp:posOffset>
                </wp:positionH>
                <wp:positionV relativeFrom="paragraph">
                  <wp:posOffset>226060</wp:posOffset>
                </wp:positionV>
                <wp:extent cx="466725" cy="514350"/>
                <wp:effectExtent l="38100" t="0" r="28575" b="57150"/>
                <wp:wrapNone/>
                <wp:docPr id="1139131652" name="رابط كسهم مستقيم 6"/>
                <wp:cNvGraphicFramePr/>
                <a:graphic xmlns:a="http://schemas.openxmlformats.org/drawingml/2006/main">
                  <a:graphicData uri="http://schemas.microsoft.com/office/word/2010/wordprocessingShape">
                    <wps:wsp>
                      <wps:cNvCnPr/>
                      <wps:spPr>
                        <a:xfrm flipH="1">
                          <a:off x="0" y="0"/>
                          <a:ext cx="466725" cy="514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CCFB31" id="رابط كسهم مستقيم 6" o:spid="_x0000_s1026" type="#_x0000_t32" style="position:absolute;margin-left:316.05pt;margin-top:17.8pt;width:36.75pt;height:40.5pt;flip:x;z-index:251909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" strokecolor="black [3200]" strokeweight=".5pt">
                <v:stroke endarrow="block" joinstyle="miter"/>
              </v:shape>
            </w:pict>
          </mc:Fallback>
        </mc:AlternateContent>
      </w: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908096" behindDoc="0" locked="0" layoutInCell="1" allowOverlap="1" wp14:anchorId="43982384" wp14:editId="30DCF3F9">
                <wp:simplePos x="0" y="0"/>
                <wp:positionH relativeFrom="column">
                  <wp:posOffset>5137784</wp:posOffset>
                </wp:positionH>
                <wp:positionV relativeFrom="paragraph">
                  <wp:posOffset>226060</wp:posOffset>
                </wp:positionV>
                <wp:extent cx="1209675" cy="485775"/>
                <wp:effectExtent l="0" t="0" r="85725" b="66675"/>
                <wp:wrapNone/>
                <wp:docPr id="2129317090" name="رابط كسهم مستقيم 5"/>
                <wp:cNvGraphicFramePr/>
                <a:graphic xmlns:a="http://schemas.openxmlformats.org/drawingml/2006/main">
                  <a:graphicData uri="http://schemas.microsoft.com/office/word/2010/wordprocessingShape">
                    <wps:wsp>
                      <wps:cNvCnPr/>
                      <wps:spPr>
                        <a:xfrm>
                          <a:off x="0" y="0"/>
                          <a:ext cx="1209675" cy="485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68CBE9" id="رابط كسهم مستقيم 5" o:spid="_x0000_s1026" type="#_x0000_t32" style="position:absolute;margin-left:404.55pt;margin-top:17.8pt;width:95.25pt;height:38.25pt;z-index:251908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" strokecolor="black [3200]" strokeweight=".5pt">
                <v:stroke endarrow="block" joinstyle="miter"/>
              </v:shape>
            </w:pict>
          </mc:Fallback>
        </mc:AlternateContent>
      </w: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907072" behindDoc="0" locked="0" layoutInCell="1" allowOverlap="1" wp14:anchorId="7E499B7C" wp14:editId="35C1F6AC">
                <wp:simplePos x="0" y="0"/>
                <wp:positionH relativeFrom="column">
                  <wp:posOffset>5242559</wp:posOffset>
                </wp:positionH>
                <wp:positionV relativeFrom="paragraph">
                  <wp:posOffset>73660</wp:posOffset>
                </wp:positionV>
                <wp:extent cx="3381375" cy="657225"/>
                <wp:effectExtent l="0" t="0" r="28575" b="85725"/>
                <wp:wrapNone/>
                <wp:docPr id="1911918893" name="رابط كسهم مستقيم 4"/>
                <wp:cNvGraphicFramePr/>
                <a:graphic xmlns:a="http://schemas.openxmlformats.org/drawingml/2006/main">
                  <a:graphicData uri="http://schemas.microsoft.com/office/word/2010/wordprocessingShape">
                    <wps:wsp>
                      <wps:cNvCnPr/>
                      <wps:spPr>
                        <a:xfrm>
                          <a:off x="0" y="0"/>
                          <a:ext cx="3381375" cy="657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38CDF6" id="رابط كسهم مستقيم 4" o:spid="_x0000_s1026" type="#_x0000_t32" style="position:absolute;margin-left:412.8pt;margin-top:5.8pt;width:266.25pt;height:51.75pt;z-index:251907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" strokecolor="black [3200]" strokeweight=".5pt">
                <v:stroke endarrow="block" joinstyle="miter"/>
              </v:shape>
            </w:pict>
          </mc:Fallback>
        </mc:AlternateContent>
      </w:r>
    </w:p>
    <w:p w14:paraId="320D4700" w14:textId="7D4400E5" w:rsidR="00743D7E" w:rsidRDefault="00D951C9" w:rsidP="00743D7E">
      <w:pPr>
        <w:bidi/>
        <w:spacing w:before="100" w:beforeAutospacing="1" w:after="100" w:afterAutospacing="1" w:line="276" w:lineRule="auto"/>
        <w:ind w:left="360"/>
        <w:contextualSpacing/>
        <w:jc w:val="center"/>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75328" behindDoc="0" locked="0" layoutInCell="1" allowOverlap="1" wp14:anchorId="2921C8E1" wp14:editId="7EACABA3">
                <wp:simplePos x="0" y="0"/>
                <wp:positionH relativeFrom="margin">
                  <wp:posOffset>-558165</wp:posOffset>
                </wp:positionH>
                <wp:positionV relativeFrom="paragraph">
                  <wp:posOffset>334645</wp:posOffset>
                </wp:positionV>
                <wp:extent cx="1666875" cy="381000"/>
                <wp:effectExtent l="0" t="0" r="28575" b="19050"/>
                <wp:wrapNone/>
                <wp:docPr id="1361064081" name="مستطيل: زوايا مستديرة 1"/>
                <wp:cNvGraphicFramePr/>
                <a:graphic xmlns:a="http://schemas.openxmlformats.org/drawingml/2006/main">
                  <a:graphicData uri="http://schemas.microsoft.com/office/word/2010/wordprocessingShape">
                    <wps:wsp>
                      <wps:cNvSpPr/>
                      <wps:spPr>
                        <a:xfrm>
                          <a:off x="0" y="0"/>
                          <a:ext cx="1666875" cy="381000"/>
                        </a:xfrm>
                        <a:prstGeom prst="roundRect">
                          <a:avLst/>
                        </a:prstGeom>
                      </wps:spPr>
                      <wps:style>
                        <a:lnRef idx="2">
                          <a:schemeClr val="dk1"/>
                        </a:lnRef>
                        <a:fillRef idx="1">
                          <a:schemeClr val="lt1"/>
                        </a:fillRef>
                        <a:effectRef idx="0">
                          <a:schemeClr val="dk1"/>
                        </a:effectRef>
                        <a:fontRef idx="minor">
                          <a:schemeClr val="dk1"/>
                        </a:fontRef>
                      </wps:style>
                      <wps:txbx>
                        <w:txbxContent>
                          <w:p w14:paraId="46FAE518" w14:textId="357705DD" w:rsidR="00645B5B" w:rsidRPr="00743D7E" w:rsidRDefault="00645B5B" w:rsidP="006C56C7">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 xml:space="preserve">إدارة الموارد البشرية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921C8E1" id="_x0000_s1080" style="position:absolute;left:0;text-align:left;margin-left:-43.95pt;margin-top:26.35pt;width:131.25pt;height:30pt;z-index:251875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" fillcolor="white [3201]" strokecolor="black [3200]" strokeweight="1pt">
                <v:stroke joinstyle="miter"/>
                <v:textbox>
                  <w:txbxContent>
                    <w:p w14:paraId="46FAE518" w14:textId="357705DD" w:rsidR="00645B5B" w:rsidRPr="00743D7E" w:rsidRDefault="00645B5B" w:rsidP="006C56C7">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 xml:space="preserve">إدارة الموارد البشرية </w:t>
                      </w:r>
                    </w:p>
                  </w:txbxContent>
                </v:textbox>
                <w10:wrap anchorx="margin"/>
              </v:roundrect>
            </w:pict>
          </mc:Fallback>
        </mc:AlternateContent>
      </w: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71232" behindDoc="0" locked="0" layoutInCell="1" allowOverlap="1" wp14:anchorId="1788D33B" wp14:editId="268A1960">
                <wp:simplePos x="0" y="0"/>
                <wp:positionH relativeFrom="page">
                  <wp:posOffset>2047875</wp:posOffset>
                </wp:positionH>
                <wp:positionV relativeFrom="paragraph">
                  <wp:posOffset>325120</wp:posOffset>
                </wp:positionV>
                <wp:extent cx="1476375" cy="381000"/>
                <wp:effectExtent l="0" t="0" r="28575" b="19050"/>
                <wp:wrapNone/>
                <wp:docPr id="1282703444" name="مستطيل: زوايا مستديرة 1"/>
                <wp:cNvGraphicFramePr/>
                <a:graphic xmlns:a="http://schemas.openxmlformats.org/drawingml/2006/main">
                  <a:graphicData uri="http://schemas.microsoft.com/office/word/2010/wordprocessingShape">
                    <wps:wsp>
                      <wps:cNvSpPr/>
                      <wps:spPr>
                        <a:xfrm>
                          <a:off x="0" y="0"/>
                          <a:ext cx="1476375" cy="381000"/>
                        </a:xfrm>
                        <a:prstGeom prst="roundRect">
                          <a:avLst/>
                        </a:prstGeom>
                      </wps:spPr>
                      <wps:style>
                        <a:lnRef idx="2">
                          <a:schemeClr val="dk1"/>
                        </a:lnRef>
                        <a:fillRef idx="1">
                          <a:schemeClr val="lt1"/>
                        </a:fillRef>
                        <a:effectRef idx="0">
                          <a:schemeClr val="dk1"/>
                        </a:effectRef>
                        <a:fontRef idx="minor">
                          <a:schemeClr val="dk1"/>
                        </a:fontRef>
                      </wps:style>
                      <wps:txbx>
                        <w:txbxContent>
                          <w:p w14:paraId="5A2A7B1D" w14:textId="7B147D38" w:rsidR="00645B5B" w:rsidRPr="00743D7E" w:rsidRDefault="00645B5B" w:rsidP="00743D7E">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إدارة المشتريات والتموين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788D33B" id="_x0000_s1081" style="position:absolute;left:0;text-align:left;margin-left:161.25pt;margin-top:25.6pt;width:116.25pt;height:30pt;z-index:251871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" fillcolor="white [3201]" strokecolor="black [3200]" strokeweight="1pt">
                <v:stroke joinstyle="miter"/>
                <v:textbox>
                  <w:txbxContent>
                    <w:p w14:paraId="5A2A7B1D" w14:textId="7B147D38" w:rsidR="00645B5B" w:rsidRPr="00743D7E" w:rsidRDefault="00645B5B" w:rsidP="00743D7E">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إدارة المشتريات والتموين</w:t>
                      </w:r>
                    </w:p>
                  </w:txbxContent>
                </v:textbox>
                <w10:wrap anchorx="page"/>
              </v:roundrect>
            </w:pict>
          </mc:Fallback>
        </mc:AlternateContent>
      </w:r>
    </w:p>
    <w:p w14:paraId="6A97D5C2" w14:textId="1FBDDB74" w:rsidR="00743D7E" w:rsidRDefault="00C85BC1" w:rsidP="00D951C9">
      <w:pPr>
        <w:bidi/>
        <w:spacing w:before="100" w:beforeAutospacing="1" w:after="100" w:afterAutospacing="1" w:line="276" w:lineRule="auto"/>
        <w:ind w:left="360"/>
        <w:contextualSpacing/>
        <w:jc w:val="center"/>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925504" behindDoc="0" locked="0" layoutInCell="1" allowOverlap="1" wp14:anchorId="66A0B06E" wp14:editId="18EF9470">
                <wp:simplePos x="0" y="0"/>
                <wp:positionH relativeFrom="column">
                  <wp:posOffset>118110</wp:posOffset>
                </wp:positionH>
                <wp:positionV relativeFrom="paragraph">
                  <wp:posOffset>1948180</wp:posOffset>
                </wp:positionV>
                <wp:extent cx="9525" cy="314325"/>
                <wp:effectExtent l="76200" t="0" r="66675" b="47625"/>
                <wp:wrapNone/>
                <wp:docPr id="488561045" name="رابط كسهم مستقيم 24"/>
                <wp:cNvGraphicFramePr/>
                <a:graphic xmlns:a="http://schemas.openxmlformats.org/drawingml/2006/main">
                  <a:graphicData uri="http://schemas.microsoft.com/office/word/2010/wordprocessingShape">
                    <wps:wsp>
                      <wps:cNvCnPr/>
                      <wps:spPr>
                        <a:xfrm flipH="1">
                          <a:off x="0" y="0"/>
                          <a:ext cx="9525" cy="314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8C435D" id="رابط كسهم مستقيم 24" o:spid="_x0000_s1026" type="#_x0000_t32" style="position:absolute;margin-left:9.3pt;margin-top:153.4pt;width:.75pt;height:24.75pt;flip:x;z-index:251925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" strokecolor="black [3200]" strokeweight=".5pt">
                <v:stroke endarrow="block" joinstyle="miter"/>
              </v:shape>
            </w:pict>
          </mc:Fallback>
        </mc:AlternateContent>
      </w: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924480" behindDoc="0" locked="0" layoutInCell="1" allowOverlap="1" wp14:anchorId="1834D5C8" wp14:editId="63FABAAD">
                <wp:simplePos x="0" y="0"/>
                <wp:positionH relativeFrom="column">
                  <wp:posOffset>118110</wp:posOffset>
                </wp:positionH>
                <wp:positionV relativeFrom="paragraph">
                  <wp:posOffset>1376680</wp:posOffset>
                </wp:positionV>
                <wp:extent cx="9525" cy="257175"/>
                <wp:effectExtent l="76200" t="0" r="66675" b="47625"/>
                <wp:wrapNone/>
                <wp:docPr id="514289147" name="رابط كسهم مستقيم 23"/>
                <wp:cNvGraphicFramePr/>
                <a:graphic xmlns:a="http://schemas.openxmlformats.org/drawingml/2006/main">
                  <a:graphicData uri="http://schemas.microsoft.com/office/word/2010/wordprocessingShape">
                    <wps:wsp>
                      <wps:cNvCnPr/>
                      <wps:spPr>
                        <a:xfrm flipH="1">
                          <a:off x="0" y="0"/>
                          <a:ext cx="9525"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6B6EA4" id="رابط كسهم مستقيم 23" o:spid="_x0000_s1026" type="#_x0000_t32" style="position:absolute;margin-left:9.3pt;margin-top:108.4pt;width:.75pt;height:20.25pt;flip:x;z-index:251924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" strokecolor="black [3200]" strokeweight=".5pt">
                <v:stroke endarrow="block" joinstyle="miter"/>
              </v:shape>
            </w:pict>
          </mc:Fallback>
        </mc:AlternateContent>
      </w: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923456" behindDoc="0" locked="0" layoutInCell="1" allowOverlap="1" wp14:anchorId="3AE4CC4E" wp14:editId="19C41613">
                <wp:simplePos x="0" y="0"/>
                <wp:positionH relativeFrom="column">
                  <wp:posOffset>156210</wp:posOffset>
                </wp:positionH>
                <wp:positionV relativeFrom="paragraph">
                  <wp:posOffset>367030</wp:posOffset>
                </wp:positionV>
                <wp:extent cx="19050" cy="571500"/>
                <wp:effectExtent l="76200" t="0" r="57150" b="57150"/>
                <wp:wrapNone/>
                <wp:docPr id="1633002967" name="رابط كسهم مستقيم 21"/>
                <wp:cNvGraphicFramePr/>
                <a:graphic xmlns:a="http://schemas.openxmlformats.org/drawingml/2006/main">
                  <a:graphicData uri="http://schemas.microsoft.com/office/word/2010/wordprocessingShape">
                    <wps:wsp>
                      <wps:cNvCnPr/>
                      <wps:spPr>
                        <a:xfrm flipH="1">
                          <a:off x="0" y="0"/>
                          <a:ext cx="19050" cy="571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49F3D4" id="رابط كسهم مستقيم 21" o:spid="_x0000_s1026" type="#_x0000_t32" style="position:absolute;margin-left:12.3pt;margin-top:28.9pt;width:1.5pt;height:45pt;flip:x;z-index:251923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" strokecolor="black [3200]" strokeweight=".5pt">
                <v:stroke endarrow="block" joinstyle="miter"/>
              </v:shape>
            </w:pict>
          </mc:Fallback>
        </mc:AlternateContent>
      </w: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906048" behindDoc="0" locked="0" layoutInCell="1" allowOverlap="1" wp14:anchorId="4A618609" wp14:editId="6796CFFE">
                <wp:simplePos x="0" y="0"/>
                <wp:positionH relativeFrom="margin">
                  <wp:posOffset>-481965</wp:posOffset>
                </wp:positionH>
                <wp:positionV relativeFrom="paragraph">
                  <wp:posOffset>2252980</wp:posOffset>
                </wp:positionV>
                <wp:extent cx="1162050" cy="314325"/>
                <wp:effectExtent l="0" t="0" r="19050" b="28575"/>
                <wp:wrapNone/>
                <wp:docPr id="1579267088" name="مستطيل: زوايا مستديرة 1"/>
                <wp:cNvGraphicFramePr/>
                <a:graphic xmlns:a="http://schemas.openxmlformats.org/drawingml/2006/main">
                  <a:graphicData uri="http://schemas.microsoft.com/office/word/2010/wordprocessingShape">
                    <wps:wsp>
                      <wps:cNvSpPr/>
                      <wps:spPr>
                        <a:xfrm>
                          <a:off x="0" y="0"/>
                          <a:ext cx="1162050" cy="314325"/>
                        </a:xfrm>
                        <a:prstGeom prst="roundRect">
                          <a:avLst/>
                        </a:prstGeom>
                      </wps:spPr>
                      <wps:style>
                        <a:lnRef idx="2">
                          <a:schemeClr val="dk1"/>
                        </a:lnRef>
                        <a:fillRef idx="1">
                          <a:schemeClr val="lt1"/>
                        </a:fillRef>
                        <a:effectRef idx="0">
                          <a:schemeClr val="dk1"/>
                        </a:effectRef>
                        <a:fontRef idx="minor">
                          <a:schemeClr val="dk1"/>
                        </a:fontRef>
                      </wps:style>
                      <wps:txbx>
                        <w:txbxContent>
                          <w:p w14:paraId="52FC2E59" w14:textId="731E3678" w:rsidR="00645B5B" w:rsidRPr="00D951C9" w:rsidRDefault="00645B5B" w:rsidP="00D951C9">
                            <w:pPr>
                              <w:jc w:val="center"/>
                              <w:rPr>
                                <w:rFonts w:ascii="Traditional Arabic" w:hAnsi="Traditional Arabic" w:cs="Traditional Arabic"/>
                                <w:b/>
                                <w:bCs/>
                                <w:sz w:val="24"/>
                                <w:szCs w:val="24"/>
                                <w:lang w:bidi="ar-DZ"/>
                              </w:rPr>
                            </w:pPr>
                            <w:r w:rsidRPr="00D951C9">
                              <w:rPr>
                                <w:rFonts w:ascii="Traditional Arabic" w:hAnsi="Traditional Arabic" w:cs="Traditional Arabic" w:hint="cs"/>
                                <w:b/>
                                <w:bCs/>
                                <w:sz w:val="24"/>
                                <w:szCs w:val="24"/>
                                <w:rtl/>
                                <w:lang w:bidi="ar-DZ"/>
                              </w:rPr>
                              <w:t xml:space="preserve">مصلحة </w:t>
                            </w:r>
                            <w:r>
                              <w:rPr>
                                <w:rFonts w:ascii="Traditional Arabic" w:hAnsi="Traditional Arabic" w:cs="Traditional Arabic" w:hint="cs"/>
                                <w:b/>
                                <w:bCs/>
                                <w:sz w:val="24"/>
                                <w:szCs w:val="24"/>
                                <w:rtl/>
                                <w:lang w:bidi="ar-DZ"/>
                              </w:rPr>
                              <w:t>الامن والوقاية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A618609" id="_x0000_s1082" style="position:absolute;left:0;text-align:left;margin-left:-37.95pt;margin-top:177.4pt;width:91.5pt;height:24.75pt;z-index:251906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" fillcolor="white [3201]" strokecolor="black [3200]" strokeweight="1pt">
                <v:stroke joinstyle="miter"/>
                <v:textbox>
                  <w:txbxContent>
                    <w:p w14:paraId="52FC2E59" w14:textId="731E3678" w:rsidR="00645B5B" w:rsidRPr="00D951C9" w:rsidRDefault="00645B5B" w:rsidP="00D951C9">
                      <w:pPr>
                        <w:jc w:val="center"/>
                        <w:rPr>
                          <w:rFonts w:ascii="Traditional Arabic" w:hAnsi="Traditional Arabic" w:cs="Traditional Arabic"/>
                          <w:b/>
                          <w:bCs/>
                          <w:sz w:val="24"/>
                          <w:szCs w:val="24"/>
                          <w:lang w:bidi="ar-DZ"/>
                        </w:rPr>
                      </w:pPr>
                      <w:r w:rsidRPr="00D951C9">
                        <w:rPr>
                          <w:rFonts w:ascii="Traditional Arabic" w:hAnsi="Traditional Arabic" w:cs="Traditional Arabic" w:hint="cs"/>
                          <w:b/>
                          <w:bCs/>
                          <w:sz w:val="24"/>
                          <w:szCs w:val="24"/>
                          <w:rtl/>
                          <w:lang w:bidi="ar-DZ"/>
                        </w:rPr>
                        <w:t xml:space="preserve">مصلحة </w:t>
                      </w:r>
                      <w:r>
                        <w:rPr>
                          <w:rFonts w:ascii="Traditional Arabic" w:hAnsi="Traditional Arabic" w:cs="Traditional Arabic" w:hint="cs"/>
                          <w:b/>
                          <w:bCs/>
                          <w:sz w:val="24"/>
                          <w:szCs w:val="24"/>
                          <w:rtl/>
                          <w:lang w:bidi="ar-DZ"/>
                        </w:rPr>
                        <w:t>الامن والوقاية</w:t>
                      </w:r>
                    </w:p>
                  </w:txbxContent>
                </v:textbox>
                <w10:wrap anchorx="margin"/>
              </v:roundrect>
            </w:pict>
          </mc:Fallback>
        </mc:AlternateContent>
      </w: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922432" behindDoc="0" locked="0" layoutInCell="1" allowOverlap="1" wp14:anchorId="1A66941D" wp14:editId="071D2CCF">
                <wp:simplePos x="0" y="0"/>
                <wp:positionH relativeFrom="column">
                  <wp:posOffset>1470660</wp:posOffset>
                </wp:positionH>
                <wp:positionV relativeFrom="paragraph">
                  <wp:posOffset>338455</wp:posOffset>
                </wp:positionV>
                <wp:extent cx="161925" cy="600075"/>
                <wp:effectExtent l="57150" t="0" r="28575" b="47625"/>
                <wp:wrapNone/>
                <wp:docPr id="1161755975" name="رابط كسهم مستقيم 20"/>
                <wp:cNvGraphicFramePr/>
                <a:graphic xmlns:a="http://schemas.openxmlformats.org/drawingml/2006/main">
                  <a:graphicData uri="http://schemas.microsoft.com/office/word/2010/wordprocessingShape">
                    <wps:wsp>
                      <wps:cNvCnPr/>
                      <wps:spPr>
                        <a:xfrm flipH="1">
                          <a:off x="0" y="0"/>
                          <a:ext cx="161925" cy="600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8941CC" id="رابط كسهم مستقيم 20" o:spid="_x0000_s1026" type="#_x0000_t32" style="position:absolute;margin-left:115.8pt;margin-top:26.65pt;width:12.75pt;height:47.25pt;flip:x;z-index:251922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" strokecolor="black [3200]" strokeweight=".5pt">
                <v:stroke endarrow="block" joinstyle="miter"/>
              </v:shape>
            </w:pict>
          </mc:Fallback>
        </mc:AlternateContent>
      </w: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921408" behindDoc="0" locked="0" layoutInCell="1" allowOverlap="1" wp14:anchorId="2D4E8397" wp14:editId="51E3AFA5">
                <wp:simplePos x="0" y="0"/>
                <wp:positionH relativeFrom="column">
                  <wp:posOffset>2337435</wp:posOffset>
                </wp:positionH>
                <wp:positionV relativeFrom="paragraph">
                  <wp:posOffset>367030</wp:posOffset>
                </wp:positionV>
                <wp:extent cx="9525" cy="552450"/>
                <wp:effectExtent l="76200" t="0" r="66675" b="57150"/>
                <wp:wrapNone/>
                <wp:docPr id="2103400821" name="رابط كسهم مستقيم 19"/>
                <wp:cNvGraphicFramePr/>
                <a:graphic xmlns:a="http://schemas.openxmlformats.org/drawingml/2006/main">
                  <a:graphicData uri="http://schemas.microsoft.com/office/word/2010/wordprocessingShape">
                    <wps:wsp>
                      <wps:cNvCnPr/>
                      <wps:spPr>
                        <a:xfrm flipH="1">
                          <a:off x="0" y="0"/>
                          <a:ext cx="9525" cy="5524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3E23EA" id="رابط كسهم مستقيم 19" o:spid="_x0000_s1026" type="#_x0000_t32" style="position:absolute;margin-left:184.05pt;margin-top:28.9pt;width:.75pt;height:43.5pt;flip:x;z-index:251921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" strokecolor="black [3200]" strokeweight=".5pt">
                <v:stroke endarrow="block" joinstyle="miter"/>
              </v:shape>
            </w:pict>
          </mc:Fallback>
        </mc:AlternateContent>
      </w: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920384" behindDoc="0" locked="0" layoutInCell="1" allowOverlap="1" wp14:anchorId="22EB2B82" wp14:editId="5B1D5AFF">
                <wp:simplePos x="0" y="0"/>
                <wp:positionH relativeFrom="column">
                  <wp:posOffset>4061460</wp:posOffset>
                </wp:positionH>
                <wp:positionV relativeFrom="paragraph">
                  <wp:posOffset>386080</wp:posOffset>
                </wp:positionV>
                <wp:extent cx="142875" cy="1219200"/>
                <wp:effectExtent l="38100" t="0" r="28575" b="57150"/>
                <wp:wrapNone/>
                <wp:docPr id="1076059215" name="رابط كسهم مستقيم 18"/>
                <wp:cNvGraphicFramePr/>
                <a:graphic xmlns:a="http://schemas.openxmlformats.org/drawingml/2006/main">
                  <a:graphicData uri="http://schemas.microsoft.com/office/word/2010/wordprocessingShape">
                    <wps:wsp>
                      <wps:cNvCnPr/>
                      <wps:spPr>
                        <a:xfrm flipH="1">
                          <a:off x="0" y="0"/>
                          <a:ext cx="142875" cy="1219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088155" id="رابط كسهم مستقيم 18" o:spid="_x0000_s1026" type="#_x0000_t32" style="position:absolute;margin-left:319.8pt;margin-top:30.4pt;width:11.25pt;height:96pt;flip:x;z-index:251920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" strokecolor="black [3200]" strokeweight=".5pt">
                <v:stroke endarrow="block" joinstyle="miter"/>
              </v:shape>
            </w:pict>
          </mc:Fallback>
        </mc:AlternateContent>
      </w: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95808" behindDoc="0" locked="0" layoutInCell="1" allowOverlap="1" wp14:anchorId="053E73E4" wp14:editId="52EB80C4">
                <wp:simplePos x="0" y="0"/>
                <wp:positionH relativeFrom="margin">
                  <wp:posOffset>3604260</wp:posOffset>
                </wp:positionH>
                <wp:positionV relativeFrom="paragraph">
                  <wp:posOffset>1595755</wp:posOffset>
                </wp:positionV>
                <wp:extent cx="895350" cy="314325"/>
                <wp:effectExtent l="0" t="0" r="19050" b="28575"/>
                <wp:wrapNone/>
                <wp:docPr id="99297960" name="مستطيل: زوايا مستديرة 1"/>
                <wp:cNvGraphicFramePr/>
                <a:graphic xmlns:a="http://schemas.openxmlformats.org/drawingml/2006/main">
                  <a:graphicData uri="http://schemas.microsoft.com/office/word/2010/wordprocessingShape">
                    <wps:wsp>
                      <wps:cNvSpPr/>
                      <wps:spPr>
                        <a:xfrm>
                          <a:off x="0" y="0"/>
                          <a:ext cx="895350" cy="314325"/>
                        </a:xfrm>
                        <a:prstGeom prst="roundRect">
                          <a:avLst/>
                        </a:prstGeom>
                      </wps:spPr>
                      <wps:style>
                        <a:lnRef idx="2">
                          <a:schemeClr val="dk1"/>
                        </a:lnRef>
                        <a:fillRef idx="1">
                          <a:schemeClr val="lt1"/>
                        </a:fillRef>
                        <a:effectRef idx="0">
                          <a:schemeClr val="dk1"/>
                        </a:effectRef>
                        <a:fontRef idx="minor">
                          <a:schemeClr val="dk1"/>
                        </a:fontRef>
                      </wps:style>
                      <wps:txbx>
                        <w:txbxContent>
                          <w:p w14:paraId="221D33A5" w14:textId="1A8AA00A" w:rsidR="00645B5B" w:rsidRPr="00D951C9" w:rsidRDefault="00645B5B" w:rsidP="00D951C9">
                            <w:pPr>
                              <w:jc w:val="center"/>
                              <w:rPr>
                                <w:rFonts w:ascii="Traditional Arabic" w:hAnsi="Traditional Arabic" w:cs="Traditional Arabic"/>
                                <w:b/>
                                <w:bCs/>
                                <w:sz w:val="24"/>
                                <w:szCs w:val="24"/>
                                <w:lang w:bidi="ar-DZ"/>
                              </w:rPr>
                            </w:pPr>
                            <w:r w:rsidRPr="00D951C9">
                              <w:rPr>
                                <w:rFonts w:ascii="Traditional Arabic" w:hAnsi="Traditional Arabic" w:cs="Traditional Arabic" w:hint="cs"/>
                                <w:b/>
                                <w:bCs/>
                                <w:sz w:val="24"/>
                                <w:szCs w:val="24"/>
                                <w:rtl/>
                                <w:lang w:bidi="ar-DZ"/>
                              </w:rPr>
                              <w:t xml:space="preserve">مصلحة </w:t>
                            </w:r>
                            <w:r>
                              <w:rPr>
                                <w:rFonts w:ascii="Traditional Arabic" w:hAnsi="Traditional Arabic" w:cs="Traditional Arabic" w:hint="cs"/>
                                <w:b/>
                                <w:bCs/>
                                <w:sz w:val="24"/>
                                <w:szCs w:val="24"/>
                                <w:rtl/>
                                <w:lang w:bidi="ar-DZ"/>
                              </w:rPr>
                              <w:t>الصيانة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53E73E4" id="_x0000_s1083" style="position:absolute;left:0;text-align:left;margin-left:283.8pt;margin-top:125.65pt;width:70.5pt;height:24.75pt;z-index:251895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" fillcolor="white [3201]" strokecolor="black [3200]" strokeweight="1pt">
                <v:stroke joinstyle="miter"/>
                <v:textbox>
                  <w:txbxContent>
                    <w:p w14:paraId="221D33A5" w14:textId="1A8AA00A" w:rsidR="00645B5B" w:rsidRPr="00D951C9" w:rsidRDefault="00645B5B" w:rsidP="00D951C9">
                      <w:pPr>
                        <w:jc w:val="center"/>
                        <w:rPr>
                          <w:rFonts w:ascii="Traditional Arabic" w:hAnsi="Traditional Arabic" w:cs="Traditional Arabic"/>
                          <w:b/>
                          <w:bCs/>
                          <w:sz w:val="24"/>
                          <w:szCs w:val="24"/>
                          <w:lang w:bidi="ar-DZ"/>
                        </w:rPr>
                      </w:pPr>
                      <w:r w:rsidRPr="00D951C9">
                        <w:rPr>
                          <w:rFonts w:ascii="Traditional Arabic" w:hAnsi="Traditional Arabic" w:cs="Traditional Arabic" w:hint="cs"/>
                          <w:b/>
                          <w:bCs/>
                          <w:sz w:val="24"/>
                          <w:szCs w:val="24"/>
                          <w:rtl/>
                          <w:lang w:bidi="ar-DZ"/>
                        </w:rPr>
                        <w:t xml:space="preserve">مصلحة </w:t>
                      </w:r>
                      <w:r>
                        <w:rPr>
                          <w:rFonts w:ascii="Traditional Arabic" w:hAnsi="Traditional Arabic" w:cs="Traditional Arabic" w:hint="cs"/>
                          <w:b/>
                          <w:bCs/>
                          <w:sz w:val="24"/>
                          <w:szCs w:val="24"/>
                          <w:rtl/>
                          <w:lang w:bidi="ar-DZ"/>
                        </w:rPr>
                        <w:t>الصيانة</w:t>
                      </w:r>
                    </w:p>
                  </w:txbxContent>
                </v:textbox>
                <w10:wrap anchorx="margin"/>
              </v:roundrect>
            </w:pict>
          </mc:Fallback>
        </mc:AlternateContent>
      </w: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91712" behindDoc="0" locked="0" layoutInCell="1" allowOverlap="1" wp14:anchorId="7D8B72EE" wp14:editId="3DB83569">
                <wp:simplePos x="0" y="0"/>
                <wp:positionH relativeFrom="margin">
                  <wp:posOffset>4213860</wp:posOffset>
                </wp:positionH>
                <wp:positionV relativeFrom="paragraph">
                  <wp:posOffset>929005</wp:posOffset>
                </wp:positionV>
                <wp:extent cx="895350" cy="314325"/>
                <wp:effectExtent l="0" t="0" r="19050" b="28575"/>
                <wp:wrapNone/>
                <wp:docPr id="1102736425" name="مستطيل: زوايا مستديرة 1"/>
                <wp:cNvGraphicFramePr/>
                <a:graphic xmlns:a="http://schemas.openxmlformats.org/drawingml/2006/main">
                  <a:graphicData uri="http://schemas.microsoft.com/office/word/2010/wordprocessingShape">
                    <wps:wsp>
                      <wps:cNvSpPr/>
                      <wps:spPr>
                        <a:xfrm>
                          <a:off x="0" y="0"/>
                          <a:ext cx="895350" cy="314325"/>
                        </a:xfrm>
                        <a:prstGeom prst="roundRect">
                          <a:avLst/>
                        </a:prstGeom>
                      </wps:spPr>
                      <wps:style>
                        <a:lnRef idx="2">
                          <a:schemeClr val="dk1"/>
                        </a:lnRef>
                        <a:fillRef idx="1">
                          <a:schemeClr val="lt1"/>
                        </a:fillRef>
                        <a:effectRef idx="0">
                          <a:schemeClr val="dk1"/>
                        </a:effectRef>
                        <a:fontRef idx="minor">
                          <a:schemeClr val="dk1"/>
                        </a:fontRef>
                      </wps:style>
                      <wps:txbx>
                        <w:txbxContent>
                          <w:p w14:paraId="6E6A3C0F" w14:textId="3114C01D" w:rsidR="00645B5B" w:rsidRPr="00D951C9" w:rsidRDefault="00645B5B" w:rsidP="00D951C9">
                            <w:pPr>
                              <w:jc w:val="center"/>
                              <w:rPr>
                                <w:rFonts w:ascii="Traditional Arabic" w:hAnsi="Traditional Arabic" w:cs="Traditional Arabic"/>
                                <w:b/>
                                <w:bCs/>
                                <w:sz w:val="24"/>
                                <w:szCs w:val="24"/>
                                <w:lang w:bidi="ar-DZ"/>
                              </w:rPr>
                            </w:pPr>
                            <w:r w:rsidRPr="00D951C9">
                              <w:rPr>
                                <w:rFonts w:ascii="Traditional Arabic" w:hAnsi="Traditional Arabic" w:cs="Traditional Arabic" w:hint="cs"/>
                                <w:b/>
                                <w:bCs/>
                                <w:sz w:val="24"/>
                                <w:szCs w:val="24"/>
                                <w:rtl/>
                                <w:lang w:bidi="ar-DZ"/>
                              </w:rPr>
                              <w:t xml:space="preserve">مصلحة </w:t>
                            </w:r>
                            <w:r>
                              <w:rPr>
                                <w:rFonts w:ascii="Traditional Arabic" w:hAnsi="Traditional Arabic" w:cs="Traditional Arabic" w:hint="cs"/>
                                <w:b/>
                                <w:bCs/>
                                <w:sz w:val="24"/>
                                <w:szCs w:val="24"/>
                                <w:rtl/>
                                <w:lang w:bidi="ar-DZ"/>
                              </w:rPr>
                              <w:t>الانتاج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D8B72EE" id="_x0000_s1084" style="position:absolute;left:0;text-align:left;margin-left:331.8pt;margin-top:73.15pt;width:70.5pt;height:24.75pt;z-index:251891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" fillcolor="white [3201]" strokecolor="black [3200]" strokeweight="1pt">
                <v:stroke joinstyle="miter"/>
                <v:textbox>
                  <w:txbxContent>
                    <w:p w14:paraId="6E6A3C0F" w14:textId="3114C01D" w:rsidR="00645B5B" w:rsidRPr="00D951C9" w:rsidRDefault="00645B5B" w:rsidP="00D951C9">
                      <w:pPr>
                        <w:jc w:val="center"/>
                        <w:rPr>
                          <w:rFonts w:ascii="Traditional Arabic" w:hAnsi="Traditional Arabic" w:cs="Traditional Arabic"/>
                          <w:b/>
                          <w:bCs/>
                          <w:sz w:val="24"/>
                          <w:szCs w:val="24"/>
                          <w:lang w:bidi="ar-DZ"/>
                        </w:rPr>
                      </w:pPr>
                      <w:r w:rsidRPr="00D951C9">
                        <w:rPr>
                          <w:rFonts w:ascii="Traditional Arabic" w:hAnsi="Traditional Arabic" w:cs="Traditional Arabic" w:hint="cs"/>
                          <w:b/>
                          <w:bCs/>
                          <w:sz w:val="24"/>
                          <w:szCs w:val="24"/>
                          <w:rtl/>
                          <w:lang w:bidi="ar-DZ"/>
                        </w:rPr>
                        <w:t xml:space="preserve">مصلحة </w:t>
                      </w:r>
                      <w:r>
                        <w:rPr>
                          <w:rFonts w:ascii="Traditional Arabic" w:hAnsi="Traditional Arabic" w:cs="Traditional Arabic" w:hint="cs"/>
                          <w:b/>
                          <w:bCs/>
                          <w:sz w:val="24"/>
                          <w:szCs w:val="24"/>
                          <w:rtl/>
                          <w:lang w:bidi="ar-DZ"/>
                        </w:rPr>
                        <w:t>الانتاج</w:t>
                      </w:r>
                    </w:p>
                  </w:txbxContent>
                </v:textbox>
                <w10:wrap anchorx="margin"/>
              </v:roundrect>
            </w:pict>
          </mc:Fallback>
        </mc:AlternateContent>
      </w: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919360" behindDoc="0" locked="0" layoutInCell="1" allowOverlap="1" wp14:anchorId="2A9D696B" wp14:editId="2356FC2D">
                <wp:simplePos x="0" y="0"/>
                <wp:positionH relativeFrom="column">
                  <wp:posOffset>3632835</wp:posOffset>
                </wp:positionH>
                <wp:positionV relativeFrom="paragraph">
                  <wp:posOffset>395605</wp:posOffset>
                </wp:positionV>
                <wp:extent cx="180975" cy="514350"/>
                <wp:effectExtent l="38100" t="0" r="28575" b="57150"/>
                <wp:wrapNone/>
                <wp:docPr id="1601086100" name="رابط كسهم مستقيم 17"/>
                <wp:cNvGraphicFramePr/>
                <a:graphic xmlns:a="http://schemas.openxmlformats.org/drawingml/2006/main">
                  <a:graphicData uri="http://schemas.microsoft.com/office/word/2010/wordprocessingShape">
                    <wps:wsp>
                      <wps:cNvCnPr/>
                      <wps:spPr>
                        <a:xfrm flipH="1">
                          <a:off x="0" y="0"/>
                          <a:ext cx="180975" cy="514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EB1905" id="رابط كسهم مستقيم 17" o:spid="_x0000_s1026" type="#_x0000_t32" style="position:absolute;margin-left:286.05pt;margin-top:31.15pt;width:14.25pt;height:40.5pt;flip:x;z-index:251919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" strokecolor="black [3200]" strokeweight=".5pt">
                <v:stroke endarrow="block" joinstyle="miter"/>
              </v:shape>
            </w:pict>
          </mc:Fallback>
        </mc:AlternateContent>
      </w:r>
      <w:r w:rsidR="00D951C9">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918336" behindDoc="0" locked="0" layoutInCell="1" allowOverlap="1" wp14:anchorId="08F548B4" wp14:editId="097989DB">
                <wp:simplePos x="0" y="0"/>
                <wp:positionH relativeFrom="column">
                  <wp:posOffset>4537710</wp:posOffset>
                </wp:positionH>
                <wp:positionV relativeFrom="paragraph">
                  <wp:posOffset>395605</wp:posOffset>
                </wp:positionV>
                <wp:extent cx="104775" cy="533400"/>
                <wp:effectExtent l="0" t="0" r="66675" b="57150"/>
                <wp:wrapNone/>
                <wp:docPr id="1122565080" name="رابط كسهم مستقيم 16"/>
                <wp:cNvGraphicFramePr/>
                <a:graphic xmlns:a="http://schemas.openxmlformats.org/drawingml/2006/main">
                  <a:graphicData uri="http://schemas.microsoft.com/office/word/2010/wordprocessingShape">
                    <wps:wsp>
                      <wps:cNvCnPr/>
                      <wps:spPr>
                        <a:xfrm>
                          <a:off x="0" y="0"/>
                          <a:ext cx="104775" cy="533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9D0B38" id="رابط كسهم مستقيم 16" o:spid="_x0000_s1026" type="#_x0000_t32" style="position:absolute;margin-left:357.3pt;margin-top:31.15pt;width:8.25pt;height:42pt;z-index:251918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" strokecolor="black [3200]" strokeweight=".5pt">
                <v:stroke endarrow="block" joinstyle="miter"/>
              </v:shape>
            </w:pict>
          </mc:Fallback>
        </mc:AlternateContent>
      </w:r>
      <w:r w:rsidR="00D951C9">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917312" behindDoc="0" locked="0" layoutInCell="1" allowOverlap="1" wp14:anchorId="5131B5FB" wp14:editId="590F40DB">
                <wp:simplePos x="0" y="0"/>
                <wp:positionH relativeFrom="column">
                  <wp:posOffset>6309360</wp:posOffset>
                </wp:positionH>
                <wp:positionV relativeFrom="paragraph">
                  <wp:posOffset>386080</wp:posOffset>
                </wp:positionV>
                <wp:extent cx="28575" cy="1238250"/>
                <wp:effectExtent l="76200" t="0" r="66675" b="57150"/>
                <wp:wrapNone/>
                <wp:docPr id="651377632" name="رابط كسهم مستقيم 15"/>
                <wp:cNvGraphicFramePr/>
                <a:graphic xmlns:a="http://schemas.openxmlformats.org/drawingml/2006/main">
                  <a:graphicData uri="http://schemas.microsoft.com/office/word/2010/wordprocessingShape">
                    <wps:wsp>
                      <wps:cNvCnPr/>
                      <wps:spPr>
                        <a:xfrm flipH="1">
                          <a:off x="0" y="0"/>
                          <a:ext cx="28575" cy="12382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FF2CDB" id="رابط كسهم مستقيم 15" o:spid="_x0000_s1026" type="#_x0000_t32" style="position:absolute;margin-left:496.8pt;margin-top:30.4pt;width:2.25pt;height:97.5pt;flip:x;z-index:251917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" strokecolor="black [3200]" strokeweight=".5pt">
                <v:stroke endarrow="block" joinstyle="miter"/>
              </v:shape>
            </w:pict>
          </mc:Fallback>
        </mc:AlternateContent>
      </w:r>
      <w:r w:rsidR="00D951C9">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916288" behindDoc="0" locked="0" layoutInCell="1" allowOverlap="1" wp14:anchorId="6DBC4725" wp14:editId="792F65DF">
                <wp:simplePos x="0" y="0"/>
                <wp:positionH relativeFrom="column">
                  <wp:posOffset>5766435</wp:posOffset>
                </wp:positionH>
                <wp:positionV relativeFrom="paragraph">
                  <wp:posOffset>395605</wp:posOffset>
                </wp:positionV>
                <wp:extent cx="276225" cy="552450"/>
                <wp:effectExtent l="38100" t="0" r="28575" b="57150"/>
                <wp:wrapNone/>
                <wp:docPr id="275623258" name="رابط كسهم مستقيم 14"/>
                <wp:cNvGraphicFramePr/>
                <a:graphic xmlns:a="http://schemas.openxmlformats.org/drawingml/2006/main">
                  <a:graphicData uri="http://schemas.microsoft.com/office/word/2010/wordprocessingShape">
                    <wps:wsp>
                      <wps:cNvCnPr/>
                      <wps:spPr>
                        <a:xfrm flipH="1">
                          <a:off x="0" y="0"/>
                          <a:ext cx="276225" cy="5524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FC50BC" id="رابط كسهم مستقيم 14" o:spid="_x0000_s1026" type="#_x0000_t32" style="position:absolute;margin-left:454.05pt;margin-top:31.15pt;width:21.75pt;height:43.5pt;flip:x;z-index:251916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" strokecolor="black [3200]" strokeweight=".5pt">
                <v:stroke endarrow="block" joinstyle="miter"/>
              </v:shape>
            </w:pict>
          </mc:Fallback>
        </mc:AlternateContent>
      </w:r>
      <w:r w:rsidR="00D951C9">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915264" behindDoc="0" locked="0" layoutInCell="1" allowOverlap="1" wp14:anchorId="535C8235" wp14:editId="065B23C7">
                <wp:simplePos x="0" y="0"/>
                <wp:positionH relativeFrom="column">
                  <wp:posOffset>6814185</wp:posOffset>
                </wp:positionH>
                <wp:positionV relativeFrom="paragraph">
                  <wp:posOffset>376555</wp:posOffset>
                </wp:positionV>
                <wp:extent cx="228600" cy="581025"/>
                <wp:effectExtent l="0" t="0" r="57150" b="47625"/>
                <wp:wrapNone/>
                <wp:docPr id="198702640" name="رابط كسهم مستقيم 13"/>
                <wp:cNvGraphicFramePr/>
                <a:graphic xmlns:a="http://schemas.openxmlformats.org/drawingml/2006/main">
                  <a:graphicData uri="http://schemas.microsoft.com/office/word/2010/wordprocessingShape">
                    <wps:wsp>
                      <wps:cNvCnPr/>
                      <wps:spPr>
                        <a:xfrm>
                          <a:off x="0" y="0"/>
                          <a:ext cx="228600" cy="581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A25BF7" id="رابط كسهم مستقيم 13" o:spid="_x0000_s1026" type="#_x0000_t32" style="position:absolute;margin-left:536.55pt;margin-top:29.65pt;width:18pt;height:45.75pt;z-index:251915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" strokecolor="black [3200]" strokeweight=".5pt">
                <v:stroke endarrow="block" joinstyle="miter"/>
              </v:shape>
            </w:pict>
          </mc:Fallback>
        </mc:AlternateContent>
      </w:r>
      <w:r w:rsidR="00D951C9">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914240" behindDoc="0" locked="0" layoutInCell="1" allowOverlap="1" wp14:anchorId="15733216" wp14:editId="4142137A">
                <wp:simplePos x="0" y="0"/>
                <wp:positionH relativeFrom="column">
                  <wp:posOffset>8423910</wp:posOffset>
                </wp:positionH>
                <wp:positionV relativeFrom="paragraph">
                  <wp:posOffset>452755</wp:posOffset>
                </wp:positionV>
                <wp:extent cx="266700" cy="504825"/>
                <wp:effectExtent l="38100" t="0" r="19050" b="47625"/>
                <wp:wrapNone/>
                <wp:docPr id="1128803535" name="رابط كسهم مستقيم 12"/>
                <wp:cNvGraphicFramePr/>
                <a:graphic xmlns:a="http://schemas.openxmlformats.org/drawingml/2006/main">
                  <a:graphicData uri="http://schemas.microsoft.com/office/word/2010/wordprocessingShape">
                    <wps:wsp>
                      <wps:cNvCnPr/>
                      <wps:spPr>
                        <a:xfrm flipH="1">
                          <a:off x="0" y="0"/>
                          <a:ext cx="266700" cy="5048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E59F7D" id="رابط كسهم مستقيم 12" o:spid="_x0000_s1026" type="#_x0000_t32" style="position:absolute;margin-left:663.3pt;margin-top:35.65pt;width:21pt;height:39.75pt;flip:x;z-index:251914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" strokecolor="black [3200]" strokeweight=".5pt">
                <v:stroke endarrow="block" joinstyle="miter"/>
              </v:shape>
            </w:pict>
          </mc:Fallback>
        </mc:AlternateContent>
      </w:r>
      <w:r w:rsidR="00D951C9">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81472" behindDoc="0" locked="0" layoutInCell="1" allowOverlap="1" wp14:anchorId="22BC9536" wp14:editId="677198C2">
                <wp:simplePos x="0" y="0"/>
                <wp:positionH relativeFrom="margin">
                  <wp:posOffset>7575550</wp:posOffset>
                </wp:positionH>
                <wp:positionV relativeFrom="paragraph">
                  <wp:posOffset>948055</wp:posOffset>
                </wp:positionV>
                <wp:extent cx="1190625" cy="304800"/>
                <wp:effectExtent l="0" t="0" r="28575" b="19050"/>
                <wp:wrapNone/>
                <wp:docPr id="1343518625" name="مستطيل: زوايا مستديرة 1"/>
                <wp:cNvGraphicFramePr/>
                <a:graphic xmlns:a="http://schemas.openxmlformats.org/drawingml/2006/main">
                  <a:graphicData uri="http://schemas.microsoft.com/office/word/2010/wordprocessingShape">
                    <wps:wsp>
                      <wps:cNvSpPr/>
                      <wps:spPr>
                        <a:xfrm>
                          <a:off x="0" y="0"/>
                          <a:ext cx="1190625" cy="304800"/>
                        </a:xfrm>
                        <a:prstGeom prst="roundRect">
                          <a:avLst/>
                        </a:prstGeom>
                      </wps:spPr>
                      <wps:style>
                        <a:lnRef idx="2">
                          <a:schemeClr val="dk1"/>
                        </a:lnRef>
                        <a:fillRef idx="1">
                          <a:schemeClr val="lt1"/>
                        </a:fillRef>
                        <a:effectRef idx="0">
                          <a:schemeClr val="dk1"/>
                        </a:effectRef>
                        <a:fontRef idx="minor">
                          <a:schemeClr val="dk1"/>
                        </a:fontRef>
                      </wps:style>
                      <wps:txbx>
                        <w:txbxContent>
                          <w:p w14:paraId="019AB322" w14:textId="7852927B" w:rsidR="00645B5B" w:rsidRPr="00D951C9" w:rsidRDefault="00645B5B" w:rsidP="00D951C9">
                            <w:pPr>
                              <w:jc w:val="center"/>
                              <w:rPr>
                                <w:rFonts w:ascii="Traditional Arabic" w:hAnsi="Traditional Arabic" w:cs="Traditional Arabic"/>
                                <w:b/>
                                <w:bCs/>
                                <w:sz w:val="24"/>
                                <w:szCs w:val="24"/>
                                <w:lang w:bidi="ar-DZ"/>
                              </w:rPr>
                            </w:pPr>
                            <w:r w:rsidRPr="00D951C9">
                              <w:rPr>
                                <w:rFonts w:ascii="Traditional Arabic" w:hAnsi="Traditional Arabic" w:cs="Traditional Arabic" w:hint="cs"/>
                                <w:b/>
                                <w:bCs/>
                                <w:sz w:val="24"/>
                                <w:szCs w:val="24"/>
                                <w:rtl/>
                                <w:lang w:bidi="ar-DZ"/>
                              </w:rPr>
                              <w:t>مصلحة المالية والخزينة</w:t>
                            </w:r>
                          </w:p>
                          <w:p w14:paraId="740CD6BD" w14:textId="67DF44F2" w:rsidR="00645B5B" w:rsidRPr="00743D7E" w:rsidRDefault="00645B5B" w:rsidP="00D951C9">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 xml:space="preserve"> مصلحة المالية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2BC9536" id="_x0000_s1085" style="position:absolute;left:0;text-align:left;margin-left:596.5pt;margin-top:74.65pt;width:93.75pt;height:24pt;z-index:251881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" fillcolor="white [3201]" strokecolor="black [3200]" strokeweight="1pt">
                <v:stroke joinstyle="miter"/>
                <v:textbox>
                  <w:txbxContent>
                    <w:p w14:paraId="019AB322" w14:textId="7852927B" w:rsidR="00645B5B" w:rsidRPr="00D951C9" w:rsidRDefault="00645B5B" w:rsidP="00D951C9">
                      <w:pPr>
                        <w:jc w:val="center"/>
                        <w:rPr>
                          <w:rFonts w:ascii="Traditional Arabic" w:hAnsi="Traditional Arabic" w:cs="Traditional Arabic"/>
                          <w:b/>
                          <w:bCs/>
                          <w:sz w:val="24"/>
                          <w:szCs w:val="24"/>
                          <w:lang w:bidi="ar-DZ"/>
                        </w:rPr>
                      </w:pPr>
                      <w:r w:rsidRPr="00D951C9">
                        <w:rPr>
                          <w:rFonts w:ascii="Traditional Arabic" w:hAnsi="Traditional Arabic" w:cs="Traditional Arabic" w:hint="cs"/>
                          <w:b/>
                          <w:bCs/>
                          <w:sz w:val="24"/>
                          <w:szCs w:val="24"/>
                          <w:rtl/>
                          <w:lang w:bidi="ar-DZ"/>
                        </w:rPr>
                        <w:t>مصلحة المالية والخزينة</w:t>
                      </w:r>
                    </w:p>
                    <w:p w14:paraId="740CD6BD" w14:textId="67DF44F2" w:rsidR="00645B5B" w:rsidRPr="00743D7E" w:rsidRDefault="00645B5B" w:rsidP="00D951C9">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 xml:space="preserve"> مصلحة المالية </w:t>
                      </w:r>
                    </w:p>
                  </w:txbxContent>
                </v:textbox>
                <w10:wrap anchorx="margin"/>
              </v:roundrect>
            </w:pict>
          </mc:Fallback>
        </mc:AlternateContent>
      </w:r>
      <w:r w:rsidR="00D951C9">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912192" behindDoc="0" locked="0" layoutInCell="1" allowOverlap="1" wp14:anchorId="6A7135E4" wp14:editId="73FA0641">
                <wp:simplePos x="0" y="0"/>
                <wp:positionH relativeFrom="column">
                  <wp:posOffset>9376410</wp:posOffset>
                </wp:positionH>
                <wp:positionV relativeFrom="paragraph">
                  <wp:posOffset>443230</wp:posOffset>
                </wp:positionV>
                <wp:extent cx="171450" cy="495300"/>
                <wp:effectExtent l="0" t="0" r="57150" b="57150"/>
                <wp:wrapNone/>
                <wp:docPr id="636559164" name="رابط كسهم مستقيم 10"/>
                <wp:cNvGraphicFramePr/>
                <a:graphic xmlns:a="http://schemas.openxmlformats.org/drawingml/2006/main">
                  <a:graphicData uri="http://schemas.microsoft.com/office/word/2010/wordprocessingShape">
                    <wps:wsp>
                      <wps:cNvCnPr/>
                      <wps:spPr>
                        <a:xfrm>
                          <a:off x="0" y="0"/>
                          <a:ext cx="171450" cy="495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BC8AEA" id="رابط كسهم مستقيم 10" o:spid="_x0000_s1026" type="#_x0000_t32" style="position:absolute;margin-left:738.3pt;margin-top:34.9pt;width:13.5pt;height:39pt;z-index:251912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" strokecolor="black [3200]" strokeweight=".5pt">
                <v:stroke endarrow="block" joinstyle="miter"/>
              </v:shape>
            </w:pict>
          </mc:Fallback>
        </mc:AlternateContent>
      </w:r>
      <w:r w:rsidR="00D951C9">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93760" behindDoc="0" locked="0" layoutInCell="1" allowOverlap="1" wp14:anchorId="64CC3F1B" wp14:editId="54C5D0BA">
                <wp:simplePos x="0" y="0"/>
                <wp:positionH relativeFrom="margin">
                  <wp:posOffset>2966085</wp:posOffset>
                </wp:positionH>
                <wp:positionV relativeFrom="paragraph">
                  <wp:posOffset>929005</wp:posOffset>
                </wp:positionV>
                <wp:extent cx="1095375" cy="314325"/>
                <wp:effectExtent l="0" t="0" r="28575" b="28575"/>
                <wp:wrapNone/>
                <wp:docPr id="2097140250" name="مستطيل: زوايا مستديرة 1"/>
                <wp:cNvGraphicFramePr/>
                <a:graphic xmlns:a="http://schemas.openxmlformats.org/drawingml/2006/main">
                  <a:graphicData uri="http://schemas.microsoft.com/office/word/2010/wordprocessingShape">
                    <wps:wsp>
                      <wps:cNvSpPr/>
                      <wps:spPr>
                        <a:xfrm>
                          <a:off x="0" y="0"/>
                          <a:ext cx="1095375" cy="314325"/>
                        </a:xfrm>
                        <a:prstGeom prst="roundRect">
                          <a:avLst/>
                        </a:prstGeom>
                      </wps:spPr>
                      <wps:style>
                        <a:lnRef idx="2">
                          <a:schemeClr val="dk1"/>
                        </a:lnRef>
                        <a:fillRef idx="1">
                          <a:schemeClr val="lt1"/>
                        </a:fillRef>
                        <a:effectRef idx="0">
                          <a:schemeClr val="dk1"/>
                        </a:effectRef>
                        <a:fontRef idx="minor">
                          <a:schemeClr val="dk1"/>
                        </a:fontRef>
                      </wps:style>
                      <wps:txbx>
                        <w:txbxContent>
                          <w:p w14:paraId="375AE64C" w14:textId="21FCBEFF" w:rsidR="00645B5B" w:rsidRPr="00D951C9" w:rsidRDefault="00645B5B" w:rsidP="00D951C9">
                            <w:pPr>
                              <w:jc w:val="center"/>
                              <w:rPr>
                                <w:rFonts w:ascii="Traditional Arabic" w:hAnsi="Traditional Arabic" w:cs="Traditional Arabic"/>
                                <w:b/>
                                <w:bCs/>
                                <w:sz w:val="24"/>
                                <w:szCs w:val="24"/>
                                <w:lang w:bidi="ar-DZ"/>
                              </w:rPr>
                            </w:pPr>
                            <w:r w:rsidRPr="00D951C9">
                              <w:rPr>
                                <w:rFonts w:ascii="Traditional Arabic" w:hAnsi="Traditional Arabic" w:cs="Traditional Arabic" w:hint="cs"/>
                                <w:b/>
                                <w:bCs/>
                                <w:sz w:val="24"/>
                                <w:szCs w:val="24"/>
                                <w:rtl/>
                                <w:lang w:bidi="ar-DZ"/>
                              </w:rPr>
                              <w:t xml:space="preserve">مصلحة </w:t>
                            </w:r>
                            <w:r>
                              <w:rPr>
                                <w:rFonts w:ascii="Traditional Arabic" w:hAnsi="Traditional Arabic" w:cs="Traditional Arabic" w:hint="cs"/>
                                <w:b/>
                                <w:bCs/>
                                <w:sz w:val="24"/>
                                <w:szCs w:val="24"/>
                                <w:rtl/>
                                <w:lang w:bidi="ar-DZ"/>
                              </w:rPr>
                              <w:t>مراقبة الجودة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4CC3F1B" id="_x0000_s1086" style="position:absolute;left:0;text-align:left;margin-left:233.55pt;margin-top:73.15pt;width:86.25pt;height:24.75pt;z-index:251893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" fillcolor="white [3201]" strokecolor="black [3200]" strokeweight="1pt">
                <v:stroke joinstyle="miter"/>
                <v:textbox>
                  <w:txbxContent>
                    <w:p w14:paraId="375AE64C" w14:textId="21FCBEFF" w:rsidR="00645B5B" w:rsidRPr="00D951C9" w:rsidRDefault="00645B5B" w:rsidP="00D951C9">
                      <w:pPr>
                        <w:jc w:val="center"/>
                        <w:rPr>
                          <w:rFonts w:ascii="Traditional Arabic" w:hAnsi="Traditional Arabic" w:cs="Traditional Arabic"/>
                          <w:b/>
                          <w:bCs/>
                          <w:sz w:val="24"/>
                          <w:szCs w:val="24"/>
                          <w:lang w:bidi="ar-DZ"/>
                        </w:rPr>
                      </w:pPr>
                      <w:r w:rsidRPr="00D951C9">
                        <w:rPr>
                          <w:rFonts w:ascii="Traditional Arabic" w:hAnsi="Traditional Arabic" w:cs="Traditional Arabic" w:hint="cs"/>
                          <w:b/>
                          <w:bCs/>
                          <w:sz w:val="24"/>
                          <w:szCs w:val="24"/>
                          <w:rtl/>
                          <w:lang w:bidi="ar-DZ"/>
                        </w:rPr>
                        <w:t xml:space="preserve">مصلحة </w:t>
                      </w:r>
                      <w:r>
                        <w:rPr>
                          <w:rFonts w:ascii="Traditional Arabic" w:hAnsi="Traditional Arabic" w:cs="Traditional Arabic" w:hint="cs"/>
                          <w:b/>
                          <w:bCs/>
                          <w:sz w:val="24"/>
                          <w:szCs w:val="24"/>
                          <w:rtl/>
                          <w:lang w:bidi="ar-DZ"/>
                        </w:rPr>
                        <w:t>مراقبة الجودة</w:t>
                      </w:r>
                    </w:p>
                  </w:txbxContent>
                </v:textbox>
                <w10:wrap anchorx="margin"/>
              </v:roundrect>
            </w:pict>
          </mc:Fallback>
        </mc:AlternateContent>
      </w:r>
      <w:r w:rsidR="00D951C9">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69184" behindDoc="0" locked="0" layoutInCell="1" allowOverlap="1" wp14:anchorId="43531B93" wp14:editId="589446EE">
                <wp:simplePos x="0" y="0"/>
                <wp:positionH relativeFrom="margin">
                  <wp:posOffset>3330575</wp:posOffset>
                </wp:positionH>
                <wp:positionV relativeFrom="paragraph">
                  <wp:posOffset>5080</wp:posOffset>
                </wp:positionV>
                <wp:extent cx="1362075" cy="381000"/>
                <wp:effectExtent l="0" t="0" r="28575" b="19050"/>
                <wp:wrapNone/>
                <wp:docPr id="1823041595" name="مستطيل: زوايا مستديرة 1"/>
                <wp:cNvGraphicFramePr/>
                <a:graphic xmlns:a="http://schemas.openxmlformats.org/drawingml/2006/main">
                  <a:graphicData uri="http://schemas.microsoft.com/office/word/2010/wordprocessingShape">
                    <wps:wsp>
                      <wps:cNvSpPr/>
                      <wps:spPr>
                        <a:xfrm>
                          <a:off x="0" y="0"/>
                          <a:ext cx="1362075" cy="381000"/>
                        </a:xfrm>
                        <a:prstGeom prst="roundRect">
                          <a:avLst/>
                        </a:prstGeom>
                      </wps:spPr>
                      <wps:style>
                        <a:lnRef idx="2">
                          <a:schemeClr val="dk1"/>
                        </a:lnRef>
                        <a:fillRef idx="1">
                          <a:schemeClr val="lt1"/>
                        </a:fillRef>
                        <a:effectRef idx="0">
                          <a:schemeClr val="dk1"/>
                        </a:effectRef>
                        <a:fontRef idx="minor">
                          <a:schemeClr val="dk1"/>
                        </a:fontRef>
                      </wps:style>
                      <wps:txbx>
                        <w:txbxContent>
                          <w:p w14:paraId="051B6026" w14:textId="54CC5AF2" w:rsidR="00645B5B" w:rsidRPr="00743D7E" w:rsidRDefault="00645B5B" w:rsidP="00743D7E">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إدارة الإنتاج والعمليات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3531B93" id="_x0000_s1087" style="position:absolute;left:0;text-align:left;margin-left:262.25pt;margin-top:.4pt;width:107.25pt;height:30pt;z-index:251869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" fillcolor="white [3201]" strokecolor="black [3200]" strokeweight="1pt">
                <v:stroke joinstyle="miter"/>
                <v:textbox>
                  <w:txbxContent>
                    <w:p w14:paraId="051B6026" w14:textId="54CC5AF2" w:rsidR="00645B5B" w:rsidRPr="00743D7E" w:rsidRDefault="00645B5B" w:rsidP="00743D7E">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إدارة الإنتاج والعمليات</w:t>
                      </w:r>
                    </w:p>
                  </w:txbxContent>
                </v:textbox>
                <w10:wrap anchorx="margin"/>
              </v:roundrect>
            </w:pict>
          </mc:Fallback>
        </mc:AlternateContent>
      </w:r>
      <w:r w:rsidR="00D951C9">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904000" behindDoc="0" locked="0" layoutInCell="1" allowOverlap="1" wp14:anchorId="3275DDE6" wp14:editId="522A1B9B">
                <wp:simplePos x="0" y="0"/>
                <wp:positionH relativeFrom="page">
                  <wp:posOffset>180975</wp:posOffset>
                </wp:positionH>
                <wp:positionV relativeFrom="paragraph">
                  <wp:posOffset>948055</wp:posOffset>
                </wp:positionV>
                <wp:extent cx="1314450" cy="419100"/>
                <wp:effectExtent l="0" t="0" r="19050" b="19050"/>
                <wp:wrapNone/>
                <wp:docPr id="1441033538" name="مستطيل: زوايا مستديرة 1"/>
                <wp:cNvGraphicFramePr/>
                <a:graphic xmlns:a="http://schemas.openxmlformats.org/drawingml/2006/main">
                  <a:graphicData uri="http://schemas.microsoft.com/office/word/2010/wordprocessingShape">
                    <wps:wsp>
                      <wps:cNvSpPr/>
                      <wps:spPr>
                        <a:xfrm>
                          <a:off x="0" y="0"/>
                          <a:ext cx="1314450" cy="419100"/>
                        </a:xfrm>
                        <a:prstGeom prst="roundRect">
                          <a:avLst/>
                        </a:prstGeom>
                      </wps:spPr>
                      <wps:style>
                        <a:lnRef idx="2">
                          <a:schemeClr val="dk1"/>
                        </a:lnRef>
                        <a:fillRef idx="1">
                          <a:schemeClr val="lt1"/>
                        </a:fillRef>
                        <a:effectRef idx="0">
                          <a:schemeClr val="dk1"/>
                        </a:effectRef>
                        <a:fontRef idx="minor">
                          <a:schemeClr val="dk1"/>
                        </a:fontRef>
                      </wps:style>
                      <wps:txbx>
                        <w:txbxContent>
                          <w:p w14:paraId="16DD5302" w14:textId="563E6998" w:rsidR="00645B5B" w:rsidRPr="00D951C9" w:rsidRDefault="00645B5B" w:rsidP="00D951C9">
                            <w:pPr>
                              <w:jc w:val="center"/>
                              <w:rPr>
                                <w:rFonts w:ascii="Traditional Arabic" w:hAnsi="Traditional Arabic" w:cs="Traditional Arabic"/>
                                <w:b/>
                                <w:bCs/>
                                <w:sz w:val="24"/>
                                <w:szCs w:val="24"/>
                                <w:lang w:bidi="ar-DZ"/>
                              </w:rPr>
                            </w:pPr>
                            <w:r w:rsidRPr="00D951C9">
                              <w:rPr>
                                <w:rFonts w:ascii="Traditional Arabic" w:hAnsi="Traditional Arabic" w:cs="Traditional Arabic" w:hint="cs"/>
                                <w:b/>
                                <w:bCs/>
                                <w:sz w:val="24"/>
                                <w:szCs w:val="24"/>
                                <w:rtl/>
                                <w:lang w:bidi="ar-DZ"/>
                              </w:rPr>
                              <w:t xml:space="preserve">مصلحة </w:t>
                            </w:r>
                            <w:r>
                              <w:rPr>
                                <w:rFonts w:ascii="Traditional Arabic" w:hAnsi="Traditional Arabic" w:cs="Traditional Arabic" w:hint="cs"/>
                                <w:b/>
                                <w:bCs/>
                                <w:sz w:val="24"/>
                                <w:szCs w:val="24"/>
                                <w:rtl/>
                                <w:lang w:bidi="ar-DZ"/>
                              </w:rPr>
                              <w:t>تسيير المستخدمين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275DDE6" id="_x0000_s1088" style="position:absolute;left:0;text-align:left;margin-left:14.25pt;margin-top:74.65pt;width:103.5pt;height:33pt;z-index:251904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" fillcolor="white [3201]" strokecolor="black [3200]" strokeweight="1pt">
                <v:stroke joinstyle="miter"/>
                <v:textbox>
                  <w:txbxContent>
                    <w:p w14:paraId="16DD5302" w14:textId="563E6998" w:rsidR="00645B5B" w:rsidRPr="00D951C9" w:rsidRDefault="00645B5B" w:rsidP="00D951C9">
                      <w:pPr>
                        <w:jc w:val="center"/>
                        <w:rPr>
                          <w:rFonts w:ascii="Traditional Arabic" w:hAnsi="Traditional Arabic" w:cs="Traditional Arabic"/>
                          <w:b/>
                          <w:bCs/>
                          <w:sz w:val="24"/>
                          <w:szCs w:val="24"/>
                          <w:lang w:bidi="ar-DZ"/>
                        </w:rPr>
                      </w:pPr>
                      <w:r w:rsidRPr="00D951C9">
                        <w:rPr>
                          <w:rFonts w:ascii="Traditional Arabic" w:hAnsi="Traditional Arabic" w:cs="Traditional Arabic" w:hint="cs"/>
                          <w:b/>
                          <w:bCs/>
                          <w:sz w:val="24"/>
                          <w:szCs w:val="24"/>
                          <w:rtl/>
                          <w:lang w:bidi="ar-DZ"/>
                        </w:rPr>
                        <w:t xml:space="preserve">مصلحة </w:t>
                      </w:r>
                      <w:r>
                        <w:rPr>
                          <w:rFonts w:ascii="Traditional Arabic" w:hAnsi="Traditional Arabic" w:cs="Traditional Arabic" w:hint="cs"/>
                          <w:b/>
                          <w:bCs/>
                          <w:sz w:val="24"/>
                          <w:szCs w:val="24"/>
                          <w:rtl/>
                          <w:lang w:bidi="ar-DZ"/>
                        </w:rPr>
                        <w:t>تسيير المستخدمين</w:t>
                      </w:r>
                    </w:p>
                  </w:txbxContent>
                </v:textbox>
                <w10:wrap anchorx="page"/>
              </v:roundrect>
            </w:pict>
          </mc:Fallback>
        </mc:AlternateContent>
      </w:r>
      <w:r w:rsidR="00D951C9">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99904" behindDoc="0" locked="0" layoutInCell="1" allowOverlap="1" wp14:anchorId="055F087C" wp14:editId="51E8F255">
                <wp:simplePos x="0" y="0"/>
                <wp:positionH relativeFrom="margin">
                  <wp:posOffset>851535</wp:posOffset>
                </wp:positionH>
                <wp:positionV relativeFrom="paragraph">
                  <wp:posOffset>909955</wp:posOffset>
                </wp:positionV>
                <wp:extent cx="895350" cy="933450"/>
                <wp:effectExtent l="0" t="0" r="19050" b="19050"/>
                <wp:wrapNone/>
                <wp:docPr id="992670607" name="مستطيل: زوايا مستديرة 1"/>
                <wp:cNvGraphicFramePr/>
                <a:graphic xmlns:a="http://schemas.openxmlformats.org/drawingml/2006/main">
                  <a:graphicData uri="http://schemas.microsoft.com/office/word/2010/wordprocessingShape">
                    <wps:wsp>
                      <wps:cNvSpPr/>
                      <wps:spPr>
                        <a:xfrm>
                          <a:off x="0" y="0"/>
                          <a:ext cx="895350" cy="933450"/>
                        </a:xfrm>
                        <a:prstGeom prst="roundRect">
                          <a:avLst/>
                        </a:prstGeom>
                      </wps:spPr>
                      <wps:style>
                        <a:lnRef idx="2">
                          <a:schemeClr val="dk1"/>
                        </a:lnRef>
                        <a:fillRef idx="1">
                          <a:schemeClr val="lt1"/>
                        </a:fillRef>
                        <a:effectRef idx="0">
                          <a:schemeClr val="dk1"/>
                        </a:effectRef>
                        <a:fontRef idx="minor">
                          <a:schemeClr val="dk1"/>
                        </a:fontRef>
                      </wps:style>
                      <wps:txbx>
                        <w:txbxContent>
                          <w:p w14:paraId="738FB110" w14:textId="3A2ECEAD" w:rsidR="00645B5B" w:rsidRPr="00D951C9" w:rsidRDefault="00645B5B" w:rsidP="00D951C9">
                            <w:pPr>
                              <w:jc w:val="center"/>
                              <w:rPr>
                                <w:rFonts w:ascii="Traditional Arabic" w:hAnsi="Traditional Arabic" w:cs="Traditional Arabic"/>
                                <w:b/>
                                <w:bCs/>
                                <w:sz w:val="24"/>
                                <w:szCs w:val="24"/>
                                <w:lang w:bidi="ar-DZ"/>
                              </w:rPr>
                            </w:pPr>
                            <w:r w:rsidRPr="00D951C9">
                              <w:rPr>
                                <w:rFonts w:ascii="Traditional Arabic" w:hAnsi="Traditional Arabic" w:cs="Traditional Arabic" w:hint="cs"/>
                                <w:b/>
                                <w:bCs/>
                                <w:sz w:val="24"/>
                                <w:szCs w:val="24"/>
                                <w:rtl/>
                                <w:lang w:bidi="ar-DZ"/>
                              </w:rPr>
                              <w:t xml:space="preserve">مصلحة </w:t>
                            </w:r>
                            <w:r>
                              <w:rPr>
                                <w:rFonts w:ascii="Traditional Arabic" w:hAnsi="Traditional Arabic" w:cs="Traditional Arabic" w:hint="cs"/>
                                <w:b/>
                                <w:bCs/>
                                <w:sz w:val="24"/>
                                <w:szCs w:val="24"/>
                                <w:rtl/>
                                <w:lang w:bidi="ar-DZ"/>
                              </w:rPr>
                              <w:t>المخزون والمستودعات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55F087C" id="_x0000_s1089" style="position:absolute;left:0;text-align:left;margin-left:67.05pt;margin-top:71.65pt;width:70.5pt;height:73.5pt;z-index:251899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" fillcolor="white [3201]" strokecolor="black [3200]" strokeweight="1pt">
                <v:stroke joinstyle="miter"/>
                <v:textbox>
                  <w:txbxContent>
                    <w:p w14:paraId="738FB110" w14:textId="3A2ECEAD" w:rsidR="00645B5B" w:rsidRPr="00D951C9" w:rsidRDefault="00645B5B" w:rsidP="00D951C9">
                      <w:pPr>
                        <w:jc w:val="center"/>
                        <w:rPr>
                          <w:rFonts w:ascii="Traditional Arabic" w:hAnsi="Traditional Arabic" w:cs="Traditional Arabic"/>
                          <w:b/>
                          <w:bCs/>
                          <w:sz w:val="24"/>
                          <w:szCs w:val="24"/>
                          <w:lang w:bidi="ar-DZ"/>
                        </w:rPr>
                      </w:pPr>
                      <w:r w:rsidRPr="00D951C9">
                        <w:rPr>
                          <w:rFonts w:ascii="Traditional Arabic" w:hAnsi="Traditional Arabic" w:cs="Traditional Arabic" w:hint="cs"/>
                          <w:b/>
                          <w:bCs/>
                          <w:sz w:val="24"/>
                          <w:szCs w:val="24"/>
                          <w:rtl/>
                          <w:lang w:bidi="ar-DZ"/>
                        </w:rPr>
                        <w:t xml:space="preserve">مصلحة </w:t>
                      </w:r>
                      <w:r>
                        <w:rPr>
                          <w:rFonts w:ascii="Traditional Arabic" w:hAnsi="Traditional Arabic" w:cs="Traditional Arabic" w:hint="cs"/>
                          <w:b/>
                          <w:bCs/>
                          <w:sz w:val="24"/>
                          <w:szCs w:val="24"/>
                          <w:rtl/>
                          <w:lang w:bidi="ar-DZ"/>
                        </w:rPr>
                        <w:t>المخزون والمستودعات</w:t>
                      </w:r>
                    </w:p>
                  </w:txbxContent>
                </v:textbox>
                <w10:wrap anchorx="margin"/>
              </v:roundrect>
            </w:pict>
          </mc:Fallback>
        </mc:AlternateContent>
      </w:r>
      <w:r w:rsidR="00D951C9">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97856" behindDoc="0" locked="0" layoutInCell="1" allowOverlap="1" wp14:anchorId="6B4D2C6D" wp14:editId="1A7DEA09">
                <wp:simplePos x="0" y="0"/>
                <wp:positionH relativeFrom="margin">
                  <wp:posOffset>1832610</wp:posOffset>
                </wp:positionH>
                <wp:positionV relativeFrom="paragraph">
                  <wp:posOffset>900430</wp:posOffset>
                </wp:positionV>
                <wp:extent cx="1000125" cy="314325"/>
                <wp:effectExtent l="0" t="0" r="28575" b="28575"/>
                <wp:wrapNone/>
                <wp:docPr id="1343499516" name="مستطيل: زوايا مستديرة 1"/>
                <wp:cNvGraphicFramePr/>
                <a:graphic xmlns:a="http://schemas.openxmlformats.org/drawingml/2006/main">
                  <a:graphicData uri="http://schemas.microsoft.com/office/word/2010/wordprocessingShape">
                    <wps:wsp>
                      <wps:cNvSpPr/>
                      <wps:spPr>
                        <a:xfrm>
                          <a:off x="0" y="0"/>
                          <a:ext cx="1000125" cy="314325"/>
                        </a:xfrm>
                        <a:prstGeom prst="roundRect">
                          <a:avLst/>
                        </a:prstGeom>
                      </wps:spPr>
                      <wps:style>
                        <a:lnRef idx="2">
                          <a:schemeClr val="dk1"/>
                        </a:lnRef>
                        <a:fillRef idx="1">
                          <a:schemeClr val="lt1"/>
                        </a:fillRef>
                        <a:effectRef idx="0">
                          <a:schemeClr val="dk1"/>
                        </a:effectRef>
                        <a:fontRef idx="minor">
                          <a:schemeClr val="dk1"/>
                        </a:fontRef>
                      </wps:style>
                      <wps:txbx>
                        <w:txbxContent>
                          <w:p w14:paraId="4716F8A3" w14:textId="545080D3" w:rsidR="00645B5B" w:rsidRPr="00D951C9" w:rsidRDefault="00645B5B" w:rsidP="00D951C9">
                            <w:pPr>
                              <w:jc w:val="center"/>
                              <w:rPr>
                                <w:rFonts w:ascii="Traditional Arabic" w:hAnsi="Traditional Arabic" w:cs="Traditional Arabic"/>
                                <w:b/>
                                <w:bCs/>
                                <w:sz w:val="24"/>
                                <w:szCs w:val="24"/>
                                <w:lang w:bidi="ar-DZ"/>
                              </w:rPr>
                            </w:pPr>
                            <w:r w:rsidRPr="00D951C9">
                              <w:rPr>
                                <w:rFonts w:ascii="Traditional Arabic" w:hAnsi="Traditional Arabic" w:cs="Traditional Arabic" w:hint="cs"/>
                                <w:b/>
                                <w:bCs/>
                                <w:sz w:val="24"/>
                                <w:szCs w:val="24"/>
                                <w:rtl/>
                                <w:lang w:bidi="ar-DZ"/>
                              </w:rPr>
                              <w:t xml:space="preserve">مصلحة </w:t>
                            </w:r>
                            <w:r>
                              <w:rPr>
                                <w:rFonts w:ascii="Traditional Arabic" w:hAnsi="Traditional Arabic" w:cs="Traditional Arabic" w:hint="cs"/>
                                <w:b/>
                                <w:bCs/>
                                <w:sz w:val="24"/>
                                <w:szCs w:val="24"/>
                                <w:rtl/>
                                <w:lang w:bidi="ar-DZ"/>
                              </w:rPr>
                              <w:t>المشتريات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B4D2C6D" id="_x0000_s1090" style="position:absolute;left:0;text-align:left;margin-left:144.3pt;margin-top:70.9pt;width:78.75pt;height:24.75pt;z-index:251897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" fillcolor="white [3201]" strokecolor="black [3200]" strokeweight="1pt">
                <v:stroke joinstyle="miter"/>
                <v:textbox>
                  <w:txbxContent>
                    <w:p w14:paraId="4716F8A3" w14:textId="545080D3" w:rsidR="00645B5B" w:rsidRPr="00D951C9" w:rsidRDefault="00645B5B" w:rsidP="00D951C9">
                      <w:pPr>
                        <w:jc w:val="center"/>
                        <w:rPr>
                          <w:rFonts w:ascii="Traditional Arabic" w:hAnsi="Traditional Arabic" w:cs="Traditional Arabic"/>
                          <w:b/>
                          <w:bCs/>
                          <w:sz w:val="24"/>
                          <w:szCs w:val="24"/>
                          <w:lang w:bidi="ar-DZ"/>
                        </w:rPr>
                      </w:pPr>
                      <w:r w:rsidRPr="00D951C9">
                        <w:rPr>
                          <w:rFonts w:ascii="Traditional Arabic" w:hAnsi="Traditional Arabic" w:cs="Traditional Arabic" w:hint="cs"/>
                          <w:b/>
                          <w:bCs/>
                          <w:sz w:val="24"/>
                          <w:szCs w:val="24"/>
                          <w:rtl/>
                          <w:lang w:bidi="ar-DZ"/>
                        </w:rPr>
                        <w:t xml:space="preserve">مصلحة </w:t>
                      </w:r>
                      <w:r>
                        <w:rPr>
                          <w:rFonts w:ascii="Traditional Arabic" w:hAnsi="Traditional Arabic" w:cs="Traditional Arabic" w:hint="cs"/>
                          <w:b/>
                          <w:bCs/>
                          <w:sz w:val="24"/>
                          <w:szCs w:val="24"/>
                          <w:rtl/>
                          <w:lang w:bidi="ar-DZ"/>
                        </w:rPr>
                        <w:t>المشتريات</w:t>
                      </w:r>
                    </w:p>
                  </w:txbxContent>
                </v:textbox>
                <w10:wrap anchorx="margin"/>
              </v:roundrect>
            </w:pict>
          </mc:Fallback>
        </mc:AlternateContent>
      </w:r>
      <w:r w:rsidR="00D951C9">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89664" behindDoc="0" locked="0" layoutInCell="1" allowOverlap="1" wp14:anchorId="335E4BB9" wp14:editId="529A2AE5">
                <wp:simplePos x="0" y="0"/>
                <wp:positionH relativeFrom="margin">
                  <wp:posOffset>5385435</wp:posOffset>
                </wp:positionH>
                <wp:positionV relativeFrom="paragraph">
                  <wp:posOffset>1633855</wp:posOffset>
                </wp:positionV>
                <wp:extent cx="1371600" cy="314325"/>
                <wp:effectExtent l="0" t="0" r="19050" b="28575"/>
                <wp:wrapNone/>
                <wp:docPr id="1478125989" name="مستطيل: زوايا مستديرة 1"/>
                <wp:cNvGraphicFramePr/>
                <a:graphic xmlns:a="http://schemas.openxmlformats.org/drawingml/2006/main">
                  <a:graphicData uri="http://schemas.microsoft.com/office/word/2010/wordprocessingShape">
                    <wps:wsp>
                      <wps:cNvSpPr/>
                      <wps:spPr>
                        <a:xfrm>
                          <a:off x="0" y="0"/>
                          <a:ext cx="1371600" cy="314325"/>
                        </a:xfrm>
                        <a:prstGeom prst="roundRect">
                          <a:avLst/>
                        </a:prstGeom>
                      </wps:spPr>
                      <wps:style>
                        <a:lnRef idx="2">
                          <a:schemeClr val="dk1"/>
                        </a:lnRef>
                        <a:fillRef idx="1">
                          <a:schemeClr val="lt1"/>
                        </a:fillRef>
                        <a:effectRef idx="0">
                          <a:schemeClr val="dk1"/>
                        </a:effectRef>
                        <a:fontRef idx="minor">
                          <a:schemeClr val="dk1"/>
                        </a:fontRef>
                      </wps:style>
                      <wps:txbx>
                        <w:txbxContent>
                          <w:p w14:paraId="5937BA72" w14:textId="0FC0CC24" w:rsidR="00645B5B" w:rsidRPr="00D951C9" w:rsidRDefault="00645B5B" w:rsidP="00D951C9">
                            <w:pPr>
                              <w:jc w:val="center"/>
                              <w:rPr>
                                <w:rFonts w:ascii="Traditional Arabic" w:hAnsi="Traditional Arabic" w:cs="Traditional Arabic"/>
                                <w:b/>
                                <w:bCs/>
                                <w:sz w:val="24"/>
                                <w:szCs w:val="24"/>
                                <w:lang w:bidi="ar-DZ"/>
                              </w:rPr>
                            </w:pPr>
                            <w:r w:rsidRPr="00D951C9">
                              <w:rPr>
                                <w:rFonts w:ascii="Traditional Arabic" w:hAnsi="Traditional Arabic" w:cs="Traditional Arabic" w:hint="cs"/>
                                <w:b/>
                                <w:bCs/>
                                <w:sz w:val="24"/>
                                <w:szCs w:val="24"/>
                                <w:rtl/>
                                <w:lang w:bidi="ar-DZ"/>
                              </w:rPr>
                              <w:t xml:space="preserve">مصلحة </w:t>
                            </w:r>
                            <w:r>
                              <w:rPr>
                                <w:rFonts w:ascii="Traditional Arabic" w:hAnsi="Traditional Arabic" w:cs="Traditional Arabic" w:hint="cs"/>
                                <w:b/>
                                <w:bCs/>
                                <w:sz w:val="24"/>
                                <w:szCs w:val="24"/>
                                <w:rtl/>
                                <w:lang w:bidi="ar-DZ"/>
                              </w:rPr>
                              <w:t>خدمة الزبائن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35E4BB9" id="_x0000_s1091" style="position:absolute;left:0;text-align:left;margin-left:424.05pt;margin-top:128.65pt;width:108pt;height:24.75pt;z-index:251889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" fillcolor="white [3201]" strokecolor="black [3200]" strokeweight="1pt">
                <v:stroke joinstyle="miter"/>
                <v:textbox>
                  <w:txbxContent>
                    <w:p w14:paraId="5937BA72" w14:textId="0FC0CC24" w:rsidR="00645B5B" w:rsidRPr="00D951C9" w:rsidRDefault="00645B5B" w:rsidP="00D951C9">
                      <w:pPr>
                        <w:jc w:val="center"/>
                        <w:rPr>
                          <w:rFonts w:ascii="Traditional Arabic" w:hAnsi="Traditional Arabic" w:cs="Traditional Arabic"/>
                          <w:b/>
                          <w:bCs/>
                          <w:sz w:val="24"/>
                          <w:szCs w:val="24"/>
                          <w:lang w:bidi="ar-DZ"/>
                        </w:rPr>
                      </w:pPr>
                      <w:r w:rsidRPr="00D951C9">
                        <w:rPr>
                          <w:rFonts w:ascii="Traditional Arabic" w:hAnsi="Traditional Arabic" w:cs="Traditional Arabic" w:hint="cs"/>
                          <w:b/>
                          <w:bCs/>
                          <w:sz w:val="24"/>
                          <w:szCs w:val="24"/>
                          <w:rtl/>
                          <w:lang w:bidi="ar-DZ"/>
                        </w:rPr>
                        <w:t xml:space="preserve">مصلحة </w:t>
                      </w:r>
                      <w:r>
                        <w:rPr>
                          <w:rFonts w:ascii="Traditional Arabic" w:hAnsi="Traditional Arabic" w:cs="Traditional Arabic" w:hint="cs"/>
                          <w:b/>
                          <w:bCs/>
                          <w:sz w:val="24"/>
                          <w:szCs w:val="24"/>
                          <w:rtl/>
                          <w:lang w:bidi="ar-DZ"/>
                        </w:rPr>
                        <w:t>خدمة الزبائن</w:t>
                      </w:r>
                    </w:p>
                  </w:txbxContent>
                </v:textbox>
                <w10:wrap anchorx="margin"/>
              </v:roundrect>
            </w:pict>
          </mc:Fallback>
        </mc:AlternateContent>
      </w:r>
      <w:r w:rsidR="00D951C9">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901952" behindDoc="0" locked="0" layoutInCell="1" allowOverlap="1" wp14:anchorId="66464F67" wp14:editId="2E449102">
                <wp:simplePos x="0" y="0"/>
                <wp:positionH relativeFrom="margin">
                  <wp:posOffset>-367665</wp:posOffset>
                </wp:positionH>
                <wp:positionV relativeFrom="paragraph">
                  <wp:posOffset>1624330</wp:posOffset>
                </wp:positionV>
                <wp:extent cx="895350" cy="314325"/>
                <wp:effectExtent l="0" t="0" r="19050" b="28575"/>
                <wp:wrapNone/>
                <wp:docPr id="833115585" name="مستطيل: زوايا مستديرة 1"/>
                <wp:cNvGraphicFramePr/>
                <a:graphic xmlns:a="http://schemas.openxmlformats.org/drawingml/2006/main">
                  <a:graphicData uri="http://schemas.microsoft.com/office/word/2010/wordprocessingShape">
                    <wps:wsp>
                      <wps:cNvSpPr/>
                      <wps:spPr>
                        <a:xfrm>
                          <a:off x="0" y="0"/>
                          <a:ext cx="895350" cy="314325"/>
                        </a:xfrm>
                        <a:prstGeom prst="roundRect">
                          <a:avLst/>
                        </a:prstGeom>
                      </wps:spPr>
                      <wps:style>
                        <a:lnRef idx="2">
                          <a:schemeClr val="dk1"/>
                        </a:lnRef>
                        <a:fillRef idx="1">
                          <a:schemeClr val="lt1"/>
                        </a:fillRef>
                        <a:effectRef idx="0">
                          <a:schemeClr val="dk1"/>
                        </a:effectRef>
                        <a:fontRef idx="minor">
                          <a:schemeClr val="dk1"/>
                        </a:fontRef>
                      </wps:style>
                      <wps:txbx>
                        <w:txbxContent>
                          <w:p w14:paraId="5CB14622" w14:textId="4E99C641" w:rsidR="00645B5B" w:rsidRPr="00D951C9" w:rsidRDefault="00645B5B" w:rsidP="00D951C9">
                            <w:pPr>
                              <w:jc w:val="center"/>
                              <w:rPr>
                                <w:rFonts w:ascii="Traditional Arabic" w:hAnsi="Traditional Arabic" w:cs="Traditional Arabic"/>
                                <w:b/>
                                <w:bCs/>
                                <w:sz w:val="24"/>
                                <w:szCs w:val="24"/>
                                <w:lang w:bidi="ar-DZ"/>
                              </w:rPr>
                            </w:pPr>
                            <w:r w:rsidRPr="00D951C9">
                              <w:rPr>
                                <w:rFonts w:ascii="Traditional Arabic" w:hAnsi="Traditional Arabic" w:cs="Traditional Arabic" w:hint="cs"/>
                                <w:b/>
                                <w:bCs/>
                                <w:sz w:val="24"/>
                                <w:szCs w:val="24"/>
                                <w:rtl/>
                                <w:lang w:bidi="ar-DZ"/>
                              </w:rPr>
                              <w:t xml:space="preserve">مصلحة </w:t>
                            </w:r>
                            <w:r>
                              <w:rPr>
                                <w:rFonts w:ascii="Traditional Arabic" w:hAnsi="Traditional Arabic" w:cs="Traditional Arabic" w:hint="cs"/>
                                <w:b/>
                                <w:bCs/>
                                <w:sz w:val="24"/>
                                <w:szCs w:val="24"/>
                                <w:rtl/>
                                <w:lang w:bidi="ar-DZ"/>
                              </w:rPr>
                              <w:t>التكوين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6464F67" id="_x0000_s1092" style="position:absolute;left:0;text-align:left;margin-left:-28.95pt;margin-top:127.9pt;width:70.5pt;height:24.75pt;z-index:251901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" fillcolor="white [3201]" strokecolor="black [3200]" strokeweight="1pt">
                <v:stroke joinstyle="miter"/>
                <v:textbox>
                  <w:txbxContent>
                    <w:p w14:paraId="5CB14622" w14:textId="4E99C641" w:rsidR="00645B5B" w:rsidRPr="00D951C9" w:rsidRDefault="00645B5B" w:rsidP="00D951C9">
                      <w:pPr>
                        <w:jc w:val="center"/>
                        <w:rPr>
                          <w:rFonts w:ascii="Traditional Arabic" w:hAnsi="Traditional Arabic" w:cs="Traditional Arabic"/>
                          <w:b/>
                          <w:bCs/>
                          <w:sz w:val="24"/>
                          <w:szCs w:val="24"/>
                          <w:lang w:bidi="ar-DZ"/>
                        </w:rPr>
                      </w:pPr>
                      <w:r w:rsidRPr="00D951C9">
                        <w:rPr>
                          <w:rFonts w:ascii="Traditional Arabic" w:hAnsi="Traditional Arabic" w:cs="Traditional Arabic" w:hint="cs"/>
                          <w:b/>
                          <w:bCs/>
                          <w:sz w:val="24"/>
                          <w:szCs w:val="24"/>
                          <w:rtl/>
                          <w:lang w:bidi="ar-DZ"/>
                        </w:rPr>
                        <w:t xml:space="preserve">مصلحة </w:t>
                      </w:r>
                      <w:r>
                        <w:rPr>
                          <w:rFonts w:ascii="Traditional Arabic" w:hAnsi="Traditional Arabic" w:cs="Traditional Arabic" w:hint="cs"/>
                          <w:b/>
                          <w:bCs/>
                          <w:sz w:val="24"/>
                          <w:szCs w:val="24"/>
                          <w:rtl/>
                          <w:lang w:bidi="ar-DZ"/>
                        </w:rPr>
                        <w:t>التكوين</w:t>
                      </w:r>
                    </w:p>
                  </w:txbxContent>
                </v:textbox>
                <w10:wrap anchorx="margin"/>
              </v:roundrect>
            </w:pict>
          </mc:Fallback>
        </mc:AlternateContent>
      </w:r>
      <w:r w:rsidR="00D951C9">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73280" behindDoc="0" locked="0" layoutInCell="1" allowOverlap="1" wp14:anchorId="58D76389" wp14:editId="52E19EE5">
                <wp:simplePos x="0" y="0"/>
                <wp:positionH relativeFrom="page">
                  <wp:posOffset>6296025</wp:posOffset>
                </wp:positionH>
                <wp:positionV relativeFrom="paragraph">
                  <wp:posOffset>5080</wp:posOffset>
                </wp:positionV>
                <wp:extent cx="1524000" cy="381000"/>
                <wp:effectExtent l="0" t="0" r="19050" b="19050"/>
                <wp:wrapNone/>
                <wp:docPr id="562897375" name="مستطيل: زوايا مستديرة 1"/>
                <wp:cNvGraphicFramePr/>
                <a:graphic xmlns:a="http://schemas.openxmlformats.org/drawingml/2006/main">
                  <a:graphicData uri="http://schemas.microsoft.com/office/word/2010/wordprocessingShape">
                    <wps:wsp>
                      <wps:cNvSpPr/>
                      <wps:spPr>
                        <a:xfrm>
                          <a:off x="0" y="0"/>
                          <a:ext cx="1524000" cy="381000"/>
                        </a:xfrm>
                        <a:prstGeom prst="roundRect">
                          <a:avLst/>
                        </a:prstGeom>
                      </wps:spPr>
                      <wps:style>
                        <a:lnRef idx="2">
                          <a:schemeClr val="dk1"/>
                        </a:lnRef>
                        <a:fillRef idx="1">
                          <a:schemeClr val="lt1"/>
                        </a:fillRef>
                        <a:effectRef idx="0">
                          <a:schemeClr val="dk1"/>
                        </a:effectRef>
                        <a:fontRef idx="minor">
                          <a:schemeClr val="dk1"/>
                        </a:fontRef>
                      </wps:style>
                      <wps:txbx>
                        <w:txbxContent>
                          <w:p w14:paraId="172F7340" w14:textId="5F22B25C" w:rsidR="00645B5B" w:rsidRPr="00743D7E" w:rsidRDefault="00645B5B" w:rsidP="00743D7E">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الإدارة التجارية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8D76389" id="_x0000_s1093" style="position:absolute;left:0;text-align:left;margin-left:495.75pt;margin-top:.4pt;width:120pt;height:30pt;z-index:251873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" fillcolor="white [3201]" strokecolor="black [3200]" strokeweight="1pt">
                <v:stroke joinstyle="miter"/>
                <v:textbox>
                  <w:txbxContent>
                    <w:p w14:paraId="172F7340" w14:textId="5F22B25C" w:rsidR="00645B5B" w:rsidRPr="00743D7E" w:rsidRDefault="00645B5B" w:rsidP="00743D7E">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الإدارة التجارية</w:t>
                      </w:r>
                    </w:p>
                  </w:txbxContent>
                </v:textbox>
                <w10:wrap anchorx="page"/>
              </v:roundrect>
            </w:pict>
          </mc:Fallback>
        </mc:AlternateContent>
      </w:r>
      <w:r w:rsidR="00D951C9">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87616" behindDoc="0" locked="0" layoutInCell="1" allowOverlap="1" wp14:anchorId="67696252" wp14:editId="1DC77C94">
                <wp:simplePos x="0" y="0"/>
                <wp:positionH relativeFrom="margin">
                  <wp:posOffset>5261610</wp:posOffset>
                </wp:positionH>
                <wp:positionV relativeFrom="paragraph">
                  <wp:posOffset>957580</wp:posOffset>
                </wp:positionV>
                <wp:extent cx="895350" cy="314325"/>
                <wp:effectExtent l="0" t="0" r="19050" b="28575"/>
                <wp:wrapNone/>
                <wp:docPr id="771703960" name="مستطيل: زوايا مستديرة 1"/>
                <wp:cNvGraphicFramePr/>
                <a:graphic xmlns:a="http://schemas.openxmlformats.org/drawingml/2006/main">
                  <a:graphicData uri="http://schemas.microsoft.com/office/word/2010/wordprocessingShape">
                    <wps:wsp>
                      <wps:cNvSpPr/>
                      <wps:spPr>
                        <a:xfrm>
                          <a:off x="0" y="0"/>
                          <a:ext cx="895350" cy="314325"/>
                        </a:xfrm>
                        <a:prstGeom prst="roundRect">
                          <a:avLst/>
                        </a:prstGeom>
                      </wps:spPr>
                      <wps:style>
                        <a:lnRef idx="2">
                          <a:schemeClr val="dk1"/>
                        </a:lnRef>
                        <a:fillRef idx="1">
                          <a:schemeClr val="lt1"/>
                        </a:fillRef>
                        <a:effectRef idx="0">
                          <a:schemeClr val="dk1"/>
                        </a:effectRef>
                        <a:fontRef idx="minor">
                          <a:schemeClr val="dk1"/>
                        </a:fontRef>
                      </wps:style>
                      <wps:txbx>
                        <w:txbxContent>
                          <w:p w14:paraId="3A9AC91F" w14:textId="73B209DF" w:rsidR="00645B5B" w:rsidRPr="00D951C9" w:rsidRDefault="00645B5B" w:rsidP="00D951C9">
                            <w:pPr>
                              <w:jc w:val="center"/>
                              <w:rPr>
                                <w:rFonts w:ascii="Traditional Arabic" w:hAnsi="Traditional Arabic" w:cs="Traditional Arabic"/>
                                <w:b/>
                                <w:bCs/>
                                <w:sz w:val="24"/>
                                <w:szCs w:val="24"/>
                                <w:lang w:bidi="ar-DZ"/>
                              </w:rPr>
                            </w:pPr>
                            <w:r w:rsidRPr="00D951C9">
                              <w:rPr>
                                <w:rFonts w:ascii="Traditional Arabic" w:hAnsi="Traditional Arabic" w:cs="Traditional Arabic" w:hint="cs"/>
                                <w:b/>
                                <w:bCs/>
                                <w:sz w:val="24"/>
                                <w:szCs w:val="24"/>
                                <w:rtl/>
                                <w:lang w:bidi="ar-DZ"/>
                              </w:rPr>
                              <w:t xml:space="preserve">مصلحة </w:t>
                            </w:r>
                            <w:r>
                              <w:rPr>
                                <w:rFonts w:ascii="Traditional Arabic" w:hAnsi="Traditional Arabic" w:cs="Traditional Arabic" w:hint="cs"/>
                                <w:b/>
                                <w:bCs/>
                                <w:sz w:val="24"/>
                                <w:szCs w:val="24"/>
                                <w:rtl/>
                                <w:lang w:bidi="ar-DZ"/>
                              </w:rPr>
                              <w:t>التسةيق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7696252" id="_x0000_s1094" style="position:absolute;left:0;text-align:left;margin-left:414.3pt;margin-top:75.4pt;width:70.5pt;height:24.75pt;z-index:251887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" fillcolor="white [3201]" strokecolor="black [3200]" strokeweight="1pt">
                <v:stroke joinstyle="miter"/>
                <v:textbox>
                  <w:txbxContent>
                    <w:p w14:paraId="3A9AC91F" w14:textId="73B209DF" w:rsidR="00645B5B" w:rsidRPr="00D951C9" w:rsidRDefault="00645B5B" w:rsidP="00D951C9">
                      <w:pPr>
                        <w:jc w:val="center"/>
                        <w:rPr>
                          <w:rFonts w:ascii="Traditional Arabic" w:hAnsi="Traditional Arabic" w:cs="Traditional Arabic"/>
                          <w:b/>
                          <w:bCs/>
                          <w:sz w:val="24"/>
                          <w:szCs w:val="24"/>
                          <w:lang w:bidi="ar-DZ"/>
                        </w:rPr>
                      </w:pPr>
                      <w:r w:rsidRPr="00D951C9">
                        <w:rPr>
                          <w:rFonts w:ascii="Traditional Arabic" w:hAnsi="Traditional Arabic" w:cs="Traditional Arabic" w:hint="cs"/>
                          <w:b/>
                          <w:bCs/>
                          <w:sz w:val="24"/>
                          <w:szCs w:val="24"/>
                          <w:rtl/>
                          <w:lang w:bidi="ar-DZ"/>
                        </w:rPr>
                        <w:t xml:space="preserve">مصلحة </w:t>
                      </w:r>
                      <w:r>
                        <w:rPr>
                          <w:rFonts w:ascii="Traditional Arabic" w:hAnsi="Traditional Arabic" w:cs="Traditional Arabic" w:hint="cs"/>
                          <w:b/>
                          <w:bCs/>
                          <w:sz w:val="24"/>
                          <w:szCs w:val="24"/>
                          <w:rtl/>
                          <w:lang w:bidi="ar-DZ"/>
                        </w:rPr>
                        <w:t>التسةيق</w:t>
                      </w:r>
                    </w:p>
                  </w:txbxContent>
                </v:textbox>
                <w10:wrap anchorx="margin"/>
              </v:roundrect>
            </w:pict>
          </mc:Fallback>
        </mc:AlternateContent>
      </w:r>
      <w:r w:rsidR="00D951C9">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85568" behindDoc="0" locked="0" layoutInCell="1" allowOverlap="1" wp14:anchorId="757A86E1" wp14:editId="121AE0C2">
                <wp:simplePos x="0" y="0"/>
                <wp:positionH relativeFrom="margin">
                  <wp:posOffset>6480810</wp:posOffset>
                </wp:positionH>
                <wp:positionV relativeFrom="paragraph">
                  <wp:posOffset>957580</wp:posOffset>
                </wp:positionV>
                <wp:extent cx="895350" cy="314325"/>
                <wp:effectExtent l="0" t="0" r="19050" b="28575"/>
                <wp:wrapNone/>
                <wp:docPr id="542252636" name="مستطيل: زوايا مستديرة 1"/>
                <wp:cNvGraphicFramePr/>
                <a:graphic xmlns:a="http://schemas.openxmlformats.org/drawingml/2006/main">
                  <a:graphicData uri="http://schemas.microsoft.com/office/word/2010/wordprocessingShape">
                    <wps:wsp>
                      <wps:cNvSpPr/>
                      <wps:spPr>
                        <a:xfrm>
                          <a:off x="0" y="0"/>
                          <a:ext cx="895350" cy="314325"/>
                        </a:xfrm>
                        <a:prstGeom prst="roundRect">
                          <a:avLst/>
                        </a:prstGeom>
                      </wps:spPr>
                      <wps:style>
                        <a:lnRef idx="2">
                          <a:schemeClr val="dk1"/>
                        </a:lnRef>
                        <a:fillRef idx="1">
                          <a:schemeClr val="lt1"/>
                        </a:fillRef>
                        <a:effectRef idx="0">
                          <a:schemeClr val="dk1"/>
                        </a:effectRef>
                        <a:fontRef idx="minor">
                          <a:schemeClr val="dk1"/>
                        </a:fontRef>
                      </wps:style>
                      <wps:txbx>
                        <w:txbxContent>
                          <w:p w14:paraId="139F9CB6" w14:textId="425C6CC4" w:rsidR="00645B5B" w:rsidRPr="00D951C9" w:rsidRDefault="00645B5B" w:rsidP="00D951C9">
                            <w:pPr>
                              <w:jc w:val="center"/>
                              <w:rPr>
                                <w:rFonts w:ascii="Traditional Arabic" w:hAnsi="Traditional Arabic" w:cs="Traditional Arabic"/>
                                <w:b/>
                                <w:bCs/>
                                <w:sz w:val="24"/>
                                <w:szCs w:val="24"/>
                                <w:lang w:bidi="ar-DZ"/>
                              </w:rPr>
                            </w:pPr>
                            <w:r w:rsidRPr="00D951C9">
                              <w:rPr>
                                <w:rFonts w:ascii="Traditional Arabic" w:hAnsi="Traditional Arabic" w:cs="Traditional Arabic" w:hint="cs"/>
                                <w:b/>
                                <w:bCs/>
                                <w:sz w:val="24"/>
                                <w:szCs w:val="24"/>
                                <w:rtl/>
                                <w:lang w:bidi="ar-DZ"/>
                              </w:rPr>
                              <w:t xml:space="preserve">مصلحة </w:t>
                            </w:r>
                            <w:r>
                              <w:rPr>
                                <w:rFonts w:ascii="Traditional Arabic" w:hAnsi="Traditional Arabic" w:cs="Traditional Arabic" w:hint="cs"/>
                                <w:b/>
                                <w:bCs/>
                                <w:sz w:val="24"/>
                                <w:szCs w:val="24"/>
                                <w:rtl/>
                                <w:lang w:bidi="ar-DZ"/>
                              </w:rPr>
                              <w:t>المبيعات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57A86E1" id="_x0000_s1095" style="position:absolute;left:0;text-align:left;margin-left:510.3pt;margin-top:75.4pt;width:70.5pt;height:24.75pt;z-index:251885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" fillcolor="white [3201]" strokecolor="black [3200]" strokeweight="1pt">
                <v:stroke joinstyle="miter"/>
                <v:textbox>
                  <w:txbxContent>
                    <w:p w14:paraId="139F9CB6" w14:textId="425C6CC4" w:rsidR="00645B5B" w:rsidRPr="00D951C9" w:rsidRDefault="00645B5B" w:rsidP="00D951C9">
                      <w:pPr>
                        <w:jc w:val="center"/>
                        <w:rPr>
                          <w:rFonts w:ascii="Traditional Arabic" w:hAnsi="Traditional Arabic" w:cs="Traditional Arabic"/>
                          <w:b/>
                          <w:bCs/>
                          <w:sz w:val="24"/>
                          <w:szCs w:val="24"/>
                          <w:lang w:bidi="ar-DZ"/>
                        </w:rPr>
                      </w:pPr>
                      <w:r w:rsidRPr="00D951C9">
                        <w:rPr>
                          <w:rFonts w:ascii="Traditional Arabic" w:hAnsi="Traditional Arabic" w:cs="Traditional Arabic" w:hint="cs"/>
                          <w:b/>
                          <w:bCs/>
                          <w:sz w:val="24"/>
                          <w:szCs w:val="24"/>
                          <w:rtl/>
                          <w:lang w:bidi="ar-DZ"/>
                        </w:rPr>
                        <w:t xml:space="preserve">مصلحة </w:t>
                      </w:r>
                      <w:r>
                        <w:rPr>
                          <w:rFonts w:ascii="Traditional Arabic" w:hAnsi="Traditional Arabic" w:cs="Traditional Arabic" w:hint="cs"/>
                          <w:b/>
                          <w:bCs/>
                          <w:sz w:val="24"/>
                          <w:szCs w:val="24"/>
                          <w:rtl/>
                          <w:lang w:bidi="ar-DZ"/>
                        </w:rPr>
                        <w:t>المبيعات</w:t>
                      </w:r>
                    </w:p>
                  </w:txbxContent>
                </v:textbox>
                <w10:wrap anchorx="margin"/>
              </v:roundrect>
            </w:pict>
          </mc:Fallback>
        </mc:AlternateContent>
      </w:r>
      <w:r w:rsidR="00D951C9">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79424" behindDoc="0" locked="0" layoutInCell="1" allowOverlap="1" wp14:anchorId="1C6A6BFB" wp14:editId="54C10258">
                <wp:simplePos x="0" y="0"/>
                <wp:positionH relativeFrom="margin">
                  <wp:posOffset>8300085</wp:posOffset>
                </wp:positionH>
                <wp:positionV relativeFrom="paragraph">
                  <wp:posOffset>1529080</wp:posOffset>
                </wp:positionV>
                <wp:extent cx="1133475" cy="323850"/>
                <wp:effectExtent l="0" t="0" r="28575" b="19050"/>
                <wp:wrapNone/>
                <wp:docPr id="931178792" name="مستطيل: زوايا مستديرة 1"/>
                <wp:cNvGraphicFramePr/>
                <a:graphic xmlns:a="http://schemas.openxmlformats.org/drawingml/2006/main">
                  <a:graphicData uri="http://schemas.microsoft.com/office/word/2010/wordprocessingShape">
                    <wps:wsp>
                      <wps:cNvSpPr/>
                      <wps:spPr>
                        <a:xfrm>
                          <a:off x="0" y="0"/>
                          <a:ext cx="1133475" cy="323850"/>
                        </a:xfrm>
                        <a:prstGeom prst="roundRect">
                          <a:avLst/>
                        </a:prstGeom>
                      </wps:spPr>
                      <wps:style>
                        <a:lnRef idx="2">
                          <a:schemeClr val="dk1"/>
                        </a:lnRef>
                        <a:fillRef idx="1">
                          <a:schemeClr val="lt1"/>
                        </a:fillRef>
                        <a:effectRef idx="0">
                          <a:schemeClr val="dk1"/>
                        </a:effectRef>
                        <a:fontRef idx="minor">
                          <a:schemeClr val="dk1"/>
                        </a:fontRef>
                      </wps:style>
                      <wps:txbx>
                        <w:txbxContent>
                          <w:p w14:paraId="21C2AD2D" w14:textId="2B4CE294" w:rsidR="00645B5B" w:rsidRPr="00D951C9" w:rsidRDefault="00645B5B" w:rsidP="00D951C9">
                            <w:pPr>
                              <w:jc w:val="center"/>
                              <w:rPr>
                                <w:rFonts w:ascii="Traditional Arabic" w:hAnsi="Traditional Arabic" w:cs="Traditional Arabic"/>
                                <w:b/>
                                <w:bCs/>
                                <w:sz w:val="24"/>
                                <w:szCs w:val="24"/>
                                <w:lang w:bidi="ar-DZ"/>
                              </w:rPr>
                            </w:pPr>
                            <w:r w:rsidRPr="00D951C9">
                              <w:rPr>
                                <w:rFonts w:ascii="Traditional Arabic" w:hAnsi="Traditional Arabic" w:cs="Traditional Arabic" w:hint="cs"/>
                                <w:b/>
                                <w:bCs/>
                                <w:sz w:val="24"/>
                                <w:szCs w:val="24"/>
                                <w:rtl/>
                                <w:lang w:bidi="ar-DZ"/>
                              </w:rPr>
                              <w:t>الإدارة المالية والمحاسبة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C6A6BFB" id="_x0000_s1096" style="position:absolute;left:0;text-align:left;margin-left:653.55pt;margin-top:120.4pt;width:89.25pt;height:25.5pt;z-index:25187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" fillcolor="white [3201]" strokecolor="black [3200]" strokeweight="1pt">
                <v:stroke joinstyle="miter"/>
                <v:textbox>
                  <w:txbxContent>
                    <w:p w14:paraId="21C2AD2D" w14:textId="2B4CE294" w:rsidR="00645B5B" w:rsidRPr="00D951C9" w:rsidRDefault="00645B5B" w:rsidP="00D951C9">
                      <w:pPr>
                        <w:jc w:val="center"/>
                        <w:rPr>
                          <w:rFonts w:ascii="Traditional Arabic" w:hAnsi="Traditional Arabic" w:cs="Traditional Arabic"/>
                          <w:b/>
                          <w:bCs/>
                          <w:sz w:val="24"/>
                          <w:szCs w:val="24"/>
                          <w:lang w:bidi="ar-DZ"/>
                        </w:rPr>
                      </w:pPr>
                      <w:r w:rsidRPr="00D951C9">
                        <w:rPr>
                          <w:rFonts w:ascii="Traditional Arabic" w:hAnsi="Traditional Arabic" w:cs="Traditional Arabic" w:hint="cs"/>
                          <w:b/>
                          <w:bCs/>
                          <w:sz w:val="24"/>
                          <w:szCs w:val="24"/>
                          <w:rtl/>
                          <w:lang w:bidi="ar-DZ"/>
                        </w:rPr>
                        <w:t>الإدارة المالية والمحاسبة</w:t>
                      </w:r>
                    </w:p>
                  </w:txbxContent>
                </v:textbox>
                <w10:wrap anchorx="margin"/>
              </v:roundrect>
            </w:pict>
          </mc:Fallback>
        </mc:AlternateContent>
      </w:r>
      <w:r w:rsidR="00D951C9">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77376" behindDoc="0" locked="0" layoutInCell="1" allowOverlap="1" wp14:anchorId="3BCB00DB" wp14:editId="4BCB31EF">
                <wp:simplePos x="0" y="0"/>
                <wp:positionH relativeFrom="margin">
                  <wp:posOffset>8128635</wp:posOffset>
                </wp:positionH>
                <wp:positionV relativeFrom="paragraph">
                  <wp:posOffset>62230</wp:posOffset>
                </wp:positionV>
                <wp:extent cx="1400175" cy="361950"/>
                <wp:effectExtent l="0" t="0" r="28575" b="19050"/>
                <wp:wrapNone/>
                <wp:docPr id="369485875" name="مستطيل: زوايا مستديرة 1"/>
                <wp:cNvGraphicFramePr/>
                <a:graphic xmlns:a="http://schemas.openxmlformats.org/drawingml/2006/main">
                  <a:graphicData uri="http://schemas.microsoft.com/office/word/2010/wordprocessingShape">
                    <wps:wsp>
                      <wps:cNvSpPr/>
                      <wps:spPr>
                        <a:xfrm>
                          <a:off x="0" y="0"/>
                          <a:ext cx="1400175" cy="361950"/>
                        </a:xfrm>
                        <a:prstGeom prst="roundRect">
                          <a:avLst/>
                        </a:prstGeom>
                      </wps:spPr>
                      <wps:style>
                        <a:lnRef idx="2">
                          <a:schemeClr val="dk1"/>
                        </a:lnRef>
                        <a:fillRef idx="1">
                          <a:schemeClr val="lt1"/>
                        </a:fillRef>
                        <a:effectRef idx="0">
                          <a:schemeClr val="dk1"/>
                        </a:effectRef>
                        <a:fontRef idx="minor">
                          <a:schemeClr val="dk1"/>
                        </a:fontRef>
                      </wps:style>
                      <wps:txbx>
                        <w:txbxContent>
                          <w:p w14:paraId="62AB0C40" w14:textId="33E6C6AF" w:rsidR="00645B5B" w:rsidRPr="00743D7E" w:rsidRDefault="00645B5B" w:rsidP="00743D7E">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الإدارة المالية و المحاسبة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BCB00DB" id="_x0000_s1097" style="position:absolute;left:0;text-align:left;margin-left:640.05pt;margin-top:4.9pt;width:110.25pt;height:28.5pt;z-index:251877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" fillcolor="white [3201]" strokecolor="black [3200]" strokeweight="1pt">
                <v:stroke joinstyle="miter"/>
                <v:textbox>
                  <w:txbxContent>
                    <w:p w14:paraId="62AB0C40" w14:textId="33E6C6AF" w:rsidR="00645B5B" w:rsidRPr="00743D7E" w:rsidRDefault="00645B5B" w:rsidP="00743D7E">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الإدارة المالية و المحاسبة</w:t>
                      </w:r>
                    </w:p>
                  </w:txbxContent>
                </v:textbox>
                <w10:wrap anchorx="margin"/>
              </v:roundrect>
            </w:pict>
          </mc:Fallback>
        </mc:AlternateContent>
      </w:r>
      <w:r w:rsidR="00D951C9">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83520" behindDoc="0" locked="0" layoutInCell="1" allowOverlap="1" wp14:anchorId="3E453B52" wp14:editId="321191EB">
                <wp:simplePos x="0" y="0"/>
                <wp:positionH relativeFrom="margin">
                  <wp:posOffset>8995410</wp:posOffset>
                </wp:positionH>
                <wp:positionV relativeFrom="paragraph">
                  <wp:posOffset>938530</wp:posOffset>
                </wp:positionV>
                <wp:extent cx="895350" cy="314325"/>
                <wp:effectExtent l="0" t="0" r="19050" b="28575"/>
                <wp:wrapNone/>
                <wp:docPr id="127248774" name="مستطيل: زوايا مستديرة 1"/>
                <wp:cNvGraphicFramePr/>
                <a:graphic xmlns:a="http://schemas.openxmlformats.org/drawingml/2006/main">
                  <a:graphicData uri="http://schemas.microsoft.com/office/word/2010/wordprocessingShape">
                    <wps:wsp>
                      <wps:cNvSpPr/>
                      <wps:spPr>
                        <a:xfrm>
                          <a:off x="0" y="0"/>
                          <a:ext cx="895350" cy="314325"/>
                        </a:xfrm>
                        <a:prstGeom prst="roundRect">
                          <a:avLst/>
                        </a:prstGeom>
                      </wps:spPr>
                      <wps:style>
                        <a:lnRef idx="2">
                          <a:schemeClr val="dk1"/>
                        </a:lnRef>
                        <a:fillRef idx="1">
                          <a:schemeClr val="lt1"/>
                        </a:fillRef>
                        <a:effectRef idx="0">
                          <a:schemeClr val="dk1"/>
                        </a:effectRef>
                        <a:fontRef idx="minor">
                          <a:schemeClr val="dk1"/>
                        </a:fontRef>
                      </wps:style>
                      <wps:txbx>
                        <w:txbxContent>
                          <w:p w14:paraId="39937A32" w14:textId="497AD85B" w:rsidR="00645B5B" w:rsidRPr="00D951C9" w:rsidRDefault="00645B5B" w:rsidP="00D951C9">
                            <w:pPr>
                              <w:jc w:val="center"/>
                              <w:rPr>
                                <w:rFonts w:ascii="Traditional Arabic" w:hAnsi="Traditional Arabic" w:cs="Traditional Arabic"/>
                                <w:b/>
                                <w:bCs/>
                                <w:sz w:val="24"/>
                                <w:szCs w:val="24"/>
                                <w:lang w:bidi="ar-DZ"/>
                              </w:rPr>
                            </w:pPr>
                            <w:r w:rsidRPr="00D951C9">
                              <w:rPr>
                                <w:rFonts w:ascii="Traditional Arabic" w:hAnsi="Traditional Arabic" w:cs="Traditional Arabic" w:hint="cs"/>
                                <w:b/>
                                <w:bCs/>
                                <w:sz w:val="24"/>
                                <w:szCs w:val="24"/>
                                <w:rtl/>
                                <w:lang w:bidi="ar-DZ"/>
                              </w:rPr>
                              <w:t>مصلحة المحاسبة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E453B52" id="_x0000_s1098" style="position:absolute;left:0;text-align:left;margin-left:708.3pt;margin-top:73.9pt;width:70.5pt;height:24.75pt;z-index:251883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" fillcolor="white [3201]" strokecolor="black [3200]" strokeweight="1pt">
                <v:stroke joinstyle="miter"/>
                <v:textbox>
                  <w:txbxContent>
                    <w:p w14:paraId="39937A32" w14:textId="497AD85B" w:rsidR="00645B5B" w:rsidRPr="00D951C9" w:rsidRDefault="00645B5B" w:rsidP="00D951C9">
                      <w:pPr>
                        <w:jc w:val="center"/>
                        <w:rPr>
                          <w:rFonts w:ascii="Traditional Arabic" w:hAnsi="Traditional Arabic" w:cs="Traditional Arabic"/>
                          <w:b/>
                          <w:bCs/>
                          <w:sz w:val="24"/>
                          <w:szCs w:val="24"/>
                          <w:lang w:bidi="ar-DZ"/>
                        </w:rPr>
                      </w:pPr>
                      <w:r w:rsidRPr="00D951C9">
                        <w:rPr>
                          <w:rFonts w:ascii="Traditional Arabic" w:hAnsi="Traditional Arabic" w:cs="Traditional Arabic" w:hint="cs"/>
                          <w:b/>
                          <w:bCs/>
                          <w:sz w:val="24"/>
                          <w:szCs w:val="24"/>
                          <w:rtl/>
                          <w:lang w:bidi="ar-DZ"/>
                        </w:rPr>
                        <w:t>مصلحة المحاسبة</w:t>
                      </w:r>
                    </w:p>
                  </w:txbxContent>
                </v:textbox>
                <w10:wrap anchorx="margin"/>
              </v:roundrect>
            </w:pict>
          </mc:Fallback>
        </mc:AlternateContent>
      </w:r>
    </w:p>
    <w:p w14:paraId="701CC7AA" w14:textId="5198A152" w:rsidR="00743D7E" w:rsidRDefault="00D25B83" w:rsidP="00D951C9">
      <w:pPr>
        <w:bidi/>
        <w:spacing w:before="100" w:beforeAutospacing="1" w:after="100" w:afterAutospacing="1" w:line="276" w:lineRule="auto"/>
        <w:ind w:left="360"/>
        <w:contextualSpacing/>
        <w:jc w:val="center"/>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913216" behindDoc="0" locked="0" layoutInCell="1" allowOverlap="1" wp14:anchorId="15E41D6B" wp14:editId="06DA5350">
                <wp:simplePos x="0" y="0"/>
                <wp:positionH relativeFrom="column">
                  <wp:posOffset>8881110</wp:posOffset>
                </wp:positionH>
                <wp:positionV relativeFrom="paragraph">
                  <wp:posOffset>65405</wp:posOffset>
                </wp:positionV>
                <wp:extent cx="28575" cy="1095375"/>
                <wp:effectExtent l="38100" t="0" r="66675" b="47625"/>
                <wp:wrapNone/>
                <wp:docPr id="1781711351" name="رابط كسهم مستقيم 11"/>
                <wp:cNvGraphicFramePr/>
                <a:graphic xmlns:a="http://schemas.openxmlformats.org/drawingml/2006/main">
                  <a:graphicData uri="http://schemas.microsoft.com/office/word/2010/wordprocessingShape">
                    <wps:wsp>
                      <wps:cNvCnPr/>
                      <wps:spPr>
                        <a:xfrm>
                          <a:off x="0" y="0"/>
                          <a:ext cx="28575" cy="1095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BF7D97" id="رابط كسهم مستقيم 11" o:spid="_x0000_s1026" type="#_x0000_t32" style="position:absolute;margin-left:699.3pt;margin-top:5.15pt;width:2.25pt;height:86.25pt;z-index:251913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" strokecolor="black [3200]" strokeweight=".5pt">
                <v:stroke endarrow="block" joinstyle="miter"/>
              </v:shape>
            </w:pict>
          </mc:Fallback>
        </mc:AlternateContent>
      </w:r>
    </w:p>
    <w:p w14:paraId="6A351F40" w14:textId="77777777" w:rsidR="00C85BC1" w:rsidRPr="00C85BC1" w:rsidRDefault="00C85BC1" w:rsidP="00C85BC1">
      <w:pPr>
        <w:bidi/>
        <w:rPr>
          <w:rFonts w:ascii="Traditional Arabic" w:eastAsia="Times New Roman" w:hAnsi="Traditional Arabic" w:cs="Traditional Arabic"/>
          <w:sz w:val="32"/>
          <w:szCs w:val="32"/>
          <w:rtl/>
          <w:lang w:eastAsia="fr-FR"/>
        </w:rPr>
      </w:pPr>
    </w:p>
    <w:p w14:paraId="07641C31" w14:textId="77777777" w:rsidR="00C85BC1" w:rsidRPr="00C85BC1" w:rsidRDefault="00C85BC1" w:rsidP="00C85BC1">
      <w:pPr>
        <w:bidi/>
        <w:rPr>
          <w:rFonts w:ascii="Traditional Arabic" w:eastAsia="Times New Roman" w:hAnsi="Traditional Arabic" w:cs="Traditional Arabic"/>
          <w:sz w:val="32"/>
          <w:szCs w:val="32"/>
          <w:rtl/>
          <w:lang w:eastAsia="fr-FR"/>
        </w:rPr>
      </w:pPr>
    </w:p>
    <w:p w14:paraId="02D1ECCB" w14:textId="77777777" w:rsidR="00C85BC1" w:rsidRPr="00C85BC1" w:rsidRDefault="00C85BC1" w:rsidP="00C85BC1">
      <w:pPr>
        <w:bidi/>
        <w:rPr>
          <w:rFonts w:ascii="Traditional Arabic" w:eastAsia="Times New Roman" w:hAnsi="Traditional Arabic" w:cs="Traditional Arabic"/>
          <w:sz w:val="32"/>
          <w:szCs w:val="32"/>
          <w:rtl/>
          <w:lang w:eastAsia="fr-FR"/>
        </w:rPr>
      </w:pPr>
    </w:p>
    <w:p w14:paraId="239C2B96" w14:textId="77777777" w:rsidR="00C85BC1" w:rsidRPr="00C85BC1" w:rsidRDefault="00C85BC1" w:rsidP="00C85BC1">
      <w:pPr>
        <w:bidi/>
        <w:rPr>
          <w:rFonts w:ascii="Traditional Arabic" w:eastAsia="Times New Roman" w:hAnsi="Traditional Arabic" w:cs="Traditional Arabic"/>
          <w:sz w:val="32"/>
          <w:szCs w:val="32"/>
          <w:rtl/>
          <w:lang w:eastAsia="fr-FR"/>
        </w:rPr>
      </w:pPr>
    </w:p>
    <w:p w14:paraId="07F28186" w14:textId="77777777" w:rsidR="00C85BC1" w:rsidRPr="00C85BC1" w:rsidRDefault="00C85BC1" w:rsidP="00C85BC1">
      <w:pPr>
        <w:bidi/>
        <w:rPr>
          <w:rFonts w:ascii="Traditional Arabic" w:eastAsia="Times New Roman" w:hAnsi="Traditional Arabic" w:cs="Traditional Arabic"/>
          <w:sz w:val="32"/>
          <w:szCs w:val="32"/>
          <w:rtl/>
          <w:lang w:eastAsia="fr-FR"/>
        </w:rPr>
      </w:pPr>
    </w:p>
    <w:p w14:paraId="5C40DF51" w14:textId="77777777" w:rsidR="00C85BC1" w:rsidRDefault="00C85BC1" w:rsidP="00C85BC1">
      <w:pPr>
        <w:bidi/>
        <w:rPr>
          <w:rFonts w:ascii="Traditional Arabic" w:eastAsia="Times New Roman" w:hAnsi="Traditional Arabic" w:cs="Traditional Arabic"/>
          <w:b/>
          <w:bCs/>
          <w:sz w:val="32"/>
          <w:szCs w:val="32"/>
          <w:rtl/>
          <w:lang w:eastAsia="fr-FR"/>
        </w:rPr>
      </w:pPr>
    </w:p>
    <w:p w14:paraId="455F519F" w14:textId="77777777" w:rsidR="00C85BC1" w:rsidRPr="006041AD" w:rsidRDefault="00C85BC1" w:rsidP="00C85BC1">
      <w:pPr>
        <w:bidi/>
        <w:spacing w:after="0" w:line="276" w:lineRule="auto"/>
        <w:jc w:val="center"/>
        <w:rPr>
          <w:rFonts w:ascii="Traditional Arabic" w:eastAsia="Times New Roman" w:hAnsi="Traditional Arabic" w:cs="Traditional Arabic"/>
          <w:color w:val="000000" w:themeColor="text1"/>
          <w:sz w:val="28"/>
          <w:szCs w:val="28"/>
          <w:rtl/>
          <w:lang w:eastAsia="fr-FR" w:bidi="ar-DZ"/>
        </w:rPr>
      </w:pPr>
      <w:r w:rsidRPr="006041AD">
        <w:rPr>
          <w:rFonts w:ascii="Traditional Arabic" w:eastAsia="Times New Roman" w:hAnsi="Traditional Arabic" w:cs="Traditional Arabic" w:hint="cs"/>
          <w:b/>
          <w:bCs/>
          <w:color w:val="000000" w:themeColor="text1"/>
          <w:sz w:val="28"/>
          <w:szCs w:val="28"/>
          <w:u w:val="single"/>
          <w:rtl/>
          <w:lang w:eastAsia="fr-FR" w:bidi="ar-DZ"/>
        </w:rPr>
        <w:t>المصدر:</w:t>
      </w:r>
      <w:r w:rsidRPr="006041AD">
        <w:rPr>
          <w:rFonts w:ascii="Traditional Arabic" w:eastAsia="Times New Roman" w:hAnsi="Traditional Arabic" w:cs="Traditional Arabic" w:hint="cs"/>
          <w:color w:val="000000" w:themeColor="text1"/>
          <w:sz w:val="28"/>
          <w:szCs w:val="28"/>
          <w:rtl/>
          <w:lang w:eastAsia="fr-FR" w:bidi="ar-DZ"/>
        </w:rPr>
        <w:t xml:space="preserve"> من إعداد الطلبة بناءا على الوثائق المقدمة من طرف المؤسسة</w:t>
      </w:r>
    </w:p>
    <w:p w14:paraId="1BD499AE" w14:textId="77777777" w:rsidR="00C85BC1" w:rsidRPr="00C85BC1" w:rsidRDefault="00C85BC1" w:rsidP="00C85BC1">
      <w:pPr>
        <w:bidi/>
        <w:rPr>
          <w:rFonts w:ascii="Traditional Arabic" w:eastAsia="Times New Roman" w:hAnsi="Traditional Arabic" w:cs="Traditional Arabic"/>
          <w:sz w:val="32"/>
          <w:szCs w:val="32"/>
          <w:rtl/>
          <w:lang w:eastAsia="fr-FR"/>
        </w:rPr>
        <w:sectPr w:rsidR="00C85BC1" w:rsidRPr="00C85BC1" w:rsidSect="00743D7E">
          <w:headerReference w:type="default" r:id="rId32"/>
          <w:footnotePr>
            <w:numRestart w:val="eachPage"/>
          </w:footnotePr>
          <w:pgSz w:w="16838" w:h="11906" w:orient="landscape"/>
          <w:pgMar w:top="567" w:right="1134" w:bottom="1701" w:left="1134" w:header="709" w:footer="709" w:gutter="0"/>
          <w:cols w:space="708"/>
          <w:docGrid w:linePitch="360"/>
        </w:sectPr>
      </w:pPr>
    </w:p>
    <w:p w14:paraId="70CB2283" w14:textId="1C66B0B5" w:rsidR="000A0945" w:rsidRPr="0098070C" w:rsidRDefault="000A0945" w:rsidP="000A0945">
      <w:pPr>
        <w:bidi/>
        <w:rPr>
          <w:rFonts w:ascii="Traditional Arabic" w:hAnsi="Traditional Arabic" w:cs="Traditional Arabic"/>
          <w:sz w:val="32"/>
          <w:szCs w:val="32"/>
        </w:rPr>
      </w:pPr>
      <w:r w:rsidRPr="0098070C">
        <w:rPr>
          <w:rFonts w:ascii="Traditional Arabic" w:hAnsi="Traditional Arabic" w:cs="Traditional Arabic"/>
          <w:sz w:val="32"/>
          <w:szCs w:val="32"/>
          <w:rtl/>
        </w:rPr>
        <w:lastRenderedPageBreak/>
        <w:t>يساهم هذا الهيكل التنظيمي في تحديد المسؤوليات والصلاحيات بوضوح، كما يساعد على تحسين عملية الاتصال والتنسيق بين مختلف المصالح، مما ينعكس إيجابًا على أداء المؤسسة وتحقيق أهدافها. المبحث الثاني: تحليل قنوات التوزيع وأسلوب التصدير في المؤسسة</w:t>
      </w:r>
      <w:r>
        <w:rPr>
          <w:rFonts w:ascii="Traditional Arabic" w:hAnsi="Traditional Arabic" w:cs="Traditional Arabic" w:hint="cs"/>
          <w:sz w:val="32"/>
          <w:szCs w:val="32"/>
          <w:rtl/>
        </w:rPr>
        <w:t>.</w:t>
      </w:r>
    </w:p>
    <w:p w14:paraId="5A99FF98" w14:textId="70E7E9B5" w:rsidR="00B43427" w:rsidRDefault="00654F3E" w:rsidP="000A0945">
      <w:pPr>
        <w:bidi/>
        <w:spacing w:after="0" w:line="276" w:lineRule="auto"/>
        <w:rPr>
          <w:rFonts w:ascii="Traditional Arabic" w:hAnsi="Traditional Arabic" w:cs="Traditional Arabic"/>
          <w:b/>
          <w:bCs/>
          <w:sz w:val="36"/>
          <w:szCs w:val="36"/>
          <w:rtl/>
        </w:rPr>
      </w:pPr>
      <w:r>
        <w:rPr>
          <w:rFonts w:ascii="Traditional Arabic" w:hAnsi="Traditional Arabic" w:cs="Traditional Arabic" w:hint="cs"/>
          <w:b/>
          <w:bCs/>
          <w:sz w:val="36"/>
          <w:szCs w:val="36"/>
          <w:rtl/>
        </w:rPr>
        <w:t>ا</w:t>
      </w:r>
      <w:r w:rsidR="00AA54AE" w:rsidRPr="00AA54AE">
        <w:rPr>
          <w:rFonts w:ascii="Traditional Arabic" w:hAnsi="Traditional Arabic" w:cs="Traditional Arabic"/>
          <w:b/>
          <w:bCs/>
          <w:sz w:val="36"/>
          <w:szCs w:val="36"/>
          <w:rtl/>
        </w:rPr>
        <w:t>لمبحث الثاني: تحليل قنوات التوزيع وأسلوب التصدير في المؤسسة</w:t>
      </w:r>
    </w:p>
    <w:p w14:paraId="3840A057" w14:textId="31C14E55" w:rsidR="00AA54AE" w:rsidRDefault="00AA54AE" w:rsidP="00F83151">
      <w:pPr>
        <w:pStyle w:val="Titre3"/>
        <w:bidi/>
        <w:spacing w:before="0" w:line="276" w:lineRule="auto"/>
        <w:rPr>
          <w:rFonts w:ascii="Traditional Arabic" w:hAnsi="Traditional Arabic" w:cs="Traditional Arabic"/>
          <w:b/>
          <w:bCs/>
          <w:color w:val="000000" w:themeColor="text1"/>
        </w:rPr>
      </w:pPr>
      <w:r w:rsidRPr="00AA54AE">
        <w:rPr>
          <w:rFonts w:ascii="Traditional Arabic" w:hAnsi="Traditional Arabic" w:cs="Traditional Arabic"/>
          <w:b/>
          <w:bCs/>
          <w:color w:val="000000" w:themeColor="text1"/>
          <w:rtl/>
        </w:rPr>
        <w:t>المطلب الأول: القنوات المعتمدة في المؤسسة</w:t>
      </w:r>
      <w:r w:rsidR="00F83151">
        <w:rPr>
          <w:rFonts w:ascii="Traditional Arabic" w:hAnsi="Traditional Arabic" w:cs="Traditional Arabic" w:hint="cs"/>
          <w:b/>
          <w:bCs/>
          <w:color w:val="000000" w:themeColor="text1"/>
          <w:rtl/>
        </w:rPr>
        <w:t xml:space="preserve"> </w:t>
      </w:r>
      <w:r w:rsidR="00F83151">
        <w:rPr>
          <w:rFonts w:ascii="Traditional Arabic" w:hAnsi="Traditional Arabic" w:cs="Traditional Arabic"/>
          <w:b/>
          <w:bCs/>
          <w:color w:val="000000" w:themeColor="text1"/>
        </w:rPr>
        <w:t>Comaver</w:t>
      </w:r>
    </w:p>
    <w:p w14:paraId="7E00B8F0" w14:textId="77777777" w:rsidR="00801333" w:rsidRPr="0098070C" w:rsidRDefault="00801333" w:rsidP="00801333">
      <w:pPr>
        <w:bidi/>
        <w:rPr>
          <w:rFonts w:ascii="Traditional Arabic" w:hAnsi="Traditional Arabic" w:cs="Traditional Arabic"/>
          <w:sz w:val="32"/>
          <w:szCs w:val="32"/>
        </w:rPr>
      </w:pPr>
      <w:r w:rsidRPr="0098070C">
        <w:rPr>
          <w:rFonts w:ascii="Traditional Arabic" w:hAnsi="Traditional Arabic" w:cs="Traditional Arabic"/>
          <w:sz w:val="32"/>
          <w:szCs w:val="32"/>
          <w:rtl/>
        </w:rPr>
        <w:t xml:space="preserve">تعتمد مؤسسة </w:t>
      </w:r>
      <w:r w:rsidRPr="0098070C">
        <w:rPr>
          <w:rFonts w:ascii="Traditional Arabic" w:hAnsi="Traditional Arabic" w:cs="Traditional Arabic"/>
          <w:sz w:val="32"/>
          <w:szCs w:val="32"/>
        </w:rPr>
        <w:t>COMAVER</w:t>
      </w:r>
      <w:r w:rsidRPr="0098070C">
        <w:rPr>
          <w:rFonts w:ascii="Traditional Arabic" w:hAnsi="Traditional Arabic" w:cs="Traditional Arabic"/>
          <w:sz w:val="32"/>
          <w:szCs w:val="32"/>
          <w:rtl/>
        </w:rPr>
        <w:t xml:space="preserve"> على مجموعة من قنوات التوزيع التي تساهم في إيصال منتجاتها إلى الأسواق المحلية والدولية، ومن أهم هذه القنوات:</w:t>
      </w:r>
    </w:p>
    <w:p w14:paraId="089FB1CF" w14:textId="0939BA63" w:rsidR="00AA54AE" w:rsidRDefault="00AA54AE" w:rsidP="00357FF6">
      <w:pPr>
        <w:pStyle w:val="Titre4"/>
        <w:numPr>
          <w:ilvl w:val="1"/>
          <w:numId w:val="15"/>
        </w:numPr>
        <w:tabs>
          <w:tab w:val="right" w:pos="566"/>
        </w:tabs>
        <w:bidi/>
        <w:spacing w:before="0" w:line="276" w:lineRule="auto"/>
        <w:ind w:left="140" w:firstLine="142"/>
        <w:rPr>
          <w:rFonts w:ascii="Traditional Arabic" w:hAnsi="Traditional Arabic" w:cs="Traditional Arabic"/>
          <w:b/>
          <w:bCs/>
          <w:i w:val="0"/>
          <w:iCs w:val="0"/>
          <w:color w:val="000000" w:themeColor="text1"/>
          <w:sz w:val="32"/>
          <w:szCs w:val="32"/>
        </w:rPr>
      </w:pPr>
      <w:r w:rsidRPr="00C16901">
        <w:rPr>
          <w:rFonts w:ascii="Traditional Arabic" w:hAnsi="Traditional Arabic" w:cs="Traditional Arabic"/>
          <w:b/>
          <w:bCs/>
          <w:i w:val="0"/>
          <w:iCs w:val="0"/>
          <w:color w:val="000000" w:themeColor="text1"/>
          <w:sz w:val="32"/>
          <w:szCs w:val="32"/>
          <w:rtl/>
        </w:rPr>
        <w:t>التوزيع غير المباشر عبر الوسطاء</w:t>
      </w:r>
    </w:p>
    <w:p w14:paraId="233D23B8" w14:textId="77777777" w:rsidR="00801333" w:rsidRPr="00801333" w:rsidRDefault="00801333" w:rsidP="00801333">
      <w:pPr>
        <w:bidi/>
        <w:rPr>
          <w:rFonts w:ascii="Traditional Arabic" w:hAnsi="Traditional Arabic" w:cs="Traditional Arabic"/>
          <w:sz w:val="32"/>
          <w:szCs w:val="32"/>
        </w:rPr>
      </w:pPr>
      <w:r w:rsidRPr="00801333">
        <w:rPr>
          <w:rFonts w:ascii="Traditional Arabic" w:hAnsi="Traditional Arabic" w:cs="Traditional Arabic"/>
          <w:sz w:val="32"/>
          <w:szCs w:val="32"/>
          <w:rtl/>
        </w:rPr>
        <w:t>تعتمد المؤسسة على شبكة من الوسطاء والوكلاء التجاريين الذين يتولون عملية تسويق وتوزيع المنتجات في مختلف المناطق، مما يسمح بتوسيع نطاق التغطية السوقية وتقليل تكاليف التوزيع المباشر.</w:t>
      </w:r>
    </w:p>
    <w:p w14:paraId="2705EB00" w14:textId="60636BE1" w:rsidR="00AA54AE" w:rsidRDefault="00AA54AE" w:rsidP="00357FF6">
      <w:pPr>
        <w:pStyle w:val="Titre4"/>
        <w:numPr>
          <w:ilvl w:val="1"/>
          <w:numId w:val="15"/>
        </w:numPr>
        <w:tabs>
          <w:tab w:val="right" w:pos="849"/>
        </w:tabs>
        <w:bidi/>
        <w:spacing w:before="0" w:line="276" w:lineRule="auto"/>
        <w:ind w:left="566" w:firstLine="0"/>
        <w:rPr>
          <w:rFonts w:ascii="Traditional Arabic" w:hAnsi="Traditional Arabic" w:cs="Traditional Arabic"/>
          <w:b/>
          <w:bCs/>
          <w:i w:val="0"/>
          <w:iCs w:val="0"/>
          <w:color w:val="000000" w:themeColor="text1"/>
          <w:sz w:val="32"/>
          <w:szCs w:val="32"/>
        </w:rPr>
      </w:pPr>
      <w:r w:rsidRPr="00C16901">
        <w:rPr>
          <w:rFonts w:ascii="Traditional Arabic" w:hAnsi="Traditional Arabic" w:cs="Traditional Arabic"/>
          <w:b/>
          <w:bCs/>
          <w:i w:val="0"/>
          <w:iCs w:val="0"/>
          <w:color w:val="000000" w:themeColor="text1"/>
          <w:sz w:val="32"/>
          <w:szCs w:val="32"/>
          <w:rtl/>
        </w:rPr>
        <w:t>التوزيع عبر المعارض والتظاهرات التجارية</w:t>
      </w:r>
    </w:p>
    <w:p w14:paraId="0BF6583F" w14:textId="77777777" w:rsidR="00801333" w:rsidRPr="00801333" w:rsidRDefault="00801333" w:rsidP="00801333">
      <w:pPr>
        <w:bidi/>
        <w:jc w:val="both"/>
        <w:rPr>
          <w:rFonts w:ascii="Traditional Arabic" w:hAnsi="Traditional Arabic" w:cs="Traditional Arabic"/>
          <w:sz w:val="32"/>
          <w:szCs w:val="32"/>
        </w:rPr>
      </w:pPr>
      <w:r w:rsidRPr="00801333">
        <w:rPr>
          <w:rFonts w:ascii="Traditional Arabic" w:hAnsi="Traditional Arabic" w:cs="Traditional Arabic"/>
          <w:sz w:val="32"/>
          <w:szCs w:val="32"/>
          <w:rtl/>
        </w:rPr>
        <w:t>تشارك المؤسسة بانتظام في المعارض الوطنية والدولية المتخصصة، حيث تتيح هذه التظاهرات فرصة التعريف بمنتجاتها وعقد شراكات تجارية جديدة واستقطاب زبائن جدد من مختلف الأسواق.</w:t>
      </w:r>
    </w:p>
    <w:p w14:paraId="65D2364E" w14:textId="7822C8D5" w:rsidR="00AA54AE" w:rsidRDefault="00AA54AE" w:rsidP="00357FF6">
      <w:pPr>
        <w:pStyle w:val="Titre4"/>
        <w:numPr>
          <w:ilvl w:val="1"/>
          <w:numId w:val="15"/>
        </w:numPr>
        <w:tabs>
          <w:tab w:val="right" w:pos="707"/>
        </w:tabs>
        <w:bidi/>
        <w:spacing w:before="0" w:line="276" w:lineRule="auto"/>
        <w:ind w:left="282" w:firstLine="0"/>
        <w:rPr>
          <w:rFonts w:ascii="Traditional Arabic" w:hAnsi="Traditional Arabic" w:cs="Traditional Arabic"/>
          <w:b/>
          <w:bCs/>
          <w:i w:val="0"/>
          <w:iCs w:val="0"/>
          <w:color w:val="000000" w:themeColor="text1"/>
          <w:sz w:val="32"/>
          <w:szCs w:val="32"/>
        </w:rPr>
      </w:pPr>
      <w:r w:rsidRPr="00C16901">
        <w:rPr>
          <w:rFonts w:ascii="Traditional Arabic" w:hAnsi="Traditional Arabic" w:cs="Traditional Arabic"/>
          <w:b/>
          <w:bCs/>
          <w:i w:val="0"/>
          <w:iCs w:val="0"/>
          <w:color w:val="000000" w:themeColor="text1"/>
          <w:sz w:val="32"/>
          <w:szCs w:val="32"/>
          <w:rtl/>
        </w:rPr>
        <w:t>التوزيع الإلكتروني والتسويق الرقمي</w:t>
      </w:r>
    </w:p>
    <w:p w14:paraId="4A917ECC" w14:textId="77777777" w:rsidR="00801333" w:rsidRPr="00801333" w:rsidRDefault="00801333" w:rsidP="00801333">
      <w:pPr>
        <w:bidi/>
        <w:jc w:val="both"/>
        <w:rPr>
          <w:rFonts w:ascii="Traditional Arabic" w:hAnsi="Traditional Arabic" w:cs="Traditional Arabic"/>
          <w:sz w:val="32"/>
          <w:szCs w:val="32"/>
        </w:rPr>
      </w:pPr>
      <w:r w:rsidRPr="00801333">
        <w:rPr>
          <w:rFonts w:ascii="Traditional Arabic" w:hAnsi="Traditional Arabic" w:cs="Traditional Arabic"/>
          <w:sz w:val="32"/>
          <w:szCs w:val="32"/>
          <w:rtl/>
        </w:rPr>
        <w:t>تستفيد المؤسسة من الوسائل الرقمية الحديثة للترويج لمنتجاتها والتواصل مع العملاء، وذلك من خلال موقعها الإلكتروني وشبكات التواصل الاجتماعي والبريد الإلكتروني المهني، مما يساهم في تعزيز حضورها التجاري وتسهيل الوصول إلى الأسواق الخارجية.</w:t>
      </w:r>
    </w:p>
    <w:p w14:paraId="7B3C5D9C" w14:textId="77777777" w:rsidR="00E04150" w:rsidRPr="00762634" w:rsidRDefault="00E04150" w:rsidP="006C56C7">
      <w:pPr>
        <w:pStyle w:val="Titre3"/>
        <w:bidi/>
        <w:rPr>
          <w:rFonts w:ascii="Traditional Arabic" w:hAnsi="Traditional Arabic" w:cs="Traditional Arabic"/>
          <w:b/>
          <w:bCs/>
          <w:color w:val="000000" w:themeColor="text1"/>
        </w:rPr>
      </w:pPr>
      <w:r w:rsidRPr="00762634">
        <w:rPr>
          <w:rFonts w:ascii="Traditional Arabic" w:hAnsi="Traditional Arabic" w:cs="Traditional Arabic"/>
          <w:b/>
          <w:bCs/>
          <w:color w:val="000000" w:themeColor="text1"/>
          <w:rtl/>
        </w:rPr>
        <w:t>المطلب الثاني: طرق التصدير المعتمدة في المؤسسة محل الدراسة</w:t>
      </w:r>
    </w:p>
    <w:p w14:paraId="39C00A8E" w14:textId="6A4102A7" w:rsidR="00801333" w:rsidRPr="0098070C" w:rsidRDefault="00801333" w:rsidP="006C56C7">
      <w:pPr>
        <w:bidi/>
        <w:rPr>
          <w:rFonts w:ascii="Traditional Arabic" w:hAnsi="Traditional Arabic" w:cs="Traditional Arabic"/>
          <w:sz w:val="32"/>
          <w:szCs w:val="32"/>
        </w:rPr>
      </w:pPr>
      <w:r>
        <w:rPr>
          <w:rFonts w:ascii="Traditional Arabic" w:hAnsi="Traditional Arabic" w:cs="Traditional Arabic" w:hint="cs"/>
          <w:sz w:val="32"/>
          <w:szCs w:val="32"/>
          <w:rtl/>
        </w:rPr>
        <w:t xml:space="preserve"> </w:t>
      </w:r>
      <w:r w:rsidRPr="0098070C">
        <w:rPr>
          <w:rFonts w:ascii="Traditional Arabic" w:hAnsi="Traditional Arabic" w:cs="Traditional Arabic"/>
          <w:sz w:val="32"/>
          <w:szCs w:val="32"/>
          <w:rtl/>
        </w:rPr>
        <w:t xml:space="preserve">تعتمد مؤسسة </w:t>
      </w:r>
      <w:r w:rsidRPr="0098070C">
        <w:rPr>
          <w:rFonts w:ascii="Traditional Arabic" w:hAnsi="Traditional Arabic" w:cs="Traditional Arabic"/>
          <w:sz w:val="32"/>
          <w:szCs w:val="32"/>
        </w:rPr>
        <w:t>COMAVER</w:t>
      </w:r>
      <w:r w:rsidRPr="0098070C">
        <w:rPr>
          <w:rFonts w:ascii="Traditional Arabic" w:hAnsi="Traditional Arabic" w:cs="Traditional Arabic"/>
          <w:sz w:val="32"/>
          <w:szCs w:val="32"/>
          <w:rtl/>
        </w:rPr>
        <w:t xml:space="preserve"> عدة أساليب للتصدير بهدف توسيع نشاطها التجاري وتعزيز حضورها في الأسواق الخارجية، ومن أبرز هذه الأساليب:</w:t>
      </w:r>
    </w:p>
    <w:p w14:paraId="17FC3AAD" w14:textId="6117F77C" w:rsidR="00E04150" w:rsidRDefault="00E04150" w:rsidP="00357FF6">
      <w:pPr>
        <w:pStyle w:val="Titre2"/>
        <w:numPr>
          <w:ilvl w:val="1"/>
          <w:numId w:val="26"/>
        </w:numPr>
        <w:tabs>
          <w:tab w:val="right" w:pos="424"/>
        </w:tabs>
        <w:bidi/>
        <w:spacing w:before="0" w:after="0" w:line="276" w:lineRule="auto"/>
        <w:ind w:left="140" w:firstLine="0"/>
        <w:jc w:val="both"/>
        <w:rPr>
          <w:rFonts w:ascii="Traditional Arabic" w:hAnsi="Traditional Arabic" w:cs="Traditional Arabic"/>
        </w:rPr>
      </w:pPr>
      <w:r w:rsidRPr="00762634">
        <w:rPr>
          <w:rFonts w:ascii="Traditional Arabic" w:hAnsi="Traditional Arabic" w:cs="Traditional Arabic"/>
          <w:rtl/>
        </w:rPr>
        <w:lastRenderedPageBreak/>
        <w:t>التصدير غير المباشر</w:t>
      </w:r>
    </w:p>
    <w:p w14:paraId="19FDEBA0" w14:textId="2C7C579C" w:rsidR="00801333" w:rsidRDefault="00801333" w:rsidP="00801333">
      <w:pPr>
        <w:bidi/>
        <w:jc w:val="both"/>
        <w:rPr>
          <w:rFonts w:ascii="Traditional Arabic" w:hAnsi="Traditional Arabic" w:cs="Traditional Arabic"/>
          <w:sz w:val="32"/>
          <w:szCs w:val="32"/>
          <w:rtl/>
        </w:rPr>
      </w:pPr>
      <w:r w:rsidRPr="00801333">
        <w:rPr>
          <w:rFonts w:ascii="Traditional Arabic" w:hAnsi="Traditional Arabic" w:cs="Traditional Arabic"/>
          <w:sz w:val="32"/>
          <w:szCs w:val="32"/>
          <w:rtl/>
        </w:rPr>
        <w:t>تقوم المؤسسة ببيع منتجاتها مباشرة إلى العملاء أو المؤسسات الأجنبية دون الاستعانة بوسطاء، مما يمنحها قدرة أكبر على التحكم في عمليات التسويق والتفاوض وتحقيق هوامش ربح أفضل.</w:t>
      </w:r>
    </w:p>
    <w:p w14:paraId="736BF924" w14:textId="291990AF" w:rsidR="00E04150" w:rsidRDefault="00E04150" w:rsidP="00357FF6">
      <w:pPr>
        <w:pStyle w:val="Titre2"/>
        <w:numPr>
          <w:ilvl w:val="1"/>
          <w:numId w:val="26"/>
        </w:numPr>
        <w:bidi/>
        <w:spacing w:before="0" w:after="0" w:line="276" w:lineRule="auto"/>
        <w:ind w:left="282" w:firstLine="0"/>
        <w:jc w:val="both"/>
        <w:rPr>
          <w:rFonts w:ascii="Traditional Arabic" w:hAnsi="Traditional Arabic" w:cs="Traditional Arabic"/>
        </w:rPr>
      </w:pPr>
      <w:r w:rsidRPr="00762634">
        <w:rPr>
          <w:rFonts w:ascii="Traditional Arabic" w:hAnsi="Traditional Arabic" w:cs="Traditional Arabic"/>
          <w:rtl/>
        </w:rPr>
        <w:t>التصدير عبر المعارض والتظاهرات التجارية</w:t>
      </w:r>
    </w:p>
    <w:p w14:paraId="20C28A16" w14:textId="42178B85" w:rsidR="00801333" w:rsidRDefault="00801333" w:rsidP="00801333">
      <w:pPr>
        <w:bidi/>
        <w:jc w:val="both"/>
        <w:rPr>
          <w:rFonts w:ascii="Traditional Arabic" w:hAnsi="Traditional Arabic" w:cs="Traditional Arabic"/>
          <w:sz w:val="32"/>
          <w:szCs w:val="32"/>
        </w:rPr>
      </w:pPr>
      <w:r w:rsidRPr="00801333">
        <w:rPr>
          <w:rFonts w:ascii="Traditional Arabic" w:hAnsi="Traditional Arabic" w:cs="Traditional Arabic"/>
          <w:sz w:val="32"/>
          <w:szCs w:val="32"/>
          <w:rtl/>
        </w:rPr>
        <w:t>يتم هذا النوع من التصدير من خلال وسطاء أو شركات متخصصة في التجارة الخارجية تتولى إجراءات التسويق والتصدير نيابة عن المؤسسة.</w:t>
      </w:r>
    </w:p>
    <w:p w14:paraId="12F355F3" w14:textId="4CF4BF35" w:rsidR="00801333" w:rsidRPr="00801333" w:rsidRDefault="00801333" w:rsidP="00801333">
      <w:pPr>
        <w:pStyle w:val="Paragraphedeliste"/>
        <w:numPr>
          <w:ilvl w:val="1"/>
          <w:numId w:val="26"/>
        </w:numPr>
        <w:bidi/>
        <w:ind w:left="707"/>
        <w:jc w:val="both"/>
        <w:rPr>
          <w:rFonts w:ascii="Traditional Arabic" w:hAnsi="Traditional Arabic" w:cs="Traditional Arabic"/>
          <w:b/>
          <w:bCs/>
          <w:sz w:val="32"/>
          <w:szCs w:val="32"/>
        </w:rPr>
      </w:pPr>
      <w:r w:rsidRPr="00801333">
        <w:rPr>
          <w:rFonts w:ascii="Traditional Arabic" w:hAnsi="Traditional Arabic" w:cs="Traditional Arabic"/>
          <w:b/>
          <w:bCs/>
          <w:sz w:val="32"/>
          <w:szCs w:val="32"/>
          <w:rtl/>
        </w:rPr>
        <w:t>التصدير عبر المعارض والتظاهرات التجارية</w:t>
      </w:r>
    </w:p>
    <w:p w14:paraId="54D05D31" w14:textId="0BB85CD1" w:rsidR="00801333" w:rsidRPr="00801333" w:rsidRDefault="00801333" w:rsidP="00801333">
      <w:pPr>
        <w:pStyle w:val="Titre2"/>
        <w:bidi/>
        <w:spacing w:before="0" w:after="0" w:line="276" w:lineRule="auto"/>
        <w:jc w:val="both"/>
        <w:rPr>
          <w:rFonts w:ascii="Traditional Arabic" w:hAnsi="Traditional Arabic" w:cs="Traditional Arabic"/>
          <w:b/>
          <w:bCs/>
        </w:rPr>
      </w:pPr>
      <w:r w:rsidRPr="00801333">
        <w:rPr>
          <w:rFonts w:ascii="Traditional Arabic" w:hAnsi="Traditional Arabic" w:cs="Traditional Arabic"/>
          <w:b/>
          <w:bCs/>
          <w:rtl/>
        </w:rPr>
        <w:t>تستغل المؤسسة مشاركاتها في المعارض الدولية للتعريف بمنتجاتها وإبرام عقود تصدير جديدة مع متعاملين أجانب.</w:t>
      </w:r>
    </w:p>
    <w:p w14:paraId="288BE674" w14:textId="1F48C38D" w:rsidR="00E04150" w:rsidRDefault="00E04150" w:rsidP="00801333">
      <w:pPr>
        <w:pStyle w:val="Titre2"/>
        <w:numPr>
          <w:ilvl w:val="1"/>
          <w:numId w:val="26"/>
        </w:numPr>
        <w:bidi/>
        <w:spacing w:before="0" w:after="0" w:line="276" w:lineRule="auto"/>
        <w:ind w:left="707"/>
        <w:jc w:val="both"/>
        <w:rPr>
          <w:rFonts w:ascii="Traditional Arabic" w:hAnsi="Traditional Arabic" w:cs="Traditional Arabic"/>
        </w:rPr>
      </w:pPr>
      <w:r w:rsidRPr="00762634">
        <w:rPr>
          <w:rFonts w:ascii="Traditional Arabic" w:hAnsi="Traditional Arabic" w:cs="Traditional Arabic"/>
          <w:rtl/>
        </w:rPr>
        <w:t>التصدير الإلكتروني</w:t>
      </w:r>
      <w:r w:rsidRPr="00762634">
        <w:rPr>
          <w:rFonts w:ascii="Traditional Arabic" w:hAnsi="Traditional Arabic" w:cs="Traditional Arabic"/>
        </w:rPr>
        <w:t xml:space="preserve"> (E-export)</w:t>
      </w:r>
    </w:p>
    <w:p w14:paraId="0BCDF575" w14:textId="77777777" w:rsidR="00801333" w:rsidRPr="00801333" w:rsidRDefault="00801333" w:rsidP="00801333">
      <w:pPr>
        <w:bidi/>
        <w:jc w:val="both"/>
        <w:rPr>
          <w:rFonts w:ascii="Traditional Arabic" w:hAnsi="Traditional Arabic" w:cs="Traditional Arabic"/>
          <w:sz w:val="32"/>
          <w:szCs w:val="32"/>
        </w:rPr>
      </w:pPr>
      <w:r w:rsidRPr="00801333">
        <w:rPr>
          <w:rFonts w:ascii="Traditional Arabic" w:hAnsi="Traditional Arabic" w:cs="Traditional Arabic"/>
          <w:sz w:val="32"/>
          <w:szCs w:val="32"/>
          <w:rtl/>
        </w:rPr>
        <w:t>يعتمد على استخدام الوسائط الرقمية والإنترنت للترويج للمنتجات والتواصل مع الزبائن الأجانب وإتمام بعض المعاملات التجارية إلكترونياً.</w:t>
      </w:r>
    </w:p>
    <w:p w14:paraId="4DEB5D86" w14:textId="06BEC1FB" w:rsidR="00E04150" w:rsidRDefault="00E04150" w:rsidP="00357FF6">
      <w:pPr>
        <w:pStyle w:val="Titre2"/>
        <w:numPr>
          <w:ilvl w:val="1"/>
          <w:numId w:val="26"/>
        </w:numPr>
        <w:tabs>
          <w:tab w:val="right" w:pos="566"/>
        </w:tabs>
        <w:bidi/>
        <w:spacing w:before="0" w:after="0" w:line="276" w:lineRule="auto"/>
        <w:ind w:left="282" w:firstLine="0"/>
        <w:jc w:val="both"/>
        <w:rPr>
          <w:rFonts w:ascii="Traditional Arabic" w:hAnsi="Traditional Arabic" w:cs="Traditional Arabic"/>
        </w:rPr>
      </w:pPr>
      <w:r w:rsidRPr="00762634">
        <w:rPr>
          <w:rFonts w:ascii="Traditional Arabic" w:hAnsi="Traditional Arabic" w:cs="Traditional Arabic"/>
          <w:rtl/>
        </w:rPr>
        <w:t>التصدير عبر الوكلاء والموزعين المعتمدين</w:t>
      </w:r>
    </w:p>
    <w:p w14:paraId="38D476E7" w14:textId="77777777" w:rsidR="00801333" w:rsidRPr="00801333" w:rsidRDefault="00801333" w:rsidP="00801333">
      <w:pPr>
        <w:bidi/>
        <w:jc w:val="both"/>
        <w:rPr>
          <w:rFonts w:ascii="Traditional Arabic" w:hAnsi="Traditional Arabic" w:cs="Traditional Arabic"/>
          <w:sz w:val="32"/>
          <w:szCs w:val="32"/>
        </w:rPr>
      </w:pPr>
      <w:r w:rsidRPr="00801333">
        <w:rPr>
          <w:rFonts w:ascii="Traditional Arabic" w:hAnsi="Traditional Arabic" w:cs="Traditional Arabic"/>
          <w:sz w:val="32"/>
          <w:szCs w:val="32"/>
          <w:rtl/>
        </w:rPr>
        <w:t>تتعاون المؤسسة مع وكلاء وموزعين معتمدين في بعض الدول الأجنبية لتسويق منتجاتها وضمان وصولها إلى المستهلك النهائي بكفاءة.</w:t>
      </w:r>
    </w:p>
    <w:p w14:paraId="33BD2E95" w14:textId="66632A79" w:rsidR="00E04150" w:rsidRDefault="00E04150" w:rsidP="00357FF6">
      <w:pPr>
        <w:pStyle w:val="Titre2"/>
        <w:numPr>
          <w:ilvl w:val="1"/>
          <w:numId w:val="26"/>
        </w:numPr>
        <w:tabs>
          <w:tab w:val="right" w:pos="424"/>
        </w:tabs>
        <w:bidi/>
        <w:spacing w:before="0" w:after="0" w:line="276" w:lineRule="auto"/>
        <w:ind w:left="-1" w:firstLine="0"/>
        <w:jc w:val="both"/>
        <w:rPr>
          <w:rFonts w:ascii="Traditional Arabic" w:hAnsi="Traditional Arabic" w:cs="Traditional Arabic"/>
        </w:rPr>
      </w:pPr>
      <w:r w:rsidRPr="00762634">
        <w:rPr>
          <w:rFonts w:ascii="Traditional Arabic" w:hAnsi="Traditional Arabic" w:cs="Traditional Arabic"/>
          <w:rtl/>
        </w:rPr>
        <w:t>التصدير عبر عقود المناولة والشراكة</w:t>
      </w:r>
    </w:p>
    <w:p w14:paraId="3D10BDA0" w14:textId="77777777" w:rsidR="00787E7C" w:rsidRPr="00787E7C" w:rsidRDefault="00787E7C" w:rsidP="00787E7C">
      <w:pPr>
        <w:bidi/>
        <w:jc w:val="both"/>
        <w:rPr>
          <w:rFonts w:ascii="Traditional Arabic" w:hAnsi="Traditional Arabic" w:cs="Traditional Arabic"/>
          <w:sz w:val="32"/>
          <w:szCs w:val="32"/>
        </w:rPr>
      </w:pPr>
      <w:r w:rsidRPr="00787E7C">
        <w:rPr>
          <w:rFonts w:ascii="Traditional Arabic" w:hAnsi="Traditional Arabic" w:cs="Traditional Arabic"/>
          <w:sz w:val="32"/>
          <w:szCs w:val="32"/>
          <w:rtl/>
        </w:rPr>
        <w:t>تتعاون المؤسسة مع وكلاء وموزعين معتمدين في بعض الدول الأجنبية لتسويق منتجاتها وضمان وصولها إلى المستهلك النهائي بكفاءة.</w:t>
      </w:r>
    </w:p>
    <w:p w14:paraId="13ED53D2" w14:textId="54A5F04C" w:rsidR="00E04150" w:rsidRDefault="00E04150" w:rsidP="00787E7C">
      <w:pPr>
        <w:pStyle w:val="Titre2"/>
        <w:numPr>
          <w:ilvl w:val="1"/>
          <w:numId w:val="26"/>
        </w:numPr>
        <w:tabs>
          <w:tab w:val="right" w:pos="282"/>
        </w:tabs>
        <w:bidi/>
        <w:spacing w:before="0" w:after="0" w:line="276" w:lineRule="auto"/>
        <w:ind w:left="282" w:firstLine="0"/>
        <w:jc w:val="both"/>
        <w:rPr>
          <w:rFonts w:ascii="Traditional Arabic" w:hAnsi="Traditional Arabic" w:cs="Traditional Arabic"/>
        </w:rPr>
      </w:pPr>
      <w:r w:rsidRPr="00762634">
        <w:rPr>
          <w:rFonts w:ascii="Traditional Arabic" w:hAnsi="Traditional Arabic" w:cs="Traditional Arabic"/>
          <w:rtl/>
        </w:rPr>
        <w:t>التصدير عبر المناطق الحرة والأسواق الإفريقية</w:t>
      </w:r>
    </w:p>
    <w:p w14:paraId="17C83DA5" w14:textId="77777777" w:rsidR="00787E7C" w:rsidRPr="00787E7C" w:rsidRDefault="00787E7C" w:rsidP="00787E7C">
      <w:pPr>
        <w:bidi/>
        <w:jc w:val="both"/>
        <w:rPr>
          <w:rFonts w:ascii="Traditional Arabic" w:hAnsi="Traditional Arabic" w:cs="Traditional Arabic"/>
          <w:sz w:val="32"/>
          <w:szCs w:val="32"/>
        </w:rPr>
      </w:pPr>
      <w:r w:rsidRPr="00787E7C">
        <w:rPr>
          <w:rFonts w:ascii="Traditional Arabic" w:hAnsi="Traditional Arabic" w:cs="Traditional Arabic"/>
          <w:sz w:val="32"/>
          <w:szCs w:val="32"/>
          <w:rtl/>
        </w:rPr>
        <w:t>تولي المؤسسة اهتماماً خاصاً بالأسواق الإفريقية والمناطق الحرة، نظراً لما توفره من فرص استثمارية وتجارية واعدة تساعد على زيادة حجم صادراتها وتنويع أسواقها الخارجية.</w:t>
      </w:r>
    </w:p>
    <w:p w14:paraId="77F18E66" w14:textId="77777777" w:rsidR="00787E7C" w:rsidRPr="00787E7C" w:rsidRDefault="00787E7C" w:rsidP="00787E7C">
      <w:pPr>
        <w:bidi/>
        <w:jc w:val="both"/>
        <w:rPr>
          <w:rFonts w:ascii="Traditional Arabic" w:hAnsi="Traditional Arabic" w:cs="Traditional Arabic"/>
          <w:sz w:val="32"/>
          <w:szCs w:val="32"/>
        </w:rPr>
      </w:pPr>
      <w:r w:rsidRPr="00787E7C">
        <w:rPr>
          <w:rFonts w:ascii="Traditional Arabic" w:hAnsi="Traditional Arabic" w:cs="Traditional Arabic"/>
          <w:sz w:val="32"/>
          <w:szCs w:val="32"/>
          <w:rtl/>
        </w:rPr>
        <w:t>تقييم أداء قنوات التوزيع والتصدير</w:t>
      </w:r>
    </w:p>
    <w:p w14:paraId="08F0C662" w14:textId="00ADE222" w:rsidR="00787E7C" w:rsidRDefault="00787E7C" w:rsidP="00787E7C">
      <w:pPr>
        <w:bidi/>
        <w:jc w:val="both"/>
        <w:rPr>
          <w:rFonts w:ascii="Traditional Arabic" w:hAnsi="Traditional Arabic" w:cs="Traditional Arabic"/>
          <w:sz w:val="32"/>
          <w:szCs w:val="32"/>
          <w:rtl/>
        </w:rPr>
      </w:pPr>
      <w:r w:rsidRPr="00787E7C">
        <w:rPr>
          <w:rFonts w:ascii="Traditional Arabic" w:hAnsi="Traditional Arabic" w:cs="Traditional Arabic"/>
          <w:sz w:val="32"/>
          <w:szCs w:val="32"/>
          <w:rtl/>
        </w:rPr>
        <w:lastRenderedPageBreak/>
        <w:t xml:space="preserve">من خلال الدراسة يتضح أن مؤسسة </w:t>
      </w:r>
      <w:r w:rsidRPr="00787E7C">
        <w:rPr>
          <w:rFonts w:ascii="Traditional Arabic" w:hAnsi="Traditional Arabic" w:cs="Traditional Arabic"/>
          <w:sz w:val="32"/>
          <w:szCs w:val="32"/>
        </w:rPr>
        <w:t>COMAVER</w:t>
      </w:r>
      <w:r w:rsidRPr="00787E7C">
        <w:rPr>
          <w:rFonts w:ascii="Traditional Arabic" w:hAnsi="Traditional Arabic" w:cs="Traditional Arabic"/>
          <w:sz w:val="32"/>
          <w:szCs w:val="32"/>
          <w:rtl/>
        </w:rPr>
        <w:t xml:space="preserve"> نجحت في تنويع قنوات التوزيع وأساليب التصدير، مما ساهم في تعزيز قدرتها التنافسية وتوسيع حصتها في الأسواق الخارجية. كما ساعد اعتماد وسائل التسويق الحديثة والمشاركة في المعارض الدولية على زيادة شهرة المؤسسة وتحسين مكانتها التجارية على المستويين الوطني والدولي.</w:t>
      </w:r>
    </w:p>
    <w:p w14:paraId="5DBE94CC" w14:textId="0D1ED6B0" w:rsidR="00200F85" w:rsidRPr="002551C7" w:rsidRDefault="00200F85" w:rsidP="00C2760A">
      <w:pPr>
        <w:pStyle w:val="NormalWeb"/>
        <w:bidi/>
        <w:spacing w:before="0" w:beforeAutospacing="0" w:after="0" w:afterAutospacing="0" w:line="276" w:lineRule="auto"/>
        <w:jc w:val="both"/>
        <w:rPr>
          <w:rFonts w:ascii="Traditional Arabic" w:hAnsi="Traditional Arabic" w:cs="Traditional Arabic"/>
          <w:b/>
          <w:bCs/>
          <w:color w:val="000000" w:themeColor="text1"/>
          <w:sz w:val="40"/>
          <w:szCs w:val="40"/>
        </w:rPr>
      </w:pPr>
      <w:r w:rsidRPr="002551C7">
        <w:rPr>
          <w:rFonts w:ascii="Traditional Arabic" w:hAnsi="Traditional Arabic" w:cs="Traditional Arabic"/>
          <w:b/>
          <w:bCs/>
          <w:color w:val="000000" w:themeColor="text1"/>
          <w:sz w:val="32"/>
          <w:szCs w:val="32"/>
          <w:rtl/>
        </w:rPr>
        <w:t>المطلب الثالث: تقييم أداء قنوات التوزيع الدولية في المؤسسة محل الدراسة</w:t>
      </w:r>
    </w:p>
    <w:p w14:paraId="0DDCF8AE" w14:textId="76E37785" w:rsidR="00200F85" w:rsidRDefault="00200F85" w:rsidP="00357FF6">
      <w:pPr>
        <w:pStyle w:val="Titre2"/>
        <w:numPr>
          <w:ilvl w:val="1"/>
          <w:numId w:val="40"/>
        </w:numPr>
        <w:tabs>
          <w:tab w:val="right" w:pos="424"/>
          <w:tab w:val="right" w:pos="707"/>
        </w:tabs>
        <w:bidi/>
        <w:spacing w:before="0" w:after="0" w:line="276" w:lineRule="auto"/>
        <w:ind w:left="140" w:firstLine="0"/>
        <w:jc w:val="left"/>
        <w:rPr>
          <w:rFonts w:ascii="Traditional Arabic" w:hAnsi="Traditional Arabic" w:cs="Traditional Arabic"/>
        </w:rPr>
      </w:pPr>
      <w:r w:rsidRPr="00200F85">
        <w:rPr>
          <w:rFonts w:ascii="Traditional Arabic" w:hAnsi="Traditional Arabic" w:cs="Traditional Arabic"/>
          <w:rtl/>
        </w:rPr>
        <w:t>فعالية القنوات في الوصول إلى الأسواق الخارجية</w:t>
      </w:r>
    </w:p>
    <w:p w14:paraId="65E3E5A1" w14:textId="77777777" w:rsidR="00787E7C" w:rsidRPr="00787E7C" w:rsidRDefault="00787E7C" w:rsidP="00787E7C">
      <w:pPr>
        <w:bidi/>
        <w:spacing w:before="100" w:beforeAutospacing="1" w:after="100" w:afterAutospacing="1" w:line="240" w:lineRule="auto"/>
        <w:rPr>
          <w:rFonts w:ascii="Traditional Arabic" w:eastAsia="Times New Roman" w:hAnsi="Traditional Arabic" w:cs="Traditional Arabic"/>
          <w:sz w:val="32"/>
          <w:szCs w:val="32"/>
          <w:lang w:eastAsia="fr-FR"/>
        </w:rPr>
      </w:pPr>
      <w:r w:rsidRPr="00787E7C">
        <w:rPr>
          <w:rFonts w:ascii="Traditional Arabic" w:eastAsia="Times New Roman" w:hAnsi="Traditional Arabic" w:cs="Traditional Arabic"/>
          <w:sz w:val="32"/>
          <w:szCs w:val="32"/>
          <w:rtl/>
          <w:lang w:eastAsia="fr-FR"/>
        </w:rPr>
        <w:t xml:space="preserve">تُظهر الدراسة أن قنوات التوزيع الدولية المعتمدة من طرف شركة </w:t>
      </w:r>
      <w:r w:rsidRPr="00787E7C">
        <w:rPr>
          <w:rFonts w:ascii="Traditional Arabic" w:eastAsia="Times New Roman" w:hAnsi="Traditional Arabic" w:cs="Traditional Arabic"/>
          <w:b/>
          <w:bCs/>
          <w:sz w:val="32"/>
          <w:szCs w:val="32"/>
          <w:lang w:eastAsia="fr-FR"/>
        </w:rPr>
        <w:t>COMAVER</w:t>
      </w:r>
      <w:r w:rsidRPr="00787E7C">
        <w:rPr>
          <w:rFonts w:ascii="Traditional Arabic" w:eastAsia="Times New Roman" w:hAnsi="Traditional Arabic" w:cs="Traditional Arabic"/>
          <w:sz w:val="32"/>
          <w:szCs w:val="32"/>
          <w:lang w:eastAsia="fr-FR"/>
        </w:rPr>
        <w:t xml:space="preserve"> </w:t>
      </w:r>
      <w:r w:rsidRPr="00787E7C">
        <w:rPr>
          <w:rFonts w:ascii="Traditional Arabic" w:eastAsia="Times New Roman" w:hAnsi="Traditional Arabic" w:cs="Traditional Arabic"/>
          <w:sz w:val="32"/>
          <w:szCs w:val="32"/>
          <w:rtl/>
          <w:lang w:eastAsia="fr-FR"/>
        </w:rPr>
        <w:t>تتمتع بدرجة معتبرة من الفعالية في الوصول إلى الأسواق الخارجية، حيث ساهمت في توسيع نطاق انتشار منتجات الشركة وتعزيز حضورها في عدد من الأسواق الدولية، خاصة في كل من تونس والمغرب وفرنسا وبعض الدول الإفريقية</w:t>
      </w:r>
      <w:r w:rsidRPr="00787E7C">
        <w:rPr>
          <w:rFonts w:ascii="Traditional Arabic" w:eastAsia="Times New Roman" w:hAnsi="Traditional Arabic" w:cs="Traditional Arabic"/>
          <w:sz w:val="32"/>
          <w:szCs w:val="32"/>
          <w:lang w:eastAsia="fr-FR"/>
        </w:rPr>
        <w:t>.</w:t>
      </w:r>
    </w:p>
    <w:p w14:paraId="72ED2FF8" w14:textId="77777777" w:rsidR="00787E7C" w:rsidRPr="00787E7C" w:rsidRDefault="00787E7C" w:rsidP="00787E7C">
      <w:pPr>
        <w:bidi/>
        <w:spacing w:before="100" w:beforeAutospacing="1" w:after="100" w:afterAutospacing="1" w:line="240" w:lineRule="auto"/>
        <w:rPr>
          <w:rFonts w:ascii="Traditional Arabic" w:eastAsia="Times New Roman" w:hAnsi="Traditional Arabic" w:cs="Traditional Arabic"/>
          <w:sz w:val="32"/>
          <w:szCs w:val="32"/>
          <w:lang w:eastAsia="fr-FR"/>
        </w:rPr>
      </w:pPr>
      <w:r w:rsidRPr="00787E7C">
        <w:rPr>
          <w:rFonts w:ascii="Traditional Arabic" w:eastAsia="Times New Roman" w:hAnsi="Traditional Arabic" w:cs="Traditional Arabic"/>
          <w:sz w:val="32"/>
          <w:szCs w:val="32"/>
          <w:rtl/>
          <w:lang w:eastAsia="fr-FR"/>
        </w:rPr>
        <w:t>وتعتمد الشركة على مزيج من القنوات المباشرة وغير المباشرة، من خلال التعامل مع الوسطاء التجاريين وشركات الشحن والتوزيع، إضافة إلى المشاركة في المعارض والفعاليات الاقتصادية، مما مكّنها من تسهيل وصول منتجاتها إلى العملاء الأجانب وتقليص الوقت اللازم لتسويقها</w:t>
      </w:r>
      <w:r w:rsidRPr="00787E7C">
        <w:rPr>
          <w:rFonts w:ascii="Traditional Arabic" w:eastAsia="Times New Roman" w:hAnsi="Traditional Arabic" w:cs="Traditional Arabic"/>
          <w:sz w:val="32"/>
          <w:szCs w:val="32"/>
          <w:lang w:eastAsia="fr-FR"/>
        </w:rPr>
        <w:t>.</w:t>
      </w:r>
    </w:p>
    <w:p w14:paraId="10563F2C" w14:textId="77777777" w:rsidR="00787E7C" w:rsidRPr="00787E7C" w:rsidRDefault="00787E7C" w:rsidP="006C56C7">
      <w:pPr>
        <w:bidi/>
        <w:spacing w:after="0" w:line="240" w:lineRule="auto"/>
        <w:rPr>
          <w:rFonts w:ascii="Traditional Arabic" w:eastAsia="Times New Roman" w:hAnsi="Traditional Arabic" w:cs="Traditional Arabic"/>
          <w:sz w:val="32"/>
          <w:szCs w:val="32"/>
          <w:lang w:eastAsia="fr-FR"/>
        </w:rPr>
      </w:pPr>
      <w:r w:rsidRPr="00787E7C">
        <w:rPr>
          <w:rFonts w:ascii="Traditional Arabic" w:eastAsia="Times New Roman" w:hAnsi="Traditional Arabic" w:cs="Traditional Arabic"/>
          <w:sz w:val="32"/>
          <w:szCs w:val="32"/>
          <w:rtl/>
          <w:lang w:eastAsia="fr-FR"/>
        </w:rPr>
        <w:t>كما ساعدت هذه القنوات على تعزيز القدرة التنافسية للشركة، من خلال ضمان استمرارية تدفق المنتجات وتلبية متطلبات الأسواق الخارجية من حيث الجودة وآجال التسليم. وقد انعكس ذلك إيجابًا على توسع النشاط التصديري للشركة وزيادة فرص تواجد منتجاتها في الأسواق الدولية، الأمر الذي يؤكد الدور المهم الذي تؤديه قنوات التوزيع الدولية في دعم استراتيجية التوسع الخارجي لشركة</w:t>
      </w:r>
      <w:r w:rsidRPr="00787E7C">
        <w:rPr>
          <w:rFonts w:ascii="Traditional Arabic" w:eastAsia="Times New Roman" w:hAnsi="Traditional Arabic" w:cs="Traditional Arabic"/>
          <w:sz w:val="32"/>
          <w:szCs w:val="32"/>
          <w:lang w:eastAsia="fr-FR"/>
        </w:rPr>
        <w:t xml:space="preserve"> COMAVER.</w:t>
      </w:r>
    </w:p>
    <w:p w14:paraId="4C71747B" w14:textId="23A88AEE" w:rsidR="00200F85" w:rsidRPr="00200F85" w:rsidRDefault="00200F85" w:rsidP="006C56C7">
      <w:pPr>
        <w:pStyle w:val="Titre2"/>
        <w:numPr>
          <w:ilvl w:val="1"/>
          <w:numId w:val="40"/>
        </w:numPr>
        <w:bidi/>
        <w:spacing w:before="0" w:after="0" w:line="276" w:lineRule="auto"/>
        <w:ind w:left="424" w:firstLine="0"/>
        <w:jc w:val="both"/>
        <w:rPr>
          <w:rFonts w:ascii="Traditional Arabic" w:hAnsi="Traditional Arabic" w:cs="Traditional Arabic"/>
        </w:rPr>
      </w:pPr>
      <w:r w:rsidRPr="00200F85">
        <w:rPr>
          <w:rFonts w:ascii="Traditional Arabic" w:hAnsi="Traditional Arabic" w:cs="Traditional Arabic"/>
          <w:rtl/>
        </w:rPr>
        <w:t>مساهمة قنوات التوزيع في زيادة حجم الصادرات</w:t>
      </w:r>
    </w:p>
    <w:p w14:paraId="08A091B4" w14:textId="2C86919D" w:rsidR="006041AD" w:rsidRDefault="006041AD" w:rsidP="006041AD">
      <w:pPr>
        <w:bidi/>
        <w:spacing w:after="0" w:line="276" w:lineRule="auto"/>
        <w:ind w:left="360"/>
        <w:jc w:val="center"/>
        <w:rPr>
          <w:rFonts w:ascii="Traditional Arabic" w:hAnsi="Traditional Arabic" w:cs="Traditional Arabic"/>
          <w:sz w:val="32"/>
          <w:szCs w:val="32"/>
        </w:rPr>
      </w:pPr>
      <w:r>
        <w:rPr>
          <w:rFonts w:ascii="Traditional Arabic" w:hAnsi="Traditional Arabic" w:cs="Traditional Arabic" w:hint="cs"/>
          <w:sz w:val="32"/>
          <w:szCs w:val="32"/>
          <w:rtl/>
        </w:rPr>
        <w:t>الجدول رقم (01</w:t>
      </w:r>
      <w:r w:rsidR="00C85BC1">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تطور حجم مبيعات المؤسسة بالاعتماد على حجم الصادرات</w:t>
      </w:r>
    </w:p>
    <w:tbl>
      <w:tblPr>
        <w:tblStyle w:val="Grilledutableau"/>
        <w:bidiVisual/>
        <w:tblW w:w="0" w:type="auto"/>
        <w:tblInd w:w="360" w:type="dxa"/>
        <w:tblLook w:val="04A0" w:firstRow="1" w:lastRow="0" w:firstColumn="1" w:lastColumn="0" w:noHBand="0" w:noVBand="1"/>
      </w:tblPr>
      <w:tblGrid>
        <w:gridCol w:w="1856"/>
        <w:gridCol w:w="1850"/>
        <w:gridCol w:w="1860"/>
        <w:gridCol w:w="1851"/>
        <w:gridCol w:w="1851"/>
      </w:tblGrid>
      <w:tr w:rsidR="002551C7" w14:paraId="267103D5" w14:textId="77777777" w:rsidTr="002551C7">
        <w:tc>
          <w:tcPr>
            <w:tcW w:w="1856" w:type="dxa"/>
          </w:tcPr>
          <w:p w14:paraId="46FD6574" w14:textId="1D68B0B2" w:rsidR="002551C7" w:rsidRPr="001B3D25" w:rsidRDefault="002551C7" w:rsidP="002551C7">
            <w:pPr>
              <w:bidi/>
              <w:rPr>
                <w:rFonts w:ascii="Traditional Arabic" w:hAnsi="Traditional Arabic" w:cs="Traditional Arabic"/>
                <w:b/>
                <w:bCs/>
                <w:sz w:val="28"/>
                <w:szCs w:val="28"/>
                <w:rtl/>
              </w:rPr>
            </w:pPr>
            <w:r w:rsidRPr="001B3D25">
              <w:rPr>
                <w:rFonts w:ascii="Traditional Arabic" w:hAnsi="Traditional Arabic" w:cs="Traditional Arabic"/>
                <w:b/>
                <w:bCs/>
                <w:sz w:val="28"/>
                <w:szCs w:val="28"/>
                <w:rtl/>
              </w:rPr>
              <w:t>السنة</w:t>
            </w:r>
          </w:p>
        </w:tc>
        <w:tc>
          <w:tcPr>
            <w:tcW w:w="1850" w:type="dxa"/>
          </w:tcPr>
          <w:p w14:paraId="0229E950" w14:textId="23F0DA33" w:rsidR="002551C7" w:rsidRPr="001B3D25" w:rsidRDefault="002551C7" w:rsidP="002551C7">
            <w:pPr>
              <w:bidi/>
              <w:rPr>
                <w:rFonts w:ascii="Traditional Arabic" w:hAnsi="Traditional Arabic" w:cs="Traditional Arabic"/>
                <w:b/>
                <w:bCs/>
                <w:sz w:val="28"/>
                <w:szCs w:val="28"/>
                <w:rtl/>
              </w:rPr>
            </w:pPr>
            <w:r w:rsidRPr="001B3D25">
              <w:rPr>
                <w:rFonts w:ascii="Traditional Arabic" w:hAnsi="Traditional Arabic" w:cs="Traditional Arabic"/>
                <w:b/>
                <w:bCs/>
                <w:sz w:val="28"/>
                <w:szCs w:val="28"/>
                <w:rtl/>
              </w:rPr>
              <w:t>حجم المبيعات المحلية (مليون دج)</w:t>
            </w:r>
          </w:p>
        </w:tc>
        <w:tc>
          <w:tcPr>
            <w:tcW w:w="1860" w:type="dxa"/>
          </w:tcPr>
          <w:p w14:paraId="1CE85132" w14:textId="643141B3" w:rsidR="002551C7" w:rsidRPr="001B3D25" w:rsidRDefault="002551C7" w:rsidP="002551C7">
            <w:pPr>
              <w:bidi/>
              <w:rPr>
                <w:rFonts w:ascii="Traditional Arabic" w:hAnsi="Traditional Arabic" w:cs="Traditional Arabic"/>
                <w:b/>
                <w:bCs/>
                <w:sz w:val="28"/>
                <w:szCs w:val="28"/>
                <w:rtl/>
              </w:rPr>
            </w:pPr>
            <w:r w:rsidRPr="001B3D25">
              <w:rPr>
                <w:rFonts w:ascii="Traditional Arabic" w:hAnsi="Traditional Arabic" w:cs="Traditional Arabic"/>
                <w:b/>
                <w:bCs/>
                <w:sz w:val="28"/>
                <w:szCs w:val="28"/>
                <w:rtl/>
              </w:rPr>
              <w:t>حجم الصادرات (مليون دج)</w:t>
            </w:r>
          </w:p>
        </w:tc>
        <w:tc>
          <w:tcPr>
            <w:tcW w:w="1851" w:type="dxa"/>
          </w:tcPr>
          <w:p w14:paraId="177FA850" w14:textId="0D0BFE5E" w:rsidR="002551C7" w:rsidRPr="001B3D25" w:rsidRDefault="002551C7" w:rsidP="002551C7">
            <w:pPr>
              <w:bidi/>
              <w:rPr>
                <w:rFonts w:ascii="Traditional Arabic" w:hAnsi="Traditional Arabic" w:cs="Traditional Arabic"/>
                <w:b/>
                <w:bCs/>
                <w:sz w:val="28"/>
                <w:szCs w:val="28"/>
                <w:rtl/>
              </w:rPr>
            </w:pPr>
            <w:r w:rsidRPr="001B3D25">
              <w:rPr>
                <w:rFonts w:ascii="Traditional Arabic" w:hAnsi="Traditional Arabic" w:cs="Traditional Arabic"/>
                <w:b/>
                <w:bCs/>
                <w:sz w:val="28"/>
                <w:szCs w:val="28"/>
                <w:rtl/>
              </w:rPr>
              <w:t>إجمالي المبيعات (مليون دج)</w:t>
            </w:r>
          </w:p>
        </w:tc>
        <w:tc>
          <w:tcPr>
            <w:tcW w:w="1851" w:type="dxa"/>
          </w:tcPr>
          <w:p w14:paraId="1768B193" w14:textId="66C296F7" w:rsidR="002551C7" w:rsidRPr="001B3D25" w:rsidRDefault="002551C7" w:rsidP="002551C7">
            <w:pPr>
              <w:bidi/>
              <w:rPr>
                <w:rFonts w:ascii="Traditional Arabic" w:hAnsi="Traditional Arabic" w:cs="Traditional Arabic"/>
                <w:b/>
                <w:bCs/>
                <w:sz w:val="28"/>
                <w:szCs w:val="28"/>
                <w:rtl/>
              </w:rPr>
            </w:pPr>
            <w:r w:rsidRPr="001B3D25">
              <w:rPr>
                <w:rFonts w:ascii="Traditional Arabic" w:hAnsi="Traditional Arabic" w:cs="Traditional Arabic"/>
                <w:b/>
                <w:bCs/>
                <w:sz w:val="28"/>
                <w:szCs w:val="28"/>
                <w:rtl/>
              </w:rPr>
              <w:t>نسبة تطور المبيعات</w:t>
            </w:r>
          </w:p>
        </w:tc>
      </w:tr>
      <w:tr w:rsidR="002551C7" w14:paraId="0D54E8AA" w14:textId="77777777" w:rsidTr="002551C7">
        <w:tc>
          <w:tcPr>
            <w:tcW w:w="1856" w:type="dxa"/>
          </w:tcPr>
          <w:p w14:paraId="58ACDB64" w14:textId="3F64D2A6" w:rsidR="002551C7" w:rsidRDefault="00A31C66" w:rsidP="002551C7">
            <w:pPr>
              <w:bidi/>
              <w:spacing w:line="276" w:lineRule="auto"/>
              <w:rPr>
                <w:rFonts w:ascii="Traditional Arabic" w:hAnsi="Traditional Arabic" w:cs="Traditional Arabic"/>
                <w:sz w:val="32"/>
                <w:szCs w:val="32"/>
                <w:rtl/>
              </w:rPr>
            </w:pPr>
            <w:r>
              <w:rPr>
                <w:rFonts w:ascii="Traditional Arabic" w:hAnsi="Traditional Arabic" w:cs="Traditional Arabic" w:hint="cs"/>
                <w:sz w:val="32"/>
                <w:szCs w:val="32"/>
                <w:rtl/>
              </w:rPr>
              <w:t>2018</w:t>
            </w:r>
          </w:p>
        </w:tc>
        <w:tc>
          <w:tcPr>
            <w:tcW w:w="1850" w:type="dxa"/>
          </w:tcPr>
          <w:p w14:paraId="7A69836F" w14:textId="0E8C2C20" w:rsidR="002551C7" w:rsidRDefault="005A07D5" w:rsidP="002551C7">
            <w:pPr>
              <w:bidi/>
              <w:spacing w:line="276" w:lineRule="auto"/>
              <w:rPr>
                <w:rFonts w:ascii="Traditional Arabic" w:hAnsi="Traditional Arabic" w:cs="Traditional Arabic"/>
                <w:sz w:val="32"/>
                <w:szCs w:val="32"/>
                <w:rtl/>
              </w:rPr>
            </w:pPr>
            <w:r>
              <w:rPr>
                <w:rFonts w:ascii="Traditional Arabic" w:hAnsi="Traditional Arabic" w:cs="Traditional Arabic" w:hint="cs"/>
                <w:sz w:val="32"/>
                <w:szCs w:val="32"/>
                <w:rtl/>
              </w:rPr>
              <w:t>12</w:t>
            </w:r>
          </w:p>
        </w:tc>
        <w:tc>
          <w:tcPr>
            <w:tcW w:w="1860" w:type="dxa"/>
          </w:tcPr>
          <w:p w14:paraId="3CE4400C" w14:textId="42243BDB" w:rsidR="002551C7" w:rsidRDefault="002551C7" w:rsidP="002551C7">
            <w:pPr>
              <w:bidi/>
              <w:spacing w:line="276" w:lineRule="auto"/>
              <w:rPr>
                <w:rFonts w:ascii="Traditional Arabic" w:hAnsi="Traditional Arabic" w:cs="Traditional Arabic"/>
                <w:sz w:val="32"/>
                <w:szCs w:val="32"/>
                <w:rtl/>
              </w:rPr>
            </w:pPr>
            <w:r>
              <w:rPr>
                <w:rFonts w:ascii="Traditional Arabic" w:hAnsi="Traditional Arabic" w:cs="Traditional Arabic" w:hint="cs"/>
                <w:sz w:val="32"/>
                <w:szCs w:val="32"/>
                <w:rtl/>
              </w:rPr>
              <w:t>02</w:t>
            </w:r>
          </w:p>
        </w:tc>
        <w:tc>
          <w:tcPr>
            <w:tcW w:w="1851" w:type="dxa"/>
          </w:tcPr>
          <w:p w14:paraId="1B79D69E" w14:textId="17AAAACE" w:rsidR="002551C7" w:rsidRDefault="005A07D5" w:rsidP="002551C7">
            <w:pPr>
              <w:bidi/>
              <w:spacing w:line="276" w:lineRule="auto"/>
              <w:rPr>
                <w:rFonts w:ascii="Traditional Arabic" w:hAnsi="Traditional Arabic" w:cs="Traditional Arabic"/>
                <w:sz w:val="32"/>
                <w:szCs w:val="32"/>
                <w:rtl/>
              </w:rPr>
            </w:pPr>
            <w:r>
              <w:rPr>
                <w:rFonts w:ascii="Traditional Arabic" w:hAnsi="Traditional Arabic" w:cs="Traditional Arabic" w:hint="cs"/>
                <w:sz w:val="32"/>
                <w:szCs w:val="32"/>
                <w:rtl/>
              </w:rPr>
              <w:t>14</w:t>
            </w:r>
          </w:p>
        </w:tc>
        <w:tc>
          <w:tcPr>
            <w:tcW w:w="1851" w:type="dxa"/>
          </w:tcPr>
          <w:p w14:paraId="2C2B1F1A" w14:textId="4F29FFFA" w:rsidR="002551C7" w:rsidRDefault="002551C7" w:rsidP="002551C7">
            <w:pPr>
              <w:bidi/>
              <w:spacing w:line="276" w:lineRule="auto"/>
              <w:rPr>
                <w:rFonts w:ascii="Traditional Arabic" w:hAnsi="Traditional Arabic" w:cs="Traditional Arabic"/>
                <w:sz w:val="32"/>
                <w:szCs w:val="32"/>
                <w:rtl/>
              </w:rPr>
            </w:pPr>
            <w:r>
              <w:rPr>
                <w:rFonts w:ascii="Traditional Arabic" w:hAnsi="Traditional Arabic" w:cs="Traditional Arabic" w:hint="cs"/>
                <w:sz w:val="32"/>
                <w:szCs w:val="32"/>
                <w:rtl/>
              </w:rPr>
              <w:t>-</w:t>
            </w:r>
          </w:p>
        </w:tc>
      </w:tr>
      <w:tr w:rsidR="002551C7" w14:paraId="792FDC8C" w14:textId="77777777" w:rsidTr="002551C7">
        <w:tc>
          <w:tcPr>
            <w:tcW w:w="1856" w:type="dxa"/>
          </w:tcPr>
          <w:p w14:paraId="0D6E686D" w14:textId="3980B9B4" w:rsidR="002551C7" w:rsidRDefault="00A31C66" w:rsidP="002551C7">
            <w:pPr>
              <w:bidi/>
              <w:spacing w:line="276" w:lineRule="auto"/>
              <w:rPr>
                <w:rFonts w:ascii="Traditional Arabic" w:hAnsi="Traditional Arabic" w:cs="Traditional Arabic"/>
                <w:sz w:val="32"/>
                <w:szCs w:val="32"/>
                <w:rtl/>
              </w:rPr>
            </w:pPr>
            <w:r>
              <w:rPr>
                <w:rFonts w:ascii="Traditional Arabic" w:hAnsi="Traditional Arabic" w:cs="Traditional Arabic" w:hint="cs"/>
                <w:sz w:val="32"/>
                <w:szCs w:val="32"/>
                <w:rtl/>
              </w:rPr>
              <w:t>2019</w:t>
            </w:r>
          </w:p>
        </w:tc>
        <w:tc>
          <w:tcPr>
            <w:tcW w:w="1850" w:type="dxa"/>
          </w:tcPr>
          <w:p w14:paraId="5FA8C695" w14:textId="10043AE0" w:rsidR="002551C7" w:rsidRDefault="005A07D5" w:rsidP="002551C7">
            <w:pPr>
              <w:bidi/>
              <w:spacing w:line="276" w:lineRule="auto"/>
              <w:rPr>
                <w:rFonts w:ascii="Traditional Arabic" w:hAnsi="Traditional Arabic" w:cs="Traditional Arabic"/>
                <w:sz w:val="32"/>
                <w:szCs w:val="32"/>
                <w:rtl/>
              </w:rPr>
            </w:pPr>
            <w:r>
              <w:rPr>
                <w:rFonts w:ascii="Traditional Arabic" w:hAnsi="Traditional Arabic" w:cs="Traditional Arabic" w:hint="cs"/>
                <w:sz w:val="32"/>
                <w:szCs w:val="32"/>
                <w:rtl/>
              </w:rPr>
              <w:t>15</w:t>
            </w:r>
          </w:p>
        </w:tc>
        <w:tc>
          <w:tcPr>
            <w:tcW w:w="1860" w:type="dxa"/>
          </w:tcPr>
          <w:p w14:paraId="68D729AD" w14:textId="2E990155" w:rsidR="002551C7" w:rsidRDefault="005A07D5" w:rsidP="002551C7">
            <w:pPr>
              <w:bidi/>
              <w:spacing w:line="276" w:lineRule="auto"/>
              <w:rPr>
                <w:rFonts w:ascii="Traditional Arabic" w:hAnsi="Traditional Arabic" w:cs="Traditional Arabic"/>
                <w:sz w:val="32"/>
                <w:szCs w:val="32"/>
                <w:rtl/>
              </w:rPr>
            </w:pPr>
            <w:r>
              <w:rPr>
                <w:rFonts w:ascii="Traditional Arabic" w:hAnsi="Traditional Arabic" w:cs="Traditional Arabic" w:hint="cs"/>
                <w:sz w:val="32"/>
                <w:szCs w:val="32"/>
                <w:rtl/>
              </w:rPr>
              <w:t>06</w:t>
            </w:r>
          </w:p>
        </w:tc>
        <w:tc>
          <w:tcPr>
            <w:tcW w:w="1851" w:type="dxa"/>
          </w:tcPr>
          <w:p w14:paraId="2166D31A" w14:textId="03FBB182" w:rsidR="002551C7" w:rsidRDefault="005A07D5" w:rsidP="002551C7">
            <w:pPr>
              <w:bidi/>
              <w:spacing w:line="276" w:lineRule="auto"/>
              <w:rPr>
                <w:rFonts w:ascii="Traditional Arabic" w:hAnsi="Traditional Arabic" w:cs="Traditional Arabic"/>
                <w:sz w:val="32"/>
                <w:szCs w:val="32"/>
                <w:rtl/>
              </w:rPr>
            </w:pPr>
            <w:r>
              <w:rPr>
                <w:rFonts w:ascii="Traditional Arabic" w:hAnsi="Traditional Arabic" w:cs="Traditional Arabic" w:hint="cs"/>
                <w:sz w:val="32"/>
                <w:szCs w:val="32"/>
                <w:rtl/>
              </w:rPr>
              <w:t>21</w:t>
            </w:r>
          </w:p>
        </w:tc>
        <w:tc>
          <w:tcPr>
            <w:tcW w:w="1851" w:type="dxa"/>
          </w:tcPr>
          <w:p w14:paraId="00BD4C97" w14:textId="67859300" w:rsidR="002551C7" w:rsidRDefault="005A07D5" w:rsidP="002551C7">
            <w:pPr>
              <w:bidi/>
              <w:spacing w:line="276" w:lineRule="auto"/>
              <w:rPr>
                <w:rFonts w:ascii="Traditional Arabic" w:hAnsi="Traditional Arabic" w:cs="Traditional Arabic"/>
                <w:sz w:val="32"/>
                <w:szCs w:val="32"/>
              </w:rPr>
            </w:pPr>
            <w:r>
              <w:rPr>
                <w:rFonts w:ascii="Traditional Arabic" w:hAnsi="Traditional Arabic" w:cs="Traditional Arabic" w:hint="cs"/>
                <w:sz w:val="32"/>
                <w:szCs w:val="32"/>
                <w:rtl/>
              </w:rPr>
              <w:t>15</w:t>
            </w:r>
            <w:r w:rsidR="002551C7">
              <w:rPr>
                <w:rFonts w:ascii="Traditional Arabic" w:hAnsi="Traditional Arabic" w:cs="Traditional Arabic"/>
                <w:sz w:val="32"/>
                <w:szCs w:val="32"/>
              </w:rPr>
              <w:t>%</w:t>
            </w:r>
          </w:p>
        </w:tc>
      </w:tr>
      <w:tr w:rsidR="002551C7" w14:paraId="1C4AF699" w14:textId="77777777" w:rsidTr="002551C7">
        <w:tc>
          <w:tcPr>
            <w:tcW w:w="1856" w:type="dxa"/>
          </w:tcPr>
          <w:p w14:paraId="3C2CE0B2" w14:textId="1DFE8CFC" w:rsidR="002551C7" w:rsidRDefault="00A31C66" w:rsidP="002551C7">
            <w:pPr>
              <w:bidi/>
              <w:spacing w:line="276" w:lineRule="auto"/>
              <w:rPr>
                <w:rFonts w:ascii="Traditional Arabic" w:hAnsi="Traditional Arabic" w:cs="Traditional Arabic"/>
                <w:sz w:val="32"/>
                <w:szCs w:val="32"/>
                <w:rtl/>
              </w:rPr>
            </w:pPr>
            <w:r>
              <w:rPr>
                <w:rFonts w:ascii="Traditional Arabic" w:hAnsi="Traditional Arabic" w:cs="Traditional Arabic" w:hint="cs"/>
                <w:sz w:val="32"/>
                <w:szCs w:val="32"/>
                <w:rtl/>
              </w:rPr>
              <w:t>2020</w:t>
            </w:r>
          </w:p>
        </w:tc>
        <w:tc>
          <w:tcPr>
            <w:tcW w:w="1850" w:type="dxa"/>
          </w:tcPr>
          <w:p w14:paraId="20B4D905" w14:textId="3DD44BF0" w:rsidR="002551C7" w:rsidRDefault="005A07D5" w:rsidP="002551C7">
            <w:pPr>
              <w:bidi/>
              <w:spacing w:line="276" w:lineRule="auto"/>
              <w:rPr>
                <w:rFonts w:ascii="Traditional Arabic" w:hAnsi="Traditional Arabic" w:cs="Traditional Arabic"/>
                <w:sz w:val="32"/>
                <w:szCs w:val="32"/>
                <w:rtl/>
              </w:rPr>
            </w:pPr>
            <w:r>
              <w:rPr>
                <w:rFonts w:ascii="Traditional Arabic" w:hAnsi="Traditional Arabic" w:cs="Traditional Arabic" w:hint="cs"/>
                <w:sz w:val="32"/>
                <w:szCs w:val="32"/>
                <w:rtl/>
              </w:rPr>
              <w:t>16</w:t>
            </w:r>
          </w:p>
        </w:tc>
        <w:tc>
          <w:tcPr>
            <w:tcW w:w="1860" w:type="dxa"/>
          </w:tcPr>
          <w:p w14:paraId="54F64BD0" w14:textId="4A917B34" w:rsidR="002551C7" w:rsidRDefault="002551C7" w:rsidP="002551C7">
            <w:pPr>
              <w:bidi/>
              <w:spacing w:line="276" w:lineRule="auto"/>
              <w:rPr>
                <w:rFonts w:ascii="Traditional Arabic" w:hAnsi="Traditional Arabic" w:cs="Traditional Arabic"/>
                <w:sz w:val="32"/>
                <w:szCs w:val="32"/>
                <w:rtl/>
              </w:rPr>
            </w:pPr>
            <w:r>
              <w:rPr>
                <w:rFonts w:ascii="Traditional Arabic" w:hAnsi="Traditional Arabic" w:cs="Traditional Arabic" w:hint="cs"/>
                <w:sz w:val="32"/>
                <w:szCs w:val="32"/>
                <w:rtl/>
              </w:rPr>
              <w:t>09</w:t>
            </w:r>
          </w:p>
        </w:tc>
        <w:tc>
          <w:tcPr>
            <w:tcW w:w="1851" w:type="dxa"/>
          </w:tcPr>
          <w:p w14:paraId="07C750D8" w14:textId="590BD0FF" w:rsidR="002551C7" w:rsidRDefault="005A07D5" w:rsidP="002551C7">
            <w:pPr>
              <w:bidi/>
              <w:spacing w:line="276" w:lineRule="auto"/>
              <w:rPr>
                <w:rFonts w:ascii="Traditional Arabic" w:hAnsi="Traditional Arabic" w:cs="Traditional Arabic"/>
                <w:sz w:val="32"/>
                <w:szCs w:val="32"/>
                <w:rtl/>
              </w:rPr>
            </w:pPr>
            <w:r>
              <w:rPr>
                <w:rFonts w:ascii="Traditional Arabic" w:hAnsi="Traditional Arabic" w:cs="Traditional Arabic" w:hint="cs"/>
                <w:sz w:val="32"/>
                <w:szCs w:val="32"/>
                <w:rtl/>
              </w:rPr>
              <w:t>25</w:t>
            </w:r>
          </w:p>
        </w:tc>
        <w:tc>
          <w:tcPr>
            <w:tcW w:w="1851" w:type="dxa"/>
          </w:tcPr>
          <w:p w14:paraId="04751FA0" w14:textId="6C6A83C2" w:rsidR="002551C7" w:rsidRDefault="002551C7" w:rsidP="005A07D5">
            <w:pPr>
              <w:bidi/>
              <w:spacing w:line="276" w:lineRule="auto"/>
              <w:rPr>
                <w:rFonts w:ascii="Traditional Arabic" w:hAnsi="Traditional Arabic" w:cs="Traditional Arabic"/>
                <w:sz w:val="32"/>
                <w:szCs w:val="32"/>
                <w:rtl/>
              </w:rPr>
            </w:pPr>
            <w:r>
              <w:rPr>
                <w:rFonts w:ascii="Traditional Arabic" w:hAnsi="Traditional Arabic" w:cs="Traditional Arabic" w:hint="cs"/>
                <w:sz w:val="32"/>
                <w:szCs w:val="32"/>
                <w:rtl/>
              </w:rPr>
              <w:t>2</w:t>
            </w:r>
            <w:r w:rsidR="005A07D5">
              <w:rPr>
                <w:rFonts w:ascii="Traditional Arabic" w:hAnsi="Traditional Arabic" w:cs="Traditional Arabic" w:hint="cs"/>
                <w:sz w:val="32"/>
                <w:szCs w:val="32"/>
                <w:rtl/>
              </w:rPr>
              <w:t>0</w:t>
            </w:r>
            <w:r>
              <w:rPr>
                <w:rFonts w:ascii="Traditional Arabic" w:hAnsi="Traditional Arabic" w:cs="Traditional Arabic"/>
                <w:sz w:val="32"/>
                <w:szCs w:val="32"/>
              </w:rPr>
              <w:t>%</w:t>
            </w:r>
          </w:p>
        </w:tc>
      </w:tr>
      <w:tr w:rsidR="002551C7" w14:paraId="3F966FD1" w14:textId="77777777" w:rsidTr="002551C7">
        <w:tc>
          <w:tcPr>
            <w:tcW w:w="1856" w:type="dxa"/>
          </w:tcPr>
          <w:p w14:paraId="02E30B46" w14:textId="4BA407F4" w:rsidR="002551C7" w:rsidRDefault="00A31C66" w:rsidP="002551C7">
            <w:pPr>
              <w:bidi/>
              <w:spacing w:line="276" w:lineRule="auto"/>
              <w:rPr>
                <w:rFonts w:ascii="Traditional Arabic" w:hAnsi="Traditional Arabic" w:cs="Traditional Arabic"/>
                <w:sz w:val="32"/>
                <w:szCs w:val="32"/>
                <w:rtl/>
              </w:rPr>
            </w:pPr>
            <w:r>
              <w:rPr>
                <w:rFonts w:ascii="Traditional Arabic" w:hAnsi="Traditional Arabic" w:cs="Traditional Arabic" w:hint="cs"/>
                <w:sz w:val="32"/>
                <w:szCs w:val="32"/>
                <w:rtl/>
              </w:rPr>
              <w:t>2021</w:t>
            </w:r>
          </w:p>
        </w:tc>
        <w:tc>
          <w:tcPr>
            <w:tcW w:w="1850" w:type="dxa"/>
          </w:tcPr>
          <w:p w14:paraId="5B343F0A" w14:textId="62C53D74" w:rsidR="002551C7" w:rsidRDefault="005A07D5" w:rsidP="002551C7">
            <w:pPr>
              <w:bidi/>
              <w:spacing w:line="276" w:lineRule="auto"/>
              <w:rPr>
                <w:rFonts w:ascii="Traditional Arabic" w:hAnsi="Traditional Arabic" w:cs="Traditional Arabic"/>
                <w:sz w:val="32"/>
                <w:szCs w:val="32"/>
                <w:rtl/>
              </w:rPr>
            </w:pPr>
            <w:r>
              <w:rPr>
                <w:rFonts w:ascii="Traditional Arabic" w:hAnsi="Traditional Arabic" w:cs="Traditional Arabic" w:hint="cs"/>
                <w:sz w:val="32"/>
                <w:szCs w:val="32"/>
                <w:rtl/>
              </w:rPr>
              <w:t>20</w:t>
            </w:r>
          </w:p>
        </w:tc>
        <w:tc>
          <w:tcPr>
            <w:tcW w:w="1860" w:type="dxa"/>
          </w:tcPr>
          <w:p w14:paraId="7E634ED4" w14:textId="499FAB7F" w:rsidR="002551C7" w:rsidRDefault="005A07D5" w:rsidP="002551C7">
            <w:pPr>
              <w:bidi/>
              <w:spacing w:line="276" w:lineRule="auto"/>
              <w:rPr>
                <w:rFonts w:ascii="Traditional Arabic" w:hAnsi="Traditional Arabic" w:cs="Traditional Arabic"/>
                <w:sz w:val="32"/>
                <w:szCs w:val="32"/>
                <w:rtl/>
              </w:rPr>
            </w:pPr>
            <w:r>
              <w:rPr>
                <w:rFonts w:ascii="Traditional Arabic" w:hAnsi="Traditional Arabic" w:cs="Traditional Arabic" w:hint="cs"/>
                <w:sz w:val="32"/>
                <w:szCs w:val="32"/>
                <w:rtl/>
              </w:rPr>
              <w:t>12</w:t>
            </w:r>
          </w:p>
        </w:tc>
        <w:tc>
          <w:tcPr>
            <w:tcW w:w="1851" w:type="dxa"/>
          </w:tcPr>
          <w:p w14:paraId="42D416F2" w14:textId="1ACE2FA8" w:rsidR="002551C7" w:rsidRDefault="005A07D5" w:rsidP="002551C7">
            <w:pPr>
              <w:bidi/>
              <w:spacing w:line="276" w:lineRule="auto"/>
              <w:rPr>
                <w:rFonts w:ascii="Traditional Arabic" w:hAnsi="Traditional Arabic" w:cs="Traditional Arabic"/>
                <w:sz w:val="32"/>
                <w:szCs w:val="32"/>
                <w:rtl/>
              </w:rPr>
            </w:pPr>
            <w:r>
              <w:rPr>
                <w:rFonts w:ascii="Traditional Arabic" w:hAnsi="Traditional Arabic" w:cs="Traditional Arabic" w:hint="cs"/>
                <w:sz w:val="32"/>
                <w:szCs w:val="32"/>
                <w:rtl/>
              </w:rPr>
              <w:t>32</w:t>
            </w:r>
          </w:p>
        </w:tc>
        <w:tc>
          <w:tcPr>
            <w:tcW w:w="1851" w:type="dxa"/>
          </w:tcPr>
          <w:p w14:paraId="5D812C89" w14:textId="3FCAB71C" w:rsidR="002551C7" w:rsidRDefault="002551C7" w:rsidP="005A07D5">
            <w:pPr>
              <w:bidi/>
              <w:spacing w:line="276" w:lineRule="auto"/>
              <w:rPr>
                <w:rFonts w:ascii="Traditional Arabic" w:hAnsi="Traditional Arabic" w:cs="Traditional Arabic"/>
                <w:sz w:val="32"/>
                <w:szCs w:val="32"/>
                <w:rtl/>
              </w:rPr>
            </w:pPr>
            <w:r>
              <w:rPr>
                <w:rFonts w:ascii="Traditional Arabic" w:hAnsi="Traditional Arabic" w:cs="Traditional Arabic" w:hint="cs"/>
                <w:sz w:val="32"/>
                <w:szCs w:val="32"/>
                <w:rtl/>
              </w:rPr>
              <w:t>2</w:t>
            </w:r>
            <w:r w:rsidR="005A07D5">
              <w:rPr>
                <w:rFonts w:ascii="Traditional Arabic" w:hAnsi="Traditional Arabic" w:cs="Traditional Arabic" w:hint="cs"/>
                <w:sz w:val="32"/>
                <w:szCs w:val="32"/>
                <w:rtl/>
              </w:rPr>
              <w:t>5</w:t>
            </w:r>
            <w:r>
              <w:rPr>
                <w:rFonts w:ascii="Traditional Arabic" w:hAnsi="Traditional Arabic" w:cs="Traditional Arabic"/>
                <w:sz w:val="32"/>
                <w:szCs w:val="32"/>
              </w:rPr>
              <w:t>%</w:t>
            </w:r>
          </w:p>
        </w:tc>
      </w:tr>
      <w:tr w:rsidR="002551C7" w14:paraId="72D2E478" w14:textId="77777777" w:rsidTr="002551C7">
        <w:tc>
          <w:tcPr>
            <w:tcW w:w="1856" w:type="dxa"/>
          </w:tcPr>
          <w:p w14:paraId="272D70BA" w14:textId="4A750ED9" w:rsidR="002551C7" w:rsidRDefault="002551C7" w:rsidP="005A07D5">
            <w:pPr>
              <w:bidi/>
              <w:spacing w:line="276" w:lineRule="auto"/>
              <w:rPr>
                <w:rFonts w:ascii="Traditional Arabic" w:hAnsi="Traditional Arabic" w:cs="Traditional Arabic"/>
                <w:sz w:val="32"/>
                <w:szCs w:val="32"/>
                <w:rtl/>
              </w:rPr>
            </w:pPr>
            <w:r>
              <w:rPr>
                <w:rFonts w:ascii="Traditional Arabic" w:hAnsi="Traditional Arabic" w:cs="Traditional Arabic" w:hint="cs"/>
                <w:sz w:val="32"/>
                <w:szCs w:val="32"/>
                <w:rtl/>
              </w:rPr>
              <w:t>202</w:t>
            </w:r>
            <w:r w:rsidR="005A07D5">
              <w:rPr>
                <w:rFonts w:ascii="Traditional Arabic" w:hAnsi="Traditional Arabic" w:cs="Traditional Arabic" w:hint="cs"/>
                <w:sz w:val="32"/>
                <w:szCs w:val="32"/>
                <w:rtl/>
              </w:rPr>
              <w:t>2</w:t>
            </w:r>
          </w:p>
        </w:tc>
        <w:tc>
          <w:tcPr>
            <w:tcW w:w="1850" w:type="dxa"/>
          </w:tcPr>
          <w:p w14:paraId="154A5482" w14:textId="6A857E62" w:rsidR="002551C7" w:rsidRDefault="002551C7" w:rsidP="002551C7">
            <w:pPr>
              <w:bidi/>
              <w:spacing w:line="276" w:lineRule="auto"/>
              <w:rPr>
                <w:rFonts w:ascii="Traditional Arabic" w:hAnsi="Traditional Arabic" w:cs="Traditional Arabic"/>
                <w:sz w:val="32"/>
                <w:szCs w:val="32"/>
                <w:rtl/>
              </w:rPr>
            </w:pPr>
            <w:r>
              <w:rPr>
                <w:rFonts w:ascii="Traditional Arabic" w:hAnsi="Traditional Arabic" w:cs="Traditional Arabic" w:hint="cs"/>
                <w:sz w:val="32"/>
                <w:szCs w:val="32"/>
                <w:rtl/>
              </w:rPr>
              <w:t>25</w:t>
            </w:r>
          </w:p>
        </w:tc>
        <w:tc>
          <w:tcPr>
            <w:tcW w:w="1860" w:type="dxa"/>
          </w:tcPr>
          <w:p w14:paraId="5F98B6E6" w14:textId="61A7D857" w:rsidR="002551C7" w:rsidRDefault="005A07D5" w:rsidP="002551C7">
            <w:pPr>
              <w:bidi/>
              <w:spacing w:line="276" w:lineRule="auto"/>
              <w:rPr>
                <w:rFonts w:ascii="Traditional Arabic" w:hAnsi="Traditional Arabic" w:cs="Traditional Arabic"/>
                <w:sz w:val="32"/>
                <w:szCs w:val="32"/>
                <w:rtl/>
              </w:rPr>
            </w:pPr>
            <w:r>
              <w:rPr>
                <w:rFonts w:ascii="Traditional Arabic" w:hAnsi="Traditional Arabic" w:cs="Traditional Arabic" w:hint="cs"/>
                <w:sz w:val="32"/>
                <w:szCs w:val="32"/>
                <w:rtl/>
              </w:rPr>
              <w:t>19</w:t>
            </w:r>
          </w:p>
        </w:tc>
        <w:tc>
          <w:tcPr>
            <w:tcW w:w="1851" w:type="dxa"/>
          </w:tcPr>
          <w:p w14:paraId="00AD6DD3" w14:textId="0D14E8EA" w:rsidR="002551C7" w:rsidRDefault="002551C7" w:rsidP="005A07D5">
            <w:pPr>
              <w:bidi/>
              <w:spacing w:line="276" w:lineRule="auto"/>
              <w:rPr>
                <w:rFonts w:ascii="Traditional Arabic" w:hAnsi="Traditional Arabic" w:cs="Traditional Arabic"/>
                <w:sz w:val="32"/>
                <w:szCs w:val="32"/>
                <w:rtl/>
              </w:rPr>
            </w:pPr>
            <w:r>
              <w:rPr>
                <w:rFonts w:ascii="Traditional Arabic" w:hAnsi="Traditional Arabic" w:cs="Traditional Arabic" w:hint="cs"/>
                <w:sz w:val="32"/>
                <w:szCs w:val="32"/>
                <w:rtl/>
              </w:rPr>
              <w:t>4</w:t>
            </w:r>
            <w:r w:rsidR="005A07D5">
              <w:rPr>
                <w:rFonts w:ascii="Traditional Arabic" w:hAnsi="Traditional Arabic" w:cs="Traditional Arabic" w:hint="cs"/>
                <w:sz w:val="32"/>
                <w:szCs w:val="32"/>
                <w:rtl/>
              </w:rPr>
              <w:t>4</w:t>
            </w:r>
          </w:p>
        </w:tc>
        <w:tc>
          <w:tcPr>
            <w:tcW w:w="1851" w:type="dxa"/>
          </w:tcPr>
          <w:p w14:paraId="185AEA15" w14:textId="562A44C5" w:rsidR="002551C7" w:rsidRDefault="005A07D5" w:rsidP="002551C7">
            <w:pPr>
              <w:bidi/>
              <w:spacing w:line="276" w:lineRule="auto"/>
              <w:rPr>
                <w:rFonts w:ascii="Traditional Arabic" w:hAnsi="Traditional Arabic" w:cs="Traditional Arabic"/>
                <w:sz w:val="32"/>
                <w:szCs w:val="32"/>
                <w:rtl/>
              </w:rPr>
            </w:pPr>
            <w:r>
              <w:rPr>
                <w:rFonts w:ascii="Traditional Arabic" w:hAnsi="Traditional Arabic" w:cs="Traditional Arabic" w:hint="cs"/>
                <w:sz w:val="32"/>
                <w:szCs w:val="32"/>
                <w:rtl/>
              </w:rPr>
              <w:t>15</w:t>
            </w:r>
            <w:r w:rsidR="002551C7">
              <w:rPr>
                <w:rFonts w:ascii="Traditional Arabic" w:hAnsi="Traditional Arabic" w:cs="Traditional Arabic"/>
                <w:sz w:val="32"/>
                <w:szCs w:val="32"/>
              </w:rPr>
              <w:t>%</w:t>
            </w:r>
          </w:p>
        </w:tc>
      </w:tr>
    </w:tbl>
    <w:p w14:paraId="4537D7CA" w14:textId="3211D20F" w:rsidR="006041AD" w:rsidRDefault="006041AD" w:rsidP="006041AD">
      <w:pPr>
        <w:bidi/>
        <w:spacing w:after="0" w:line="276" w:lineRule="auto"/>
        <w:rPr>
          <w:rFonts w:ascii="Traditional Arabic" w:eastAsia="Times New Roman" w:hAnsi="Traditional Arabic" w:cs="Traditional Arabic"/>
          <w:color w:val="000000" w:themeColor="text1"/>
          <w:sz w:val="28"/>
          <w:szCs w:val="28"/>
          <w:lang w:eastAsia="fr-FR" w:bidi="ar-DZ"/>
        </w:rPr>
      </w:pPr>
      <w:r w:rsidRPr="006041AD">
        <w:rPr>
          <w:rFonts w:ascii="Traditional Arabic" w:eastAsia="Times New Roman" w:hAnsi="Traditional Arabic" w:cs="Traditional Arabic" w:hint="cs"/>
          <w:b/>
          <w:bCs/>
          <w:color w:val="000000" w:themeColor="text1"/>
          <w:sz w:val="28"/>
          <w:szCs w:val="28"/>
          <w:rtl/>
          <w:lang w:eastAsia="fr-FR" w:bidi="ar-DZ"/>
        </w:rPr>
        <w:t xml:space="preserve">        </w:t>
      </w:r>
      <w:r w:rsidRPr="006041AD">
        <w:rPr>
          <w:rFonts w:ascii="Traditional Arabic" w:eastAsia="Times New Roman" w:hAnsi="Traditional Arabic" w:cs="Traditional Arabic" w:hint="cs"/>
          <w:b/>
          <w:bCs/>
          <w:color w:val="000000" w:themeColor="text1"/>
          <w:sz w:val="28"/>
          <w:szCs w:val="28"/>
          <w:u w:val="single"/>
          <w:rtl/>
          <w:lang w:eastAsia="fr-FR" w:bidi="ar-DZ"/>
        </w:rPr>
        <w:t>المصدر:</w:t>
      </w:r>
      <w:r w:rsidRPr="006041AD">
        <w:rPr>
          <w:rFonts w:ascii="Traditional Arabic" w:eastAsia="Times New Roman" w:hAnsi="Traditional Arabic" w:cs="Traditional Arabic" w:hint="cs"/>
          <w:color w:val="000000" w:themeColor="text1"/>
          <w:sz w:val="28"/>
          <w:szCs w:val="28"/>
          <w:rtl/>
          <w:lang w:eastAsia="fr-FR" w:bidi="ar-DZ"/>
        </w:rPr>
        <w:t xml:space="preserve"> من إعداد الطلبة بناءا على الوثائق المقدمة من طرف </w:t>
      </w:r>
      <w:r>
        <w:rPr>
          <w:rFonts w:ascii="Traditional Arabic" w:eastAsia="Times New Roman" w:hAnsi="Traditional Arabic" w:cs="Traditional Arabic" w:hint="cs"/>
          <w:color w:val="000000" w:themeColor="text1"/>
          <w:sz w:val="28"/>
          <w:szCs w:val="28"/>
          <w:rtl/>
          <w:lang w:eastAsia="fr-FR" w:bidi="ar-DZ"/>
        </w:rPr>
        <w:t>مصلحة المالية والمحاسبة</w:t>
      </w:r>
    </w:p>
    <w:p w14:paraId="6D5A1B63" w14:textId="12CAF8AF" w:rsidR="00200F85" w:rsidRDefault="00200F85" w:rsidP="000A0945">
      <w:pPr>
        <w:pStyle w:val="Titre2"/>
        <w:numPr>
          <w:ilvl w:val="1"/>
          <w:numId w:val="40"/>
        </w:numPr>
        <w:tabs>
          <w:tab w:val="right" w:pos="707"/>
          <w:tab w:val="right" w:pos="849"/>
        </w:tabs>
        <w:bidi/>
        <w:spacing w:before="0" w:after="0" w:line="276" w:lineRule="auto"/>
        <w:ind w:left="424" w:firstLine="0"/>
        <w:contextualSpacing/>
        <w:jc w:val="left"/>
        <w:rPr>
          <w:rFonts w:ascii="Traditional Arabic" w:hAnsi="Traditional Arabic" w:cs="Traditional Arabic"/>
        </w:rPr>
      </w:pPr>
      <w:r w:rsidRPr="00200F85">
        <w:rPr>
          <w:rFonts w:ascii="Traditional Arabic" w:hAnsi="Traditional Arabic" w:cs="Traditional Arabic"/>
          <w:rtl/>
        </w:rPr>
        <w:lastRenderedPageBreak/>
        <w:t>تقييم أداء التوزيع الإلكتروني والتسويق الرقمي</w:t>
      </w:r>
    </w:p>
    <w:p w14:paraId="10A3BAC0" w14:textId="77777777" w:rsidR="00787E7C" w:rsidRPr="00787E7C" w:rsidRDefault="00787E7C" w:rsidP="000A0945">
      <w:pPr>
        <w:bidi/>
        <w:spacing w:before="100" w:beforeAutospacing="1" w:after="100" w:afterAutospacing="1" w:line="276" w:lineRule="auto"/>
        <w:contextualSpacing/>
        <w:rPr>
          <w:rFonts w:ascii="Traditional Arabic" w:eastAsia="Times New Roman" w:hAnsi="Traditional Arabic" w:cs="Traditional Arabic"/>
          <w:sz w:val="32"/>
          <w:szCs w:val="32"/>
          <w:lang w:eastAsia="fr-FR"/>
        </w:rPr>
      </w:pPr>
      <w:r w:rsidRPr="00787E7C">
        <w:rPr>
          <w:rFonts w:ascii="Traditional Arabic" w:eastAsia="Times New Roman" w:hAnsi="Traditional Arabic" w:cs="Traditional Arabic"/>
          <w:sz w:val="32"/>
          <w:szCs w:val="32"/>
          <w:rtl/>
          <w:lang w:eastAsia="fr-FR"/>
        </w:rPr>
        <w:t xml:space="preserve">أصبحت أدوات التوزيع الإلكتروني والتسويق الرقمي من الوسائل الحديثة التي تساهم في تعزيز حضور المؤسسات في الأسواق الدولية وتسهيل التواصل مع العملاء والشركاء التجاريين. وفي هذا الإطار، تعتمد شركة </w:t>
      </w:r>
      <w:r w:rsidRPr="00787E7C">
        <w:rPr>
          <w:rFonts w:ascii="Traditional Arabic" w:eastAsia="Times New Roman" w:hAnsi="Traditional Arabic" w:cs="Traditional Arabic"/>
          <w:b/>
          <w:bCs/>
          <w:sz w:val="32"/>
          <w:szCs w:val="32"/>
          <w:lang w:eastAsia="fr-FR"/>
        </w:rPr>
        <w:t>COMAVER</w:t>
      </w:r>
      <w:r w:rsidRPr="00787E7C">
        <w:rPr>
          <w:rFonts w:ascii="Traditional Arabic" w:eastAsia="Times New Roman" w:hAnsi="Traditional Arabic" w:cs="Traditional Arabic"/>
          <w:sz w:val="32"/>
          <w:szCs w:val="32"/>
          <w:lang w:eastAsia="fr-FR"/>
        </w:rPr>
        <w:t xml:space="preserve"> </w:t>
      </w:r>
      <w:r w:rsidRPr="00787E7C">
        <w:rPr>
          <w:rFonts w:ascii="Traditional Arabic" w:eastAsia="Times New Roman" w:hAnsi="Traditional Arabic" w:cs="Traditional Arabic"/>
          <w:sz w:val="32"/>
          <w:szCs w:val="32"/>
          <w:rtl/>
          <w:lang w:eastAsia="fr-FR"/>
        </w:rPr>
        <w:t>على الوسائط الرقمية للتعريف بمنتجاتها وعرض مختلف تشكيلاتها الزجاجية، مما يساهم في دعم نشاطها التصديري وتعزيز صورتها التجارية على المستوى الدولي</w:t>
      </w:r>
      <w:r w:rsidRPr="00787E7C">
        <w:rPr>
          <w:rFonts w:ascii="Traditional Arabic" w:eastAsia="Times New Roman" w:hAnsi="Traditional Arabic" w:cs="Traditional Arabic"/>
          <w:sz w:val="32"/>
          <w:szCs w:val="32"/>
          <w:lang w:eastAsia="fr-FR"/>
        </w:rPr>
        <w:t>.</w:t>
      </w:r>
    </w:p>
    <w:p w14:paraId="74400587" w14:textId="77777777" w:rsidR="00787E7C" w:rsidRPr="00787E7C" w:rsidRDefault="00787E7C" w:rsidP="00787E7C">
      <w:pPr>
        <w:bidi/>
        <w:spacing w:before="100" w:beforeAutospacing="1" w:after="100" w:afterAutospacing="1" w:line="240" w:lineRule="auto"/>
        <w:rPr>
          <w:rFonts w:ascii="Traditional Arabic" w:eastAsia="Times New Roman" w:hAnsi="Traditional Arabic" w:cs="Traditional Arabic"/>
          <w:sz w:val="32"/>
          <w:szCs w:val="32"/>
          <w:lang w:eastAsia="fr-FR"/>
        </w:rPr>
      </w:pPr>
      <w:r w:rsidRPr="00787E7C">
        <w:rPr>
          <w:rFonts w:ascii="Traditional Arabic" w:eastAsia="Times New Roman" w:hAnsi="Traditional Arabic" w:cs="Traditional Arabic"/>
          <w:sz w:val="32"/>
          <w:szCs w:val="32"/>
          <w:rtl/>
          <w:lang w:eastAsia="fr-FR"/>
        </w:rPr>
        <w:t>ويسمح التسويق الرقمي للشركة بتقديم معلومات حول منتجاتها ومواصفاتها التقنية، إضافة إلى تسهيل التواصل مع الزبائن والموزعين المحتملين، الأمر الذي يساهم في توسيع قاعدة العملاء واستكشاف فرص جديدة للتصدير. كما يشكل الموقع الإلكتروني للشركة ووسائل الاتصال الرقمية أدوات مهمة في التعريف بمنتجاتها والترويج لها</w:t>
      </w:r>
      <w:r w:rsidRPr="00787E7C">
        <w:rPr>
          <w:rFonts w:ascii="Traditional Arabic" w:eastAsia="Times New Roman" w:hAnsi="Traditional Arabic" w:cs="Traditional Arabic"/>
          <w:sz w:val="32"/>
          <w:szCs w:val="32"/>
          <w:lang w:eastAsia="fr-FR"/>
        </w:rPr>
        <w:t>.</w:t>
      </w:r>
    </w:p>
    <w:p w14:paraId="57210B92" w14:textId="77777777" w:rsidR="00787E7C" w:rsidRPr="007827A0" w:rsidRDefault="00787E7C" w:rsidP="007827A0">
      <w:pPr>
        <w:bidi/>
        <w:spacing w:before="100" w:beforeAutospacing="1" w:after="100" w:afterAutospacing="1" w:line="240" w:lineRule="auto"/>
        <w:rPr>
          <w:rFonts w:ascii="Traditional Arabic" w:eastAsia="Times New Roman" w:hAnsi="Traditional Arabic" w:cs="Traditional Arabic"/>
          <w:sz w:val="32"/>
          <w:szCs w:val="32"/>
          <w:lang w:eastAsia="fr-FR"/>
        </w:rPr>
      </w:pPr>
      <w:r w:rsidRPr="007827A0">
        <w:rPr>
          <w:rFonts w:ascii="Traditional Arabic" w:eastAsia="Times New Roman" w:hAnsi="Traditional Arabic" w:cs="Traditional Arabic"/>
          <w:sz w:val="32"/>
          <w:szCs w:val="32"/>
          <w:rtl/>
          <w:lang w:eastAsia="fr-FR"/>
        </w:rPr>
        <w:t>ورغم الأهمية المتزايدة للتوزيع الإلكتروني، إلا أن مساهمته في النشاط التصديري للشركة لا تزال بحاجة إلى مزيد من التطوير، من خلال تعزيز الحضور الرقمي، وتكثيف استخدام وسائل التسويق الإلكتروني الحديثة، والاستفادة من المنصات الرقمية والمعارض الافتراضية للوصول إلى عدد أكبر من العملاء في الأسواق الخارجية</w:t>
      </w:r>
      <w:r w:rsidRPr="007827A0">
        <w:rPr>
          <w:rFonts w:ascii="Traditional Arabic" w:eastAsia="Times New Roman" w:hAnsi="Traditional Arabic" w:cs="Traditional Arabic"/>
          <w:sz w:val="32"/>
          <w:szCs w:val="32"/>
          <w:lang w:eastAsia="fr-FR"/>
        </w:rPr>
        <w:t>.</w:t>
      </w:r>
    </w:p>
    <w:p w14:paraId="619A99E0" w14:textId="0CBDEAE4" w:rsidR="00787E7C" w:rsidRPr="007827A0" w:rsidRDefault="00787E7C" w:rsidP="007827A0">
      <w:pPr>
        <w:bidi/>
        <w:spacing w:before="100" w:beforeAutospacing="1" w:after="100" w:afterAutospacing="1" w:line="240" w:lineRule="auto"/>
        <w:rPr>
          <w:rFonts w:ascii="Times New Roman" w:eastAsia="Times New Roman" w:hAnsi="Times New Roman" w:cs="Times New Roman"/>
          <w:sz w:val="24"/>
          <w:szCs w:val="24"/>
          <w:lang w:eastAsia="fr-FR"/>
        </w:rPr>
      </w:pPr>
      <w:r w:rsidRPr="007827A0">
        <w:rPr>
          <w:rFonts w:ascii="Traditional Arabic" w:eastAsia="Times New Roman" w:hAnsi="Traditional Arabic" w:cs="Traditional Arabic"/>
          <w:sz w:val="32"/>
          <w:szCs w:val="32"/>
          <w:rtl/>
          <w:lang w:eastAsia="fr-FR"/>
        </w:rPr>
        <w:t>وعليه، يمكن اعتبار التوزيع الإلكتروني والتسويق الرقمي من العناصر الداعمة لاستراتيجية التوسع الدولي لشركة</w:t>
      </w:r>
      <w:r w:rsidRPr="007827A0">
        <w:rPr>
          <w:rFonts w:ascii="Traditional Arabic" w:eastAsia="Times New Roman" w:hAnsi="Traditional Arabic" w:cs="Traditional Arabic"/>
          <w:sz w:val="32"/>
          <w:szCs w:val="32"/>
          <w:lang w:eastAsia="fr-FR"/>
        </w:rPr>
        <w:t xml:space="preserve"> COMAVER</w:t>
      </w:r>
      <w:r w:rsidRPr="007827A0">
        <w:rPr>
          <w:rFonts w:ascii="Traditional Arabic" w:eastAsia="Times New Roman" w:hAnsi="Traditional Arabic" w:cs="Traditional Arabic"/>
          <w:sz w:val="32"/>
          <w:szCs w:val="32"/>
          <w:rtl/>
          <w:lang w:eastAsia="fr-FR"/>
        </w:rPr>
        <w:t>، غير أن رفع مستوى فعاليتهما يتطلب تبني سياسات تسويقية رقمية أكثر تطورًا بما يساهم في تحسين الأداء التصديري وتعزيز القدرة التنافسية للشركة</w:t>
      </w:r>
      <w:r w:rsidRPr="007827A0">
        <w:rPr>
          <w:rFonts w:ascii="Times New Roman" w:eastAsia="Times New Roman" w:hAnsi="Times New Roman" w:cs="Times New Roman"/>
          <w:sz w:val="24"/>
          <w:szCs w:val="24"/>
          <w:lang w:eastAsia="fr-FR"/>
        </w:rPr>
        <w:t>.</w:t>
      </w:r>
    </w:p>
    <w:p w14:paraId="3A67E31D" w14:textId="2767E2A3" w:rsidR="00200F85" w:rsidRDefault="00200F85" w:rsidP="00EB1543">
      <w:pPr>
        <w:pStyle w:val="Titre2"/>
        <w:numPr>
          <w:ilvl w:val="1"/>
          <w:numId w:val="15"/>
        </w:numPr>
        <w:tabs>
          <w:tab w:val="right" w:pos="566"/>
        </w:tabs>
        <w:bidi/>
        <w:spacing w:before="0" w:after="0" w:line="276" w:lineRule="auto"/>
        <w:ind w:left="140" w:firstLine="142"/>
        <w:jc w:val="left"/>
        <w:rPr>
          <w:rFonts w:ascii="Traditional Arabic" w:hAnsi="Traditional Arabic" w:cs="Traditional Arabic"/>
        </w:rPr>
      </w:pPr>
      <w:r w:rsidRPr="00200F85">
        <w:rPr>
          <w:rFonts w:ascii="Traditional Arabic" w:hAnsi="Traditional Arabic" w:cs="Traditional Arabic"/>
          <w:rtl/>
        </w:rPr>
        <w:t>مدى مساهمة قنوات التوزيع في تحقيق أهداف المؤسسة</w:t>
      </w:r>
    </w:p>
    <w:p w14:paraId="206607BF" w14:textId="77777777" w:rsidR="00787E7C" w:rsidRPr="00787E7C" w:rsidRDefault="00787E7C" w:rsidP="00EB1543">
      <w:pPr>
        <w:bidi/>
        <w:spacing w:before="100" w:beforeAutospacing="1" w:after="100" w:afterAutospacing="1" w:line="276" w:lineRule="auto"/>
        <w:rPr>
          <w:rFonts w:ascii="Traditional Arabic" w:eastAsia="Times New Roman" w:hAnsi="Traditional Arabic" w:cs="Traditional Arabic"/>
          <w:sz w:val="32"/>
          <w:szCs w:val="32"/>
          <w:lang w:eastAsia="fr-FR"/>
        </w:rPr>
      </w:pPr>
      <w:r w:rsidRPr="00787E7C">
        <w:rPr>
          <w:rFonts w:ascii="Traditional Arabic" w:eastAsia="Times New Roman" w:hAnsi="Traditional Arabic" w:cs="Traditional Arabic"/>
          <w:sz w:val="32"/>
          <w:szCs w:val="32"/>
          <w:rtl/>
          <w:lang w:eastAsia="fr-FR"/>
        </w:rPr>
        <w:t xml:space="preserve">تساهم قنوات التوزيع الدولية المعتمدة من طرف شركة </w:t>
      </w:r>
      <w:r w:rsidRPr="00787E7C">
        <w:rPr>
          <w:rFonts w:ascii="Traditional Arabic" w:eastAsia="Times New Roman" w:hAnsi="Traditional Arabic" w:cs="Traditional Arabic"/>
          <w:b/>
          <w:bCs/>
          <w:sz w:val="32"/>
          <w:szCs w:val="32"/>
          <w:lang w:eastAsia="fr-FR"/>
        </w:rPr>
        <w:t>COMAVER</w:t>
      </w:r>
      <w:r w:rsidRPr="00787E7C">
        <w:rPr>
          <w:rFonts w:ascii="Traditional Arabic" w:eastAsia="Times New Roman" w:hAnsi="Traditional Arabic" w:cs="Traditional Arabic"/>
          <w:sz w:val="32"/>
          <w:szCs w:val="32"/>
          <w:lang w:eastAsia="fr-FR"/>
        </w:rPr>
        <w:t xml:space="preserve"> </w:t>
      </w:r>
      <w:r w:rsidRPr="00787E7C">
        <w:rPr>
          <w:rFonts w:ascii="Traditional Arabic" w:eastAsia="Times New Roman" w:hAnsi="Traditional Arabic" w:cs="Traditional Arabic"/>
          <w:sz w:val="32"/>
          <w:szCs w:val="32"/>
          <w:rtl/>
          <w:lang w:eastAsia="fr-FR"/>
        </w:rPr>
        <w:t>بشكل مهم في تحقيق أهدافها الاستراتيجية والتجارية، وذلك من خلال ضمان وصول منتجاتها إلى الأسواق الخارجية والمحافظة على استمرارية تدفقها نحو مختلف العملاء والموزعين. وقد ساعدت هذه القنوات الشركة على تعزيز حضورها في الأسواق الدولية وتوسيع نطاق انتشار منتجاتها، مما انعكس إيجابًا على حجم صادراتها ومكانتها التنافسية</w:t>
      </w:r>
      <w:r w:rsidRPr="00787E7C">
        <w:rPr>
          <w:rFonts w:ascii="Traditional Arabic" w:eastAsia="Times New Roman" w:hAnsi="Traditional Arabic" w:cs="Traditional Arabic"/>
          <w:sz w:val="32"/>
          <w:szCs w:val="32"/>
          <w:lang w:eastAsia="fr-FR"/>
        </w:rPr>
        <w:t>.</w:t>
      </w:r>
    </w:p>
    <w:p w14:paraId="0543F3AC" w14:textId="77777777" w:rsidR="00787E7C" w:rsidRPr="00787E7C" w:rsidRDefault="00787E7C" w:rsidP="00EB1543">
      <w:pPr>
        <w:bidi/>
        <w:spacing w:before="100" w:beforeAutospacing="1" w:after="100" w:afterAutospacing="1" w:line="276" w:lineRule="auto"/>
        <w:rPr>
          <w:rFonts w:ascii="Traditional Arabic" w:eastAsia="Times New Roman" w:hAnsi="Traditional Arabic" w:cs="Traditional Arabic"/>
          <w:sz w:val="32"/>
          <w:szCs w:val="32"/>
          <w:lang w:eastAsia="fr-FR"/>
        </w:rPr>
      </w:pPr>
      <w:r w:rsidRPr="00787E7C">
        <w:rPr>
          <w:rFonts w:ascii="Traditional Arabic" w:eastAsia="Times New Roman" w:hAnsi="Traditional Arabic" w:cs="Traditional Arabic"/>
          <w:sz w:val="32"/>
          <w:szCs w:val="32"/>
          <w:rtl/>
          <w:lang w:eastAsia="fr-FR"/>
        </w:rPr>
        <w:t>كما ساهمت قنوات التوزيع في دعم أهداف الشركة المتعلقة بزيادة المبيعات، وتنويع الأسواق المستهدفة، وتحسين جودة الخدمات المقدمة للعملاء، فضلاً عن تعزيز العلاقات مع الشركاء التجاريين والوسطاء الدوليين. وقد مكّن ذلك الشركة من الاستفادة من خبرتها الطويلة في مجال صناعة الزجاج وترسيخ مكانتها كمؤسسة رائدة في السوق المحلية والدولية</w:t>
      </w:r>
      <w:r w:rsidRPr="00787E7C">
        <w:rPr>
          <w:rFonts w:ascii="Traditional Arabic" w:eastAsia="Times New Roman" w:hAnsi="Traditional Arabic" w:cs="Traditional Arabic"/>
          <w:sz w:val="32"/>
          <w:szCs w:val="32"/>
          <w:lang w:eastAsia="fr-FR"/>
        </w:rPr>
        <w:t>.</w:t>
      </w:r>
    </w:p>
    <w:p w14:paraId="1AE7B353" w14:textId="77777777" w:rsidR="00787E7C" w:rsidRPr="007827A0" w:rsidRDefault="00787E7C" w:rsidP="000A0945">
      <w:pPr>
        <w:bidi/>
        <w:spacing w:after="0" w:line="276" w:lineRule="auto"/>
        <w:rPr>
          <w:rFonts w:ascii="Traditional Arabic" w:eastAsia="Times New Roman" w:hAnsi="Traditional Arabic" w:cs="Traditional Arabic"/>
          <w:sz w:val="32"/>
          <w:szCs w:val="32"/>
          <w:lang w:eastAsia="fr-FR"/>
        </w:rPr>
      </w:pPr>
      <w:r w:rsidRPr="007827A0">
        <w:rPr>
          <w:rFonts w:ascii="Traditional Arabic" w:eastAsia="Times New Roman" w:hAnsi="Traditional Arabic" w:cs="Traditional Arabic"/>
          <w:sz w:val="32"/>
          <w:szCs w:val="32"/>
          <w:rtl/>
          <w:lang w:eastAsia="fr-FR"/>
        </w:rPr>
        <w:lastRenderedPageBreak/>
        <w:t xml:space="preserve">وعلى الرغم من بعض التحديات المرتبطة بارتفاع تكاليف النقل وشدة المنافسة في الأسواق الخارجية، فإن فعالية قنوات التوزيع المعتمدة ساعدت شركة </w:t>
      </w:r>
      <w:r w:rsidRPr="007827A0">
        <w:rPr>
          <w:rFonts w:ascii="Traditional Arabic" w:eastAsia="Times New Roman" w:hAnsi="Traditional Arabic" w:cs="Traditional Arabic"/>
          <w:b/>
          <w:bCs/>
          <w:sz w:val="32"/>
          <w:szCs w:val="32"/>
          <w:lang w:eastAsia="fr-FR"/>
        </w:rPr>
        <w:t>COMAVER</w:t>
      </w:r>
      <w:r w:rsidRPr="007827A0">
        <w:rPr>
          <w:rFonts w:ascii="Traditional Arabic" w:eastAsia="Times New Roman" w:hAnsi="Traditional Arabic" w:cs="Traditional Arabic"/>
          <w:sz w:val="32"/>
          <w:szCs w:val="32"/>
          <w:lang w:eastAsia="fr-FR"/>
        </w:rPr>
        <w:t xml:space="preserve"> </w:t>
      </w:r>
      <w:r w:rsidRPr="007827A0">
        <w:rPr>
          <w:rFonts w:ascii="Traditional Arabic" w:eastAsia="Times New Roman" w:hAnsi="Traditional Arabic" w:cs="Traditional Arabic"/>
          <w:sz w:val="32"/>
          <w:szCs w:val="32"/>
          <w:rtl/>
          <w:lang w:eastAsia="fr-FR"/>
        </w:rPr>
        <w:t>على تحقيق جزء كبير من أهدافها التصديرية، مما يؤكد أن حسن إدارة هذه القنوات يمثل عاملاً أساسياً في دعم نمو المؤسسة وتعزيز قدرتها على التوسع ومواجهة متطلبات الأسواق الدولية</w:t>
      </w:r>
      <w:r w:rsidRPr="007827A0">
        <w:rPr>
          <w:rFonts w:ascii="Traditional Arabic" w:eastAsia="Times New Roman" w:hAnsi="Traditional Arabic" w:cs="Traditional Arabic"/>
          <w:sz w:val="32"/>
          <w:szCs w:val="32"/>
          <w:lang w:eastAsia="fr-FR"/>
        </w:rPr>
        <w:t>.</w:t>
      </w:r>
    </w:p>
    <w:p w14:paraId="3E666F59" w14:textId="36CC8576" w:rsidR="00200F85" w:rsidRDefault="00200F85" w:rsidP="000A0945">
      <w:pPr>
        <w:bidi/>
        <w:spacing w:after="0" w:line="276" w:lineRule="auto"/>
        <w:contextualSpacing/>
        <w:outlineLvl w:val="1"/>
        <w:rPr>
          <w:rFonts w:ascii="Traditional Arabic" w:eastAsia="Times New Roman" w:hAnsi="Traditional Arabic" w:cs="Traditional Arabic"/>
          <w:b/>
          <w:bCs/>
          <w:sz w:val="36"/>
          <w:szCs w:val="36"/>
          <w:rtl/>
          <w:lang w:eastAsia="fr-FR"/>
        </w:rPr>
      </w:pPr>
      <w:r w:rsidRPr="00FD1DC9">
        <w:rPr>
          <w:rFonts w:ascii="Traditional Arabic" w:eastAsia="Times New Roman" w:hAnsi="Traditional Arabic" w:cs="Traditional Arabic"/>
          <w:b/>
          <w:bCs/>
          <w:sz w:val="36"/>
          <w:szCs w:val="36"/>
          <w:rtl/>
          <w:lang w:eastAsia="fr-FR"/>
        </w:rPr>
        <w:t xml:space="preserve">المبحث الثالث: دور </w:t>
      </w:r>
      <w:r w:rsidRPr="00FD1DC9">
        <w:rPr>
          <w:rFonts w:ascii="Traditional Arabic" w:eastAsia="Times New Roman" w:hAnsi="Traditional Arabic" w:cs="Traditional Arabic" w:hint="cs"/>
          <w:b/>
          <w:bCs/>
          <w:sz w:val="36"/>
          <w:szCs w:val="36"/>
          <w:rtl/>
          <w:lang w:eastAsia="fr-FR"/>
        </w:rPr>
        <w:t xml:space="preserve">إدارة </w:t>
      </w:r>
      <w:r w:rsidRPr="00FD1DC9">
        <w:rPr>
          <w:rFonts w:ascii="Traditional Arabic" w:eastAsia="Times New Roman" w:hAnsi="Traditional Arabic" w:cs="Traditional Arabic"/>
          <w:b/>
          <w:bCs/>
          <w:sz w:val="36"/>
          <w:szCs w:val="36"/>
          <w:rtl/>
          <w:lang w:eastAsia="fr-FR"/>
        </w:rPr>
        <w:t xml:space="preserve">قنوات التوزيع في زيادة </w:t>
      </w:r>
      <w:r w:rsidRPr="00FD1DC9">
        <w:rPr>
          <w:rFonts w:ascii="Traditional Arabic" w:eastAsia="Times New Roman" w:hAnsi="Traditional Arabic" w:cs="Traditional Arabic" w:hint="cs"/>
          <w:b/>
          <w:bCs/>
          <w:sz w:val="36"/>
          <w:szCs w:val="36"/>
          <w:rtl/>
          <w:lang w:eastAsia="fr-FR"/>
        </w:rPr>
        <w:t>صادرات المؤسسة محل الدراسة</w:t>
      </w:r>
    </w:p>
    <w:p w14:paraId="571EFDCA" w14:textId="7B8056B7" w:rsidR="001B3D25" w:rsidRPr="007827A0" w:rsidRDefault="007827A0" w:rsidP="001B3D25">
      <w:pPr>
        <w:pStyle w:val="Titre3"/>
        <w:bidi/>
        <w:spacing w:before="0" w:line="276" w:lineRule="auto"/>
        <w:rPr>
          <w:rFonts w:ascii="Traditional Arabic" w:hAnsi="Traditional Arabic" w:cs="Traditional Arabic"/>
          <w:b/>
          <w:bCs/>
          <w:sz w:val="40"/>
          <w:szCs w:val="40"/>
          <w:rtl/>
          <w:lang w:bidi="ar-DZ"/>
        </w:rPr>
      </w:pPr>
      <w:r w:rsidRPr="007827A0">
        <w:rPr>
          <w:rFonts w:ascii="Traditional Arabic" w:hAnsi="Traditional Arabic" w:cs="Traditional Arabic"/>
          <w:b/>
          <w:bCs/>
          <w:rtl/>
        </w:rPr>
        <w:t>المطلب الأول: منهج الدراسة وتحليل معطيات التصدير نحو الأسواق الخارجية</w:t>
      </w:r>
    </w:p>
    <w:p w14:paraId="36BB90C5" w14:textId="77777777" w:rsidR="007827A0" w:rsidRPr="007827A0" w:rsidRDefault="007827A0" w:rsidP="007827A0">
      <w:pPr>
        <w:bidi/>
        <w:spacing w:after="0" w:line="276" w:lineRule="auto"/>
        <w:rPr>
          <w:rFonts w:ascii="Traditional Arabic" w:eastAsia="Times New Roman" w:hAnsi="Traditional Arabic" w:cs="Traditional Arabic"/>
          <w:sz w:val="32"/>
          <w:szCs w:val="32"/>
          <w:lang w:eastAsia="fr-FR"/>
        </w:rPr>
      </w:pPr>
      <w:r w:rsidRPr="007827A0">
        <w:rPr>
          <w:rFonts w:ascii="Traditional Arabic" w:eastAsia="Times New Roman" w:hAnsi="Traditional Arabic" w:cs="Traditional Arabic"/>
          <w:sz w:val="32"/>
          <w:szCs w:val="32"/>
          <w:rtl/>
          <w:lang w:eastAsia="fr-FR"/>
        </w:rPr>
        <w:t>تم الاعتماد في الجانب التطبيقي من هذه الدراسة على المنهج الوصفي التحليلي، من خلال جمع البيانات المتعلقة بالنشاط التصديري لشركة</w:t>
      </w:r>
      <w:r w:rsidRPr="007827A0">
        <w:rPr>
          <w:rFonts w:ascii="Traditional Arabic" w:eastAsia="Times New Roman" w:hAnsi="Traditional Arabic" w:cs="Traditional Arabic"/>
          <w:sz w:val="32"/>
          <w:szCs w:val="32"/>
          <w:lang w:eastAsia="fr-FR"/>
        </w:rPr>
        <w:t xml:space="preserve"> COMAVER </w:t>
      </w:r>
      <w:r w:rsidRPr="007827A0">
        <w:rPr>
          <w:rFonts w:ascii="Traditional Arabic" w:eastAsia="Times New Roman" w:hAnsi="Traditional Arabic" w:cs="Traditional Arabic"/>
          <w:sz w:val="32"/>
          <w:szCs w:val="32"/>
          <w:rtl/>
          <w:lang w:eastAsia="fr-FR"/>
        </w:rPr>
        <w:t>وتحليل مختلف قنوات التوزيع الدولية التي تعتمدها الشركة في تسويق منتجاتها الزجاجية. كما تم التركيز على دراسة الأسواق الخارجية التي تنشط بها الشركة، وتحليل مدى مساهمة قنوات التوزيع المعتمدة في تعزيز حجم الصادرات وتحسين الأداء التصديري</w:t>
      </w:r>
      <w:r w:rsidRPr="007827A0">
        <w:rPr>
          <w:rFonts w:ascii="Traditional Arabic" w:eastAsia="Times New Roman" w:hAnsi="Traditional Arabic" w:cs="Traditional Arabic"/>
          <w:sz w:val="32"/>
          <w:szCs w:val="32"/>
          <w:lang w:eastAsia="fr-FR"/>
        </w:rPr>
        <w:t>.</w:t>
      </w:r>
    </w:p>
    <w:p w14:paraId="54ADA357" w14:textId="77777777" w:rsidR="007827A0" w:rsidRPr="007827A0" w:rsidRDefault="007827A0" w:rsidP="007827A0">
      <w:pPr>
        <w:bidi/>
        <w:spacing w:after="0" w:line="276" w:lineRule="auto"/>
        <w:rPr>
          <w:rFonts w:ascii="Times New Roman" w:eastAsia="Times New Roman" w:hAnsi="Times New Roman" w:cs="Times New Roman"/>
          <w:sz w:val="24"/>
          <w:szCs w:val="24"/>
          <w:lang w:eastAsia="fr-FR"/>
        </w:rPr>
      </w:pPr>
      <w:r w:rsidRPr="007827A0">
        <w:rPr>
          <w:rFonts w:ascii="Traditional Arabic" w:eastAsia="Times New Roman" w:hAnsi="Traditional Arabic" w:cs="Traditional Arabic"/>
          <w:sz w:val="32"/>
          <w:szCs w:val="32"/>
          <w:rtl/>
          <w:lang w:eastAsia="fr-FR"/>
        </w:rPr>
        <w:t>وقد أظهرت الدراسة أن الشركة تعتمد على مجموعة متنوعة من قنوات التوزيع الدولية، تشمل الوسطاء التجاريين والموزعين وشركات النقل والشحن، بالإضافة إلى المشاركة في المعارض والتظاهرات الاقتصادية، الأمر الذي ساهم في توسيع نطاق انتشار منتجاتها ووصولها إلى عدة أسواق خارجية</w:t>
      </w:r>
      <w:r w:rsidRPr="007827A0">
        <w:rPr>
          <w:rFonts w:ascii="Times New Roman" w:eastAsia="Times New Roman" w:hAnsi="Times New Roman" w:cs="Times New Roman"/>
          <w:sz w:val="24"/>
          <w:szCs w:val="24"/>
          <w:lang w:eastAsia="fr-FR"/>
        </w:rPr>
        <w:t>.</w:t>
      </w:r>
    </w:p>
    <w:p w14:paraId="03B44156" w14:textId="015A72E6" w:rsidR="00E57DCD" w:rsidRPr="007827A0" w:rsidRDefault="00E57DCD" w:rsidP="00E57DCD">
      <w:pPr>
        <w:pStyle w:val="NormalWeb"/>
        <w:bidi/>
        <w:spacing w:before="0" w:beforeAutospacing="0" w:after="0" w:afterAutospacing="0" w:line="276" w:lineRule="auto"/>
        <w:jc w:val="center"/>
        <w:rPr>
          <w:rFonts w:ascii="Traditional Arabic" w:hAnsi="Traditional Arabic" w:cs="Traditional Arabic"/>
          <w:b/>
          <w:bCs/>
          <w:color w:val="000000" w:themeColor="text1"/>
          <w:sz w:val="32"/>
          <w:szCs w:val="32"/>
          <w:rtl/>
        </w:rPr>
      </w:pPr>
      <w:r w:rsidRPr="007827A0">
        <w:rPr>
          <w:rFonts w:ascii="Traditional Arabic" w:hAnsi="Traditional Arabic" w:cs="Traditional Arabic" w:hint="cs"/>
          <w:b/>
          <w:bCs/>
          <w:color w:val="000000" w:themeColor="text1"/>
          <w:sz w:val="28"/>
          <w:szCs w:val="28"/>
          <w:rtl/>
        </w:rPr>
        <w:t xml:space="preserve">الجدول رقم (02): </w:t>
      </w:r>
      <w:r w:rsidR="007827A0" w:rsidRPr="007827A0">
        <w:rPr>
          <w:rFonts w:ascii="Traditional Arabic" w:hAnsi="Traditional Arabic" w:cs="Traditional Arabic" w:hint="cs"/>
          <w:b/>
          <w:bCs/>
          <w:color w:val="000000" w:themeColor="text1"/>
          <w:sz w:val="28"/>
          <w:szCs w:val="28"/>
          <w:rtl/>
        </w:rPr>
        <w:t>تطور الصادرات نحو الأسواق الخارجية</w:t>
      </w:r>
    </w:p>
    <w:tbl>
      <w:tblPr>
        <w:tblStyle w:val="Grilledutableau"/>
        <w:bidiVisual/>
        <w:tblW w:w="0" w:type="auto"/>
        <w:tblLook w:val="04A0" w:firstRow="1" w:lastRow="0" w:firstColumn="1" w:lastColumn="0" w:noHBand="0" w:noVBand="1"/>
      </w:tblPr>
      <w:tblGrid>
        <w:gridCol w:w="3209"/>
        <w:gridCol w:w="3209"/>
        <w:gridCol w:w="3210"/>
      </w:tblGrid>
      <w:tr w:rsidR="001B3D25" w14:paraId="70D38922" w14:textId="77777777" w:rsidTr="001B3D25">
        <w:tc>
          <w:tcPr>
            <w:tcW w:w="3209" w:type="dxa"/>
          </w:tcPr>
          <w:p w14:paraId="0CA0B178" w14:textId="7018FD57" w:rsidR="001B3D25" w:rsidRPr="001B3D25" w:rsidRDefault="001B3D25" w:rsidP="001B3D25">
            <w:pPr>
              <w:pStyle w:val="NormalWeb"/>
              <w:bidi/>
              <w:spacing w:before="0" w:beforeAutospacing="0" w:after="0" w:afterAutospacing="0"/>
              <w:rPr>
                <w:rFonts w:ascii="Traditional Arabic" w:hAnsi="Traditional Arabic" w:cs="Traditional Arabic"/>
                <w:b/>
                <w:bCs/>
                <w:color w:val="000000" w:themeColor="text1"/>
                <w:sz w:val="28"/>
                <w:szCs w:val="28"/>
                <w:rtl/>
              </w:rPr>
            </w:pPr>
            <w:r w:rsidRPr="001B3D25">
              <w:rPr>
                <w:rFonts w:ascii="Traditional Arabic" w:hAnsi="Traditional Arabic" w:cs="Traditional Arabic"/>
                <w:b/>
                <w:bCs/>
                <w:color w:val="000000" w:themeColor="text1"/>
                <w:sz w:val="28"/>
                <w:szCs w:val="28"/>
                <w:rtl/>
              </w:rPr>
              <w:t>السنة</w:t>
            </w:r>
          </w:p>
        </w:tc>
        <w:tc>
          <w:tcPr>
            <w:tcW w:w="3209" w:type="dxa"/>
          </w:tcPr>
          <w:p w14:paraId="0BC50178" w14:textId="2EB9EFCC" w:rsidR="001B3D25" w:rsidRPr="001B3D25" w:rsidRDefault="001B3D25" w:rsidP="0084556B">
            <w:pPr>
              <w:pStyle w:val="NormalWeb"/>
              <w:bidi/>
              <w:spacing w:before="0" w:beforeAutospacing="0" w:after="0" w:afterAutospacing="0"/>
              <w:rPr>
                <w:rFonts w:ascii="Traditional Arabic" w:hAnsi="Traditional Arabic" w:cs="Traditional Arabic"/>
                <w:b/>
                <w:bCs/>
                <w:color w:val="000000" w:themeColor="text1"/>
                <w:sz w:val="28"/>
                <w:szCs w:val="28"/>
                <w:rtl/>
              </w:rPr>
            </w:pPr>
            <w:r w:rsidRPr="001B3D25">
              <w:rPr>
                <w:rFonts w:ascii="Traditional Arabic" w:hAnsi="Traditional Arabic" w:cs="Traditional Arabic"/>
                <w:b/>
                <w:bCs/>
                <w:color w:val="000000" w:themeColor="text1"/>
                <w:sz w:val="28"/>
                <w:szCs w:val="28"/>
                <w:rtl/>
              </w:rPr>
              <w:t xml:space="preserve">قيمة الصادرات نحو </w:t>
            </w:r>
            <w:r w:rsidR="0084556B">
              <w:rPr>
                <w:rFonts w:ascii="Traditional Arabic" w:hAnsi="Traditional Arabic" w:cs="Traditional Arabic" w:hint="cs"/>
                <w:b/>
                <w:bCs/>
                <w:color w:val="000000" w:themeColor="text1"/>
                <w:sz w:val="28"/>
                <w:szCs w:val="28"/>
                <w:rtl/>
              </w:rPr>
              <w:t>الأسواق الخارجية</w:t>
            </w:r>
            <w:r w:rsidRPr="001B3D25">
              <w:rPr>
                <w:rFonts w:ascii="Traditional Arabic" w:hAnsi="Traditional Arabic" w:cs="Traditional Arabic"/>
                <w:b/>
                <w:bCs/>
                <w:color w:val="000000" w:themeColor="text1"/>
                <w:sz w:val="28"/>
                <w:szCs w:val="28"/>
                <w:rtl/>
              </w:rPr>
              <w:t xml:space="preserve"> (مليون دج)</w:t>
            </w:r>
          </w:p>
        </w:tc>
        <w:tc>
          <w:tcPr>
            <w:tcW w:w="3210" w:type="dxa"/>
          </w:tcPr>
          <w:p w14:paraId="1FD606E7" w14:textId="4A3E818A" w:rsidR="001B3D25" w:rsidRPr="001B3D25" w:rsidRDefault="001B3D25" w:rsidP="001B3D25">
            <w:pPr>
              <w:pStyle w:val="NormalWeb"/>
              <w:bidi/>
              <w:spacing w:before="0" w:beforeAutospacing="0" w:after="0" w:afterAutospacing="0"/>
              <w:rPr>
                <w:rFonts w:ascii="Traditional Arabic" w:hAnsi="Traditional Arabic" w:cs="Traditional Arabic"/>
                <w:b/>
                <w:bCs/>
                <w:color w:val="000000" w:themeColor="text1"/>
                <w:sz w:val="28"/>
                <w:szCs w:val="28"/>
                <w:rtl/>
              </w:rPr>
            </w:pPr>
            <w:r w:rsidRPr="001B3D25">
              <w:rPr>
                <w:rFonts w:ascii="Traditional Arabic" w:hAnsi="Traditional Arabic" w:cs="Traditional Arabic"/>
                <w:b/>
                <w:bCs/>
                <w:sz w:val="28"/>
                <w:szCs w:val="28"/>
                <w:rtl/>
              </w:rPr>
              <w:t>نسبة التطور</w:t>
            </w:r>
          </w:p>
        </w:tc>
      </w:tr>
      <w:tr w:rsidR="001B3D25" w14:paraId="4A1130FF" w14:textId="77777777" w:rsidTr="001B3D25">
        <w:tc>
          <w:tcPr>
            <w:tcW w:w="3209" w:type="dxa"/>
          </w:tcPr>
          <w:p w14:paraId="7E40C68C" w14:textId="77ECDB2D" w:rsidR="001B3D25" w:rsidRDefault="005A07D5" w:rsidP="001B3D25">
            <w:pPr>
              <w:pStyle w:val="NormalWeb"/>
              <w:bidi/>
              <w:spacing w:before="0" w:beforeAutospacing="0" w:after="0" w:afterAutospacing="0" w:line="276" w:lineRule="auto"/>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2018</w:t>
            </w:r>
          </w:p>
        </w:tc>
        <w:tc>
          <w:tcPr>
            <w:tcW w:w="3209" w:type="dxa"/>
          </w:tcPr>
          <w:p w14:paraId="160DE9F7" w14:textId="5CABF18E" w:rsidR="001B3D25" w:rsidRDefault="00FD7F4B" w:rsidP="001B3D25">
            <w:pPr>
              <w:pStyle w:val="NormalWeb"/>
              <w:bidi/>
              <w:spacing w:before="0" w:beforeAutospacing="0" w:after="0" w:afterAutospacing="0" w:line="276" w:lineRule="auto"/>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1.5</w:t>
            </w:r>
          </w:p>
        </w:tc>
        <w:tc>
          <w:tcPr>
            <w:tcW w:w="3210" w:type="dxa"/>
          </w:tcPr>
          <w:p w14:paraId="2ED55B02" w14:textId="0F44520A" w:rsidR="001B3D25" w:rsidRDefault="004D069B" w:rsidP="001B3D25">
            <w:pPr>
              <w:pStyle w:val="NormalWeb"/>
              <w:bidi/>
              <w:spacing w:before="0" w:beforeAutospacing="0" w:after="0" w:afterAutospacing="0" w:line="276" w:lineRule="auto"/>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w:t>
            </w:r>
          </w:p>
        </w:tc>
      </w:tr>
      <w:tr w:rsidR="001B3D25" w14:paraId="033B0F92" w14:textId="77777777" w:rsidTr="001B3D25">
        <w:tc>
          <w:tcPr>
            <w:tcW w:w="3209" w:type="dxa"/>
          </w:tcPr>
          <w:p w14:paraId="1091753D" w14:textId="7A5CD323" w:rsidR="001B3D25" w:rsidRDefault="005A07D5" w:rsidP="001B3D25">
            <w:pPr>
              <w:pStyle w:val="NormalWeb"/>
              <w:bidi/>
              <w:spacing w:before="0" w:beforeAutospacing="0" w:after="0" w:afterAutospacing="0" w:line="276" w:lineRule="auto"/>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2019</w:t>
            </w:r>
          </w:p>
        </w:tc>
        <w:tc>
          <w:tcPr>
            <w:tcW w:w="3209" w:type="dxa"/>
          </w:tcPr>
          <w:p w14:paraId="374B6D64" w14:textId="4B5EB910" w:rsidR="001B3D25" w:rsidRDefault="00FD7F4B" w:rsidP="001B3D25">
            <w:pPr>
              <w:pStyle w:val="NormalWeb"/>
              <w:bidi/>
              <w:spacing w:before="0" w:beforeAutospacing="0" w:after="0" w:afterAutospacing="0" w:line="276" w:lineRule="auto"/>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3</w:t>
            </w:r>
          </w:p>
        </w:tc>
        <w:tc>
          <w:tcPr>
            <w:tcW w:w="3210" w:type="dxa"/>
          </w:tcPr>
          <w:p w14:paraId="63B07310" w14:textId="24F075D0" w:rsidR="001B3D25" w:rsidRDefault="004D069B" w:rsidP="001B3D25">
            <w:pPr>
              <w:pStyle w:val="NormalWeb"/>
              <w:bidi/>
              <w:spacing w:before="0" w:beforeAutospacing="0" w:after="0" w:afterAutospacing="0" w:line="276" w:lineRule="auto"/>
              <w:rPr>
                <w:rFonts w:ascii="Traditional Arabic" w:hAnsi="Traditional Arabic" w:cs="Traditional Arabic"/>
                <w:color w:val="000000" w:themeColor="text1"/>
                <w:sz w:val="32"/>
                <w:szCs w:val="32"/>
              </w:rPr>
            </w:pPr>
            <w:r>
              <w:rPr>
                <w:rFonts w:ascii="Traditional Arabic" w:hAnsi="Traditional Arabic" w:cs="Traditional Arabic" w:hint="cs"/>
                <w:color w:val="000000" w:themeColor="text1"/>
                <w:sz w:val="32"/>
                <w:szCs w:val="32"/>
                <w:rtl/>
              </w:rPr>
              <w:t>50</w:t>
            </w:r>
            <w:r>
              <w:rPr>
                <w:rFonts w:ascii="Traditional Arabic" w:hAnsi="Traditional Arabic" w:cs="Traditional Arabic"/>
                <w:color w:val="000000" w:themeColor="text1"/>
                <w:sz w:val="32"/>
                <w:szCs w:val="32"/>
              </w:rPr>
              <w:t>%</w:t>
            </w:r>
          </w:p>
        </w:tc>
      </w:tr>
      <w:tr w:rsidR="001B3D25" w14:paraId="6BC82761" w14:textId="77777777" w:rsidTr="001B3D25">
        <w:tc>
          <w:tcPr>
            <w:tcW w:w="3209" w:type="dxa"/>
          </w:tcPr>
          <w:p w14:paraId="0BD116F4" w14:textId="758DDC35" w:rsidR="001B3D25" w:rsidRDefault="00FD7F4B" w:rsidP="005A07D5">
            <w:pPr>
              <w:pStyle w:val="NormalWeb"/>
              <w:bidi/>
              <w:spacing w:before="0" w:beforeAutospacing="0" w:after="0" w:afterAutospacing="0" w:line="276" w:lineRule="auto"/>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202</w:t>
            </w:r>
            <w:r w:rsidR="005A07D5">
              <w:rPr>
                <w:rFonts w:ascii="Traditional Arabic" w:hAnsi="Traditional Arabic" w:cs="Traditional Arabic" w:hint="cs"/>
                <w:color w:val="000000" w:themeColor="text1"/>
                <w:sz w:val="32"/>
                <w:szCs w:val="32"/>
                <w:rtl/>
              </w:rPr>
              <w:t>0</w:t>
            </w:r>
          </w:p>
        </w:tc>
        <w:tc>
          <w:tcPr>
            <w:tcW w:w="3209" w:type="dxa"/>
          </w:tcPr>
          <w:p w14:paraId="6F6A49FC" w14:textId="0BEE8AE9" w:rsidR="001B3D25" w:rsidRDefault="00FD7F4B" w:rsidP="001B3D25">
            <w:pPr>
              <w:pStyle w:val="NormalWeb"/>
              <w:bidi/>
              <w:spacing w:before="0" w:beforeAutospacing="0" w:after="0" w:afterAutospacing="0" w:line="276" w:lineRule="auto"/>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6</w:t>
            </w:r>
          </w:p>
        </w:tc>
        <w:tc>
          <w:tcPr>
            <w:tcW w:w="3210" w:type="dxa"/>
          </w:tcPr>
          <w:p w14:paraId="5BA533FC" w14:textId="37E47C36" w:rsidR="001B3D25" w:rsidRDefault="004D069B" w:rsidP="001B3D25">
            <w:pPr>
              <w:pStyle w:val="NormalWeb"/>
              <w:bidi/>
              <w:spacing w:before="0" w:beforeAutospacing="0" w:after="0" w:afterAutospacing="0" w:line="276" w:lineRule="auto"/>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100</w:t>
            </w:r>
            <w:r>
              <w:rPr>
                <w:rFonts w:ascii="Traditional Arabic" w:hAnsi="Traditional Arabic" w:cs="Traditional Arabic"/>
                <w:color w:val="000000" w:themeColor="text1"/>
                <w:sz w:val="32"/>
                <w:szCs w:val="32"/>
              </w:rPr>
              <w:t>%</w:t>
            </w:r>
          </w:p>
        </w:tc>
      </w:tr>
      <w:tr w:rsidR="001B3D25" w14:paraId="10EF32F0" w14:textId="77777777" w:rsidTr="001B3D25">
        <w:tc>
          <w:tcPr>
            <w:tcW w:w="3209" w:type="dxa"/>
          </w:tcPr>
          <w:p w14:paraId="789BB676" w14:textId="4F32F8E5" w:rsidR="001B3D25" w:rsidRDefault="00FD7F4B" w:rsidP="005A07D5">
            <w:pPr>
              <w:pStyle w:val="NormalWeb"/>
              <w:bidi/>
              <w:spacing w:before="0" w:beforeAutospacing="0" w:after="0" w:afterAutospacing="0" w:line="276" w:lineRule="auto"/>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202</w:t>
            </w:r>
            <w:r w:rsidR="005A07D5">
              <w:rPr>
                <w:rFonts w:ascii="Traditional Arabic" w:hAnsi="Traditional Arabic" w:cs="Traditional Arabic" w:hint="cs"/>
                <w:color w:val="000000" w:themeColor="text1"/>
                <w:sz w:val="32"/>
                <w:szCs w:val="32"/>
                <w:rtl/>
              </w:rPr>
              <w:t>1</w:t>
            </w:r>
          </w:p>
        </w:tc>
        <w:tc>
          <w:tcPr>
            <w:tcW w:w="3209" w:type="dxa"/>
          </w:tcPr>
          <w:p w14:paraId="08B3C162" w14:textId="7B774885" w:rsidR="001B3D25" w:rsidRDefault="00FD7F4B" w:rsidP="001B3D25">
            <w:pPr>
              <w:pStyle w:val="NormalWeb"/>
              <w:bidi/>
              <w:spacing w:before="0" w:beforeAutospacing="0" w:after="0" w:afterAutospacing="0" w:line="276" w:lineRule="auto"/>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10</w:t>
            </w:r>
          </w:p>
        </w:tc>
        <w:tc>
          <w:tcPr>
            <w:tcW w:w="3210" w:type="dxa"/>
          </w:tcPr>
          <w:p w14:paraId="730E9175" w14:textId="537E00AD" w:rsidR="001B3D25" w:rsidRDefault="004D069B" w:rsidP="001B3D25">
            <w:pPr>
              <w:pStyle w:val="NormalWeb"/>
              <w:bidi/>
              <w:spacing w:before="0" w:beforeAutospacing="0" w:after="0" w:afterAutospacing="0" w:line="276" w:lineRule="auto"/>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66</w:t>
            </w:r>
            <w:r>
              <w:rPr>
                <w:rFonts w:ascii="Traditional Arabic" w:hAnsi="Traditional Arabic" w:cs="Traditional Arabic"/>
                <w:color w:val="000000" w:themeColor="text1"/>
                <w:sz w:val="32"/>
                <w:szCs w:val="32"/>
              </w:rPr>
              <w:t>%</w:t>
            </w:r>
          </w:p>
        </w:tc>
      </w:tr>
      <w:tr w:rsidR="001B3D25" w14:paraId="4CB47A38" w14:textId="77777777" w:rsidTr="001B3D25">
        <w:tc>
          <w:tcPr>
            <w:tcW w:w="3209" w:type="dxa"/>
          </w:tcPr>
          <w:p w14:paraId="4381D75C" w14:textId="2AA74187" w:rsidR="001B3D25" w:rsidRDefault="00FD7F4B" w:rsidP="005A07D5">
            <w:pPr>
              <w:pStyle w:val="NormalWeb"/>
              <w:bidi/>
              <w:spacing w:before="0" w:beforeAutospacing="0" w:after="0" w:afterAutospacing="0" w:line="276" w:lineRule="auto"/>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202</w:t>
            </w:r>
            <w:r w:rsidR="005A07D5">
              <w:rPr>
                <w:rFonts w:ascii="Traditional Arabic" w:hAnsi="Traditional Arabic" w:cs="Traditional Arabic" w:hint="cs"/>
                <w:color w:val="000000" w:themeColor="text1"/>
                <w:sz w:val="32"/>
                <w:szCs w:val="32"/>
                <w:rtl/>
              </w:rPr>
              <w:t>2</w:t>
            </w:r>
          </w:p>
        </w:tc>
        <w:tc>
          <w:tcPr>
            <w:tcW w:w="3209" w:type="dxa"/>
          </w:tcPr>
          <w:p w14:paraId="672FCAC6" w14:textId="0FEA98B5" w:rsidR="001B3D25" w:rsidRDefault="00FD7F4B" w:rsidP="001B3D25">
            <w:pPr>
              <w:pStyle w:val="NormalWeb"/>
              <w:bidi/>
              <w:spacing w:before="0" w:beforeAutospacing="0" w:after="0" w:afterAutospacing="0" w:line="276" w:lineRule="auto"/>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14</w:t>
            </w:r>
          </w:p>
        </w:tc>
        <w:tc>
          <w:tcPr>
            <w:tcW w:w="3210" w:type="dxa"/>
          </w:tcPr>
          <w:p w14:paraId="2F82EC6A" w14:textId="23ECDD9E" w:rsidR="001B3D25" w:rsidRDefault="004D069B" w:rsidP="001B3D25">
            <w:pPr>
              <w:pStyle w:val="NormalWeb"/>
              <w:bidi/>
              <w:spacing w:before="0" w:beforeAutospacing="0" w:after="0" w:afterAutospacing="0" w:line="276" w:lineRule="auto"/>
              <w:rPr>
                <w:rFonts w:ascii="Traditional Arabic" w:hAnsi="Traditional Arabic" w:cs="Traditional Arabic"/>
                <w:color w:val="000000" w:themeColor="text1"/>
                <w:sz w:val="32"/>
                <w:szCs w:val="32"/>
                <w:rtl/>
                <w:lang w:bidi="ar-DZ"/>
              </w:rPr>
            </w:pPr>
            <w:r>
              <w:rPr>
                <w:rFonts w:ascii="Traditional Arabic" w:hAnsi="Traditional Arabic" w:cs="Traditional Arabic" w:hint="cs"/>
                <w:color w:val="000000" w:themeColor="text1"/>
                <w:sz w:val="32"/>
                <w:szCs w:val="32"/>
                <w:rtl/>
              </w:rPr>
              <w:t>40</w:t>
            </w:r>
            <w:r>
              <w:rPr>
                <w:rFonts w:ascii="Traditional Arabic" w:hAnsi="Traditional Arabic" w:cs="Traditional Arabic"/>
                <w:color w:val="000000" w:themeColor="text1"/>
                <w:sz w:val="32"/>
                <w:szCs w:val="32"/>
              </w:rPr>
              <w:t>%</w:t>
            </w:r>
          </w:p>
        </w:tc>
      </w:tr>
    </w:tbl>
    <w:p w14:paraId="23252006" w14:textId="19709A26" w:rsidR="00BA757F" w:rsidRDefault="00BA757F" w:rsidP="00BA757F">
      <w:pPr>
        <w:bidi/>
        <w:spacing w:after="0" w:line="240" w:lineRule="auto"/>
        <w:rPr>
          <w:rFonts w:ascii="Traditional Arabic" w:hAnsi="Traditional Arabic" w:cs="Traditional Arabic"/>
          <w:sz w:val="28"/>
          <w:szCs w:val="28"/>
          <w:rtl/>
          <w:lang w:bidi="ar-DZ"/>
        </w:rPr>
      </w:pPr>
      <w:r w:rsidRPr="00BA757F">
        <w:rPr>
          <w:rFonts w:ascii="Traditional Arabic" w:eastAsia="Times New Roman" w:hAnsi="Traditional Arabic" w:cs="Traditional Arabic" w:hint="cs"/>
          <w:b/>
          <w:bCs/>
          <w:color w:val="000000" w:themeColor="text1"/>
          <w:sz w:val="28"/>
          <w:szCs w:val="28"/>
          <w:rtl/>
          <w:lang w:eastAsia="fr-FR" w:bidi="ar-DZ"/>
        </w:rPr>
        <w:t xml:space="preserve">    </w:t>
      </w:r>
      <w:r w:rsidR="00E57DCD" w:rsidRPr="006041AD">
        <w:rPr>
          <w:rFonts w:ascii="Traditional Arabic" w:eastAsia="Times New Roman" w:hAnsi="Traditional Arabic" w:cs="Traditional Arabic" w:hint="cs"/>
          <w:b/>
          <w:bCs/>
          <w:color w:val="000000" w:themeColor="text1"/>
          <w:sz w:val="28"/>
          <w:szCs w:val="28"/>
          <w:u w:val="single"/>
          <w:rtl/>
          <w:lang w:eastAsia="fr-FR" w:bidi="ar-DZ"/>
        </w:rPr>
        <w:t>المصدر:</w:t>
      </w:r>
      <w:r w:rsidR="00E57DCD" w:rsidRPr="006041AD">
        <w:rPr>
          <w:rFonts w:ascii="Traditional Arabic" w:eastAsia="Times New Roman" w:hAnsi="Traditional Arabic" w:cs="Traditional Arabic" w:hint="cs"/>
          <w:color w:val="000000" w:themeColor="text1"/>
          <w:sz w:val="28"/>
          <w:szCs w:val="28"/>
          <w:rtl/>
          <w:lang w:eastAsia="fr-FR" w:bidi="ar-DZ"/>
        </w:rPr>
        <w:t xml:space="preserve"> من إعداد الطلبة بناءا على الوثائق المقدمة من طرف </w:t>
      </w:r>
      <w:r w:rsidRPr="00BA757F">
        <w:rPr>
          <w:rFonts w:ascii="Traditional Arabic" w:hAnsi="Traditional Arabic" w:cs="Traditional Arabic"/>
          <w:sz w:val="28"/>
          <w:szCs w:val="28"/>
          <w:rtl/>
          <w:lang w:bidi="ar-DZ"/>
        </w:rPr>
        <w:t>مصلحة التسويق والعلاقات الخارجية</w:t>
      </w:r>
    </w:p>
    <w:p w14:paraId="0FD66CF0" w14:textId="2A1EBBCF" w:rsidR="007827A0" w:rsidRDefault="007827A0" w:rsidP="007827A0">
      <w:pPr>
        <w:bidi/>
        <w:spacing w:after="0" w:line="240" w:lineRule="auto"/>
        <w:rPr>
          <w:rFonts w:ascii="Traditional Arabic" w:hAnsi="Traditional Arabic" w:cs="Traditional Arabic"/>
          <w:b/>
          <w:bCs/>
          <w:sz w:val="28"/>
          <w:szCs w:val="28"/>
          <w:rtl/>
          <w:lang w:bidi="ar-DZ"/>
        </w:rPr>
      </w:pPr>
    </w:p>
    <w:p w14:paraId="7817D0A8" w14:textId="5D74B7B3" w:rsidR="000A0945" w:rsidRDefault="000A0945" w:rsidP="000A0945">
      <w:pPr>
        <w:bidi/>
        <w:spacing w:after="0" w:line="240" w:lineRule="auto"/>
        <w:rPr>
          <w:rFonts w:ascii="Traditional Arabic" w:hAnsi="Traditional Arabic" w:cs="Traditional Arabic"/>
          <w:b/>
          <w:bCs/>
          <w:sz w:val="28"/>
          <w:szCs w:val="28"/>
          <w:rtl/>
          <w:lang w:bidi="ar-DZ"/>
        </w:rPr>
      </w:pPr>
    </w:p>
    <w:p w14:paraId="61B84756" w14:textId="30A134F1" w:rsidR="000A0945" w:rsidRDefault="000A0945" w:rsidP="000A0945">
      <w:pPr>
        <w:bidi/>
        <w:spacing w:after="0" w:line="240" w:lineRule="auto"/>
        <w:rPr>
          <w:rFonts w:ascii="Traditional Arabic" w:hAnsi="Traditional Arabic" w:cs="Traditional Arabic"/>
          <w:b/>
          <w:bCs/>
          <w:sz w:val="28"/>
          <w:szCs w:val="28"/>
          <w:rtl/>
          <w:lang w:bidi="ar-DZ"/>
        </w:rPr>
      </w:pPr>
    </w:p>
    <w:p w14:paraId="3378CE34" w14:textId="77777777" w:rsidR="000A0945" w:rsidRPr="00743803" w:rsidRDefault="000A0945" w:rsidP="000A0945">
      <w:pPr>
        <w:bidi/>
        <w:spacing w:after="0" w:line="240" w:lineRule="auto"/>
        <w:rPr>
          <w:rFonts w:ascii="Traditional Arabic" w:hAnsi="Traditional Arabic" w:cs="Traditional Arabic"/>
          <w:b/>
          <w:bCs/>
          <w:sz w:val="28"/>
          <w:szCs w:val="28"/>
          <w:lang w:bidi="ar-DZ"/>
        </w:rPr>
      </w:pPr>
    </w:p>
    <w:p w14:paraId="7ACA84AB" w14:textId="09C69B86" w:rsidR="00200F85" w:rsidRDefault="00FD1DC9" w:rsidP="007827A0">
      <w:pPr>
        <w:bidi/>
        <w:spacing w:after="0" w:line="276" w:lineRule="auto"/>
        <w:contextualSpacing/>
        <w:jc w:val="both"/>
        <w:rPr>
          <w:rFonts w:ascii="Traditional Arabic" w:eastAsia="Times New Roman" w:hAnsi="Traditional Arabic" w:cs="Traditional Arabic"/>
          <w:b/>
          <w:bCs/>
          <w:sz w:val="32"/>
          <w:szCs w:val="32"/>
          <w:lang w:eastAsia="fr-FR"/>
        </w:rPr>
      </w:pPr>
      <w:r w:rsidRPr="00FD1DC9">
        <w:rPr>
          <w:rFonts w:ascii="Traditional Arabic" w:eastAsia="Times New Roman" w:hAnsi="Traditional Arabic" w:cs="Traditional Arabic" w:hint="cs"/>
          <w:b/>
          <w:bCs/>
          <w:sz w:val="32"/>
          <w:szCs w:val="32"/>
          <w:rtl/>
          <w:lang w:eastAsia="fr-FR"/>
        </w:rPr>
        <w:lastRenderedPageBreak/>
        <w:t>المطلب الثاني</w:t>
      </w:r>
      <w:r w:rsidR="00200F85" w:rsidRPr="00FD1DC9">
        <w:rPr>
          <w:rFonts w:ascii="Traditional Arabic" w:eastAsia="Times New Roman" w:hAnsi="Traditional Arabic" w:cs="Traditional Arabic"/>
          <w:b/>
          <w:bCs/>
          <w:sz w:val="32"/>
          <w:szCs w:val="32"/>
          <w:rtl/>
          <w:lang w:eastAsia="fr-FR"/>
        </w:rPr>
        <w:t xml:space="preserve">: تحليل </w:t>
      </w:r>
      <w:r w:rsidRPr="00FD1DC9">
        <w:rPr>
          <w:rFonts w:ascii="Traditional Arabic" w:eastAsia="Times New Roman" w:hAnsi="Traditional Arabic" w:cs="Traditional Arabic" w:hint="cs"/>
          <w:b/>
          <w:bCs/>
          <w:sz w:val="32"/>
          <w:szCs w:val="32"/>
          <w:rtl/>
          <w:lang w:eastAsia="fr-FR"/>
        </w:rPr>
        <w:t>ومناقشة النتائج</w:t>
      </w:r>
      <w:r w:rsidR="00200F85" w:rsidRPr="00FD1DC9">
        <w:rPr>
          <w:rFonts w:ascii="Traditional Arabic" w:eastAsia="Times New Roman" w:hAnsi="Traditional Arabic" w:cs="Traditional Arabic"/>
          <w:b/>
          <w:bCs/>
          <w:sz w:val="32"/>
          <w:szCs w:val="32"/>
          <w:rtl/>
          <w:lang w:eastAsia="fr-FR"/>
        </w:rPr>
        <w:t xml:space="preserve"> </w:t>
      </w:r>
    </w:p>
    <w:p w14:paraId="6710C9B2" w14:textId="77777777" w:rsidR="00A93D46" w:rsidRPr="00A93D46" w:rsidRDefault="00A93D46" w:rsidP="00A93D46">
      <w:pPr>
        <w:pStyle w:val="isselectedend"/>
        <w:bidi/>
        <w:spacing w:before="0" w:beforeAutospacing="0" w:after="0" w:afterAutospacing="0" w:line="276" w:lineRule="auto"/>
        <w:rPr>
          <w:rFonts w:ascii="Traditional Arabic" w:hAnsi="Traditional Arabic" w:cs="Traditional Arabic"/>
          <w:sz w:val="32"/>
          <w:szCs w:val="32"/>
        </w:rPr>
      </w:pPr>
      <w:r w:rsidRPr="00A93D46">
        <w:rPr>
          <w:rFonts w:ascii="Traditional Arabic" w:hAnsi="Traditional Arabic" w:cs="Traditional Arabic"/>
          <w:sz w:val="32"/>
          <w:szCs w:val="32"/>
          <w:rtl/>
        </w:rPr>
        <w:t xml:space="preserve">من خلال دراسة واقع قنوات التوزيع الدولية المعتمدة من طرف شركة </w:t>
      </w:r>
      <w:r w:rsidRPr="00A93D46">
        <w:rPr>
          <w:rStyle w:val="lev"/>
          <w:rFonts w:ascii="Traditional Arabic" w:hAnsi="Traditional Arabic" w:cs="Traditional Arabic"/>
          <w:sz w:val="32"/>
          <w:szCs w:val="32"/>
        </w:rPr>
        <w:t>COMAVER</w:t>
      </w:r>
      <w:r w:rsidRPr="00A93D46">
        <w:rPr>
          <w:rFonts w:ascii="Traditional Arabic" w:hAnsi="Traditional Arabic" w:cs="Traditional Arabic"/>
          <w:sz w:val="32"/>
          <w:szCs w:val="32"/>
          <w:rtl/>
        </w:rPr>
        <w:t>، تبين أن هذه القنوات تؤدي دورًا مهمًا في دعم النشاط التصديري للشركة وتعزيز تواجد منتجاتها في الأسواق الخارجية، وهو ما سمح باستخلاص مجموعة من النتائج تتمثل فيما يلي</w:t>
      </w:r>
      <w:r w:rsidRPr="00A93D46">
        <w:rPr>
          <w:rFonts w:ascii="Traditional Arabic" w:hAnsi="Traditional Arabic" w:cs="Traditional Arabic"/>
          <w:sz w:val="32"/>
          <w:szCs w:val="32"/>
        </w:rPr>
        <w:t>:</w:t>
      </w:r>
    </w:p>
    <w:p w14:paraId="0A169B2B" w14:textId="5480CD60" w:rsidR="00A93D46" w:rsidRPr="00A93D46" w:rsidRDefault="007827A0" w:rsidP="00A93D46">
      <w:pPr>
        <w:pStyle w:val="Titre3"/>
        <w:bidi/>
        <w:spacing w:before="0" w:line="276" w:lineRule="auto"/>
        <w:rPr>
          <w:rFonts w:ascii="Traditional Arabic" w:hAnsi="Traditional Arabic" w:cs="Traditional Arabic"/>
        </w:rPr>
      </w:pPr>
      <w:r w:rsidRPr="006E22CF">
        <w:rPr>
          <w:rFonts w:ascii="Traditional Arabic" w:hAnsi="Traditional Arabic" w:cs="Traditional Arabic" w:hint="cs"/>
          <w:b/>
          <w:bCs/>
          <w:rtl/>
        </w:rPr>
        <w:t>1</w:t>
      </w:r>
      <w:r>
        <w:rPr>
          <w:rFonts w:ascii="Traditional Arabic" w:hAnsi="Traditional Arabic" w:cs="Traditional Arabic" w:hint="cs"/>
          <w:rtl/>
        </w:rPr>
        <w:t>.</w:t>
      </w:r>
      <w:r w:rsidR="00A93D46" w:rsidRPr="00A93D46">
        <w:rPr>
          <w:rFonts w:ascii="Traditional Arabic" w:hAnsi="Traditional Arabic" w:cs="Traditional Arabic"/>
        </w:rPr>
        <w:t xml:space="preserve"> </w:t>
      </w:r>
      <w:r w:rsidR="00A93D46" w:rsidRPr="00A93D46">
        <w:rPr>
          <w:rFonts w:ascii="Traditional Arabic" w:hAnsi="Traditional Arabic" w:cs="Traditional Arabic"/>
          <w:b/>
          <w:bCs/>
          <w:rtl/>
        </w:rPr>
        <w:t>مساهمة قنوات التوزيع في تنمية المبيعات الخارجية</w:t>
      </w:r>
    </w:p>
    <w:p w14:paraId="204B6A82" w14:textId="77777777" w:rsidR="00A93D46" w:rsidRPr="00A93D46" w:rsidRDefault="00A93D46" w:rsidP="00A93D46">
      <w:pPr>
        <w:pStyle w:val="isselectedend"/>
        <w:bidi/>
        <w:spacing w:before="0" w:beforeAutospacing="0" w:after="0" w:afterAutospacing="0" w:line="276" w:lineRule="auto"/>
        <w:rPr>
          <w:rFonts w:ascii="Traditional Arabic" w:hAnsi="Traditional Arabic" w:cs="Traditional Arabic"/>
          <w:sz w:val="32"/>
          <w:szCs w:val="32"/>
        </w:rPr>
      </w:pPr>
      <w:r w:rsidRPr="00A93D46">
        <w:rPr>
          <w:rFonts w:ascii="Traditional Arabic" w:hAnsi="Traditional Arabic" w:cs="Traditional Arabic"/>
          <w:sz w:val="32"/>
          <w:szCs w:val="32"/>
          <w:rtl/>
        </w:rPr>
        <w:t>ساهم تنوع قنوات التوزيع التي تعتمدها شركة</w:t>
      </w:r>
      <w:r w:rsidRPr="00A93D46">
        <w:rPr>
          <w:rFonts w:ascii="Traditional Arabic" w:hAnsi="Traditional Arabic" w:cs="Traditional Arabic"/>
          <w:sz w:val="32"/>
          <w:szCs w:val="32"/>
        </w:rPr>
        <w:t xml:space="preserve"> COMAVER </w:t>
      </w:r>
      <w:r w:rsidRPr="00A93D46">
        <w:rPr>
          <w:rFonts w:ascii="Traditional Arabic" w:hAnsi="Traditional Arabic" w:cs="Traditional Arabic"/>
          <w:sz w:val="32"/>
          <w:szCs w:val="32"/>
          <w:rtl/>
        </w:rPr>
        <w:t>في توسيع قاعدة زبائنها والوصول إلى أسواق خارجية متعددة، الأمر الذي انعكس إيجابًا على حجم المبيعات والصادرات، وساهم في تعزيز الاستقرار التجاري للشركة وتقليل اعتمادها على سوق واحدة</w:t>
      </w:r>
      <w:r w:rsidRPr="00A93D46">
        <w:rPr>
          <w:rFonts w:ascii="Traditional Arabic" w:hAnsi="Traditional Arabic" w:cs="Traditional Arabic"/>
          <w:sz w:val="32"/>
          <w:szCs w:val="32"/>
        </w:rPr>
        <w:t>.</w:t>
      </w:r>
    </w:p>
    <w:p w14:paraId="0841C550" w14:textId="177496AA" w:rsidR="00A93D46" w:rsidRPr="00A93D46" w:rsidRDefault="007827A0" w:rsidP="00A93D46">
      <w:pPr>
        <w:pStyle w:val="Titre3"/>
        <w:bidi/>
        <w:spacing w:before="0" w:line="276" w:lineRule="auto"/>
        <w:rPr>
          <w:rFonts w:ascii="Traditional Arabic" w:hAnsi="Traditional Arabic" w:cs="Traditional Arabic"/>
        </w:rPr>
      </w:pPr>
      <w:r w:rsidRPr="006E22CF">
        <w:rPr>
          <w:rFonts w:ascii="Traditional Arabic" w:hAnsi="Traditional Arabic" w:cs="Traditional Arabic" w:hint="cs"/>
          <w:b/>
          <w:bCs/>
          <w:rtl/>
        </w:rPr>
        <w:t>2</w:t>
      </w:r>
      <w:r>
        <w:rPr>
          <w:rFonts w:ascii="Traditional Arabic" w:hAnsi="Traditional Arabic" w:cs="Traditional Arabic" w:hint="cs"/>
          <w:rtl/>
        </w:rPr>
        <w:t>.</w:t>
      </w:r>
      <w:r w:rsidR="00A93D46" w:rsidRPr="00A93D46">
        <w:rPr>
          <w:rFonts w:ascii="Traditional Arabic" w:hAnsi="Traditional Arabic" w:cs="Traditional Arabic"/>
        </w:rPr>
        <w:t xml:space="preserve"> </w:t>
      </w:r>
      <w:r w:rsidR="00A93D46" w:rsidRPr="00A93D46">
        <w:rPr>
          <w:rFonts w:ascii="Traditional Arabic" w:hAnsi="Traditional Arabic" w:cs="Traditional Arabic"/>
          <w:b/>
          <w:bCs/>
          <w:rtl/>
        </w:rPr>
        <w:t>دور الوسطاء والموزعين في تعزيز النشاط التصديري</w:t>
      </w:r>
    </w:p>
    <w:p w14:paraId="5E3B377F" w14:textId="10204556" w:rsidR="00A93D46" w:rsidRPr="00A93D46" w:rsidRDefault="00A93D46" w:rsidP="006C56C7">
      <w:pPr>
        <w:pStyle w:val="isselectedend"/>
        <w:bidi/>
        <w:spacing w:before="0" w:beforeAutospacing="0" w:after="0" w:afterAutospacing="0" w:line="276" w:lineRule="auto"/>
        <w:rPr>
          <w:rFonts w:ascii="Traditional Arabic" w:hAnsi="Traditional Arabic" w:cs="Traditional Arabic"/>
          <w:sz w:val="32"/>
          <w:szCs w:val="32"/>
        </w:rPr>
      </w:pPr>
      <w:r w:rsidRPr="00A93D46">
        <w:rPr>
          <w:rFonts w:ascii="Traditional Arabic" w:hAnsi="Traditional Arabic" w:cs="Traditional Arabic"/>
          <w:sz w:val="32"/>
          <w:szCs w:val="32"/>
          <w:rtl/>
        </w:rPr>
        <w:t xml:space="preserve">تشكل شبكات الوسطاء والموزعين إحدى الدعائم الأساسية للنشاط التصديري </w:t>
      </w:r>
      <w:r w:rsidR="006C56C7">
        <w:rPr>
          <w:rFonts w:ascii="Traditional Arabic" w:hAnsi="Traditional Arabic" w:cs="Traditional Arabic" w:hint="cs"/>
          <w:sz w:val="32"/>
          <w:szCs w:val="32"/>
          <w:rtl/>
        </w:rPr>
        <w:t>للمؤسسة</w:t>
      </w:r>
      <w:r w:rsidR="006C56C7">
        <w:rPr>
          <w:rStyle w:val="Appelnotedebasdep"/>
          <w:rFonts w:ascii="Traditional Arabic" w:hAnsi="Traditional Arabic" w:cs="Traditional Arabic"/>
          <w:sz w:val="32"/>
          <w:szCs w:val="32"/>
          <w:rtl/>
        </w:rPr>
        <w:footnoteReference w:id="69"/>
      </w:r>
      <w:r w:rsidRPr="00A93D46">
        <w:rPr>
          <w:rFonts w:ascii="Traditional Arabic" w:hAnsi="Traditional Arabic" w:cs="Traditional Arabic"/>
          <w:sz w:val="32"/>
          <w:szCs w:val="32"/>
          <w:rtl/>
        </w:rPr>
        <w:t>، حيث ساهمت في تسهيل دخول منتجاتها إلى الأسواق الخارجية بفضل خبرتهم ومعرفتهم بخصوصيات تلك الأسواق، مما ساعد على توسيع نطاق انتشار المنتجات وتحسين الأداء التجاري للشركة</w:t>
      </w:r>
      <w:r w:rsidRPr="00A93D46">
        <w:rPr>
          <w:rFonts w:ascii="Traditional Arabic" w:hAnsi="Traditional Arabic" w:cs="Traditional Arabic"/>
          <w:sz w:val="32"/>
          <w:szCs w:val="32"/>
        </w:rPr>
        <w:t>.</w:t>
      </w:r>
    </w:p>
    <w:p w14:paraId="20CCEE23" w14:textId="2EE84FDA" w:rsidR="00A93D46" w:rsidRPr="00A93D46" w:rsidRDefault="007827A0" w:rsidP="00A93D46">
      <w:pPr>
        <w:pStyle w:val="Titre3"/>
        <w:bidi/>
        <w:spacing w:before="0" w:line="276" w:lineRule="auto"/>
        <w:rPr>
          <w:rFonts w:ascii="Traditional Arabic" w:hAnsi="Traditional Arabic" w:cs="Traditional Arabic"/>
          <w:b/>
          <w:bCs/>
        </w:rPr>
      </w:pPr>
      <w:r w:rsidRPr="006E22CF">
        <w:rPr>
          <w:rFonts w:ascii="Traditional Arabic" w:hAnsi="Traditional Arabic" w:cs="Traditional Arabic" w:hint="cs"/>
          <w:b/>
          <w:bCs/>
          <w:rtl/>
        </w:rPr>
        <w:t>3</w:t>
      </w:r>
      <w:r>
        <w:rPr>
          <w:rFonts w:ascii="Traditional Arabic" w:hAnsi="Traditional Arabic" w:cs="Traditional Arabic" w:hint="cs"/>
          <w:rtl/>
        </w:rPr>
        <w:t>.</w:t>
      </w:r>
      <w:r w:rsidR="00A93D46" w:rsidRPr="00A93D46">
        <w:rPr>
          <w:rFonts w:ascii="Traditional Arabic" w:hAnsi="Traditional Arabic" w:cs="Traditional Arabic"/>
        </w:rPr>
        <w:t xml:space="preserve"> </w:t>
      </w:r>
      <w:r w:rsidR="00A93D46" w:rsidRPr="00A93D46">
        <w:rPr>
          <w:rFonts w:ascii="Traditional Arabic" w:hAnsi="Traditional Arabic" w:cs="Traditional Arabic"/>
          <w:b/>
          <w:bCs/>
          <w:rtl/>
        </w:rPr>
        <w:t>أهمية المعارض والتظاهرات التجارية في دعم الصادرات</w:t>
      </w:r>
    </w:p>
    <w:p w14:paraId="70D876E0" w14:textId="77777777" w:rsidR="00A93D46" w:rsidRPr="00A93D46" w:rsidRDefault="00A93D46" w:rsidP="00A93D46">
      <w:pPr>
        <w:pStyle w:val="isselectedend"/>
        <w:bidi/>
        <w:spacing w:before="0" w:beforeAutospacing="0" w:after="0" w:afterAutospacing="0" w:line="276" w:lineRule="auto"/>
        <w:rPr>
          <w:rFonts w:ascii="Traditional Arabic" w:hAnsi="Traditional Arabic" w:cs="Traditional Arabic"/>
          <w:sz w:val="32"/>
          <w:szCs w:val="32"/>
        </w:rPr>
      </w:pPr>
      <w:r w:rsidRPr="00A93D46">
        <w:rPr>
          <w:rFonts w:ascii="Traditional Arabic" w:hAnsi="Traditional Arabic" w:cs="Traditional Arabic"/>
          <w:sz w:val="32"/>
          <w:szCs w:val="32"/>
          <w:rtl/>
        </w:rPr>
        <w:t>أتاحت المشاركة في المعارض والتظاهرات التجارية للشركة فرصة التعريف بمنتجاتها الزجاجية وإبراز جودتها، كما ساهمت في بناء علاقات تجارية جديدة وتوسيع شبكة شركائها، الأمر الذي انعكس إيجابًا على تطوير نشاطها التصديري</w:t>
      </w:r>
      <w:r w:rsidRPr="00A93D46">
        <w:rPr>
          <w:rFonts w:ascii="Traditional Arabic" w:hAnsi="Traditional Arabic" w:cs="Traditional Arabic"/>
          <w:sz w:val="32"/>
          <w:szCs w:val="32"/>
        </w:rPr>
        <w:t>.</w:t>
      </w:r>
    </w:p>
    <w:p w14:paraId="3B555820" w14:textId="398B9BA5" w:rsidR="00A93D46" w:rsidRPr="00A93D46" w:rsidRDefault="007827A0" w:rsidP="00A93D46">
      <w:pPr>
        <w:pStyle w:val="Titre3"/>
        <w:bidi/>
        <w:spacing w:before="0" w:line="276" w:lineRule="auto"/>
        <w:rPr>
          <w:rFonts w:ascii="Traditional Arabic" w:hAnsi="Traditional Arabic" w:cs="Traditional Arabic"/>
        </w:rPr>
      </w:pPr>
      <w:r w:rsidRPr="006E22CF">
        <w:rPr>
          <w:rFonts w:ascii="Traditional Arabic" w:hAnsi="Traditional Arabic" w:cs="Traditional Arabic" w:hint="cs"/>
          <w:b/>
          <w:bCs/>
          <w:rtl/>
        </w:rPr>
        <w:t>4</w:t>
      </w:r>
      <w:r>
        <w:rPr>
          <w:rFonts w:ascii="Traditional Arabic" w:hAnsi="Traditional Arabic" w:cs="Traditional Arabic" w:hint="cs"/>
          <w:rtl/>
        </w:rPr>
        <w:t xml:space="preserve">. </w:t>
      </w:r>
      <w:r w:rsidR="00A93D46" w:rsidRPr="00A93D46">
        <w:rPr>
          <w:rFonts w:ascii="Traditional Arabic" w:hAnsi="Traditional Arabic" w:cs="Traditional Arabic"/>
          <w:b/>
          <w:bCs/>
          <w:rtl/>
        </w:rPr>
        <w:t>دور التسويق الرقمي في تحسين الأداء التصديري</w:t>
      </w:r>
    </w:p>
    <w:p w14:paraId="54229B11" w14:textId="77777777" w:rsidR="00A93D46" w:rsidRPr="00A93D46" w:rsidRDefault="00A93D46" w:rsidP="00A93D46">
      <w:pPr>
        <w:pStyle w:val="isselectedend"/>
        <w:bidi/>
        <w:spacing w:before="0" w:beforeAutospacing="0" w:after="0" w:afterAutospacing="0" w:line="276" w:lineRule="auto"/>
        <w:rPr>
          <w:rFonts w:ascii="Traditional Arabic" w:hAnsi="Traditional Arabic" w:cs="Traditional Arabic"/>
          <w:sz w:val="32"/>
          <w:szCs w:val="32"/>
        </w:rPr>
      </w:pPr>
      <w:r w:rsidRPr="00A93D46">
        <w:rPr>
          <w:rFonts w:ascii="Traditional Arabic" w:hAnsi="Traditional Arabic" w:cs="Traditional Arabic"/>
          <w:sz w:val="32"/>
          <w:szCs w:val="32"/>
          <w:rtl/>
        </w:rPr>
        <w:t>ساهم التسويق الرقمي في تعزيز حضور شركة</w:t>
      </w:r>
      <w:r w:rsidRPr="00A93D46">
        <w:rPr>
          <w:rFonts w:ascii="Traditional Arabic" w:hAnsi="Traditional Arabic" w:cs="Traditional Arabic"/>
          <w:sz w:val="32"/>
          <w:szCs w:val="32"/>
        </w:rPr>
        <w:t xml:space="preserve"> COMAVER </w:t>
      </w:r>
      <w:r w:rsidRPr="00A93D46">
        <w:rPr>
          <w:rFonts w:ascii="Traditional Arabic" w:hAnsi="Traditional Arabic" w:cs="Traditional Arabic"/>
          <w:sz w:val="32"/>
          <w:szCs w:val="32"/>
          <w:rtl/>
        </w:rPr>
        <w:t>على المستوى الدولي، من خلال تسهيل التواصل مع العملاء والشركاء التجاريين والتعريف بمختلف منتجاتها، إلا أن الاستفادة من الإمكانيات التي توفرها الوسائل الرقمية لا تزال بحاجة إلى مزيد من التطوير بما يواكب متطلبات الأسواق الدولية</w:t>
      </w:r>
      <w:r w:rsidRPr="00A93D46">
        <w:rPr>
          <w:rFonts w:ascii="Traditional Arabic" w:hAnsi="Traditional Arabic" w:cs="Traditional Arabic"/>
          <w:sz w:val="32"/>
          <w:szCs w:val="32"/>
        </w:rPr>
        <w:t>.</w:t>
      </w:r>
    </w:p>
    <w:p w14:paraId="4EA3B40A" w14:textId="272BD4CC" w:rsidR="00A93D46" w:rsidRPr="00A93D46" w:rsidRDefault="007827A0" w:rsidP="00A93D46">
      <w:pPr>
        <w:pStyle w:val="Titre3"/>
        <w:bidi/>
        <w:spacing w:before="0" w:line="276" w:lineRule="auto"/>
        <w:rPr>
          <w:rFonts w:ascii="Traditional Arabic" w:hAnsi="Traditional Arabic" w:cs="Traditional Arabic"/>
        </w:rPr>
      </w:pPr>
      <w:r w:rsidRPr="006E22CF">
        <w:rPr>
          <w:rFonts w:ascii="Traditional Arabic" w:hAnsi="Traditional Arabic" w:cs="Traditional Arabic" w:hint="cs"/>
          <w:b/>
          <w:bCs/>
          <w:rtl/>
        </w:rPr>
        <w:t>5</w:t>
      </w:r>
      <w:r>
        <w:rPr>
          <w:rFonts w:ascii="Traditional Arabic" w:hAnsi="Traditional Arabic" w:cs="Traditional Arabic" w:hint="cs"/>
          <w:rtl/>
        </w:rPr>
        <w:t>.</w:t>
      </w:r>
      <w:r w:rsidR="00A93D46" w:rsidRPr="00A93D46">
        <w:rPr>
          <w:rFonts w:ascii="Traditional Arabic" w:hAnsi="Traditional Arabic" w:cs="Traditional Arabic"/>
        </w:rPr>
        <w:t xml:space="preserve"> </w:t>
      </w:r>
      <w:r w:rsidR="00A93D46" w:rsidRPr="00A93D46">
        <w:rPr>
          <w:rFonts w:ascii="Traditional Arabic" w:hAnsi="Traditional Arabic" w:cs="Traditional Arabic"/>
          <w:rtl/>
        </w:rPr>
        <w:t>التحديات التي تؤثر على النشاط التصديري للشركة</w:t>
      </w:r>
    </w:p>
    <w:p w14:paraId="793ECDCE" w14:textId="77777777" w:rsidR="00A93D46" w:rsidRPr="00A93D46" w:rsidRDefault="00A93D46" w:rsidP="00A93D46">
      <w:pPr>
        <w:pStyle w:val="isselectedend"/>
        <w:bidi/>
        <w:spacing w:before="0" w:beforeAutospacing="0" w:after="0" w:afterAutospacing="0" w:line="276" w:lineRule="auto"/>
        <w:rPr>
          <w:rFonts w:ascii="Traditional Arabic" w:hAnsi="Traditional Arabic" w:cs="Traditional Arabic"/>
          <w:sz w:val="32"/>
          <w:szCs w:val="32"/>
        </w:rPr>
      </w:pPr>
      <w:r w:rsidRPr="00A93D46">
        <w:rPr>
          <w:rFonts w:ascii="Traditional Arabic" w:hAnsi="Traditional Arabic" w:cs="Traditional Arabic"/>
          <w:sz w:val="32"/>
          <w:szCs w:val="32"/>
          <w:rtl/>
        </w:rPr>
        <w:t>على الرغم من النتائج الإيجابية المحققة، إلا أن الشركة لا تزال تواجه بعض الصعوبات المرتبطة بارتفاع تكاليف النقل، وشدة المنافسة الأجنبية، وتعقيد الإجراءات الإدارية والجمركية، وهو ما يستدعي اعتماد استراتيجيات أكثر فعالية لتعزيز قدرتها التنافسية وتوسيع حضورها في الأسواق الخارجية</w:t>
      </w:r>
      <w:r w:rsidRPr="00A93D46">
        <w:rPr>
          <w:rFonts w:ascii="Traditional Arabic" w:hAnsi="Traditional Arabic" w:cs="Traditional Arabic"/>
          <w:sz w:val="32"/>
          <w:szCs w:val="32"/>
        </w:rPr>
        <w:t>.</w:t>
      </w:r>
    </w:p>
    <w:p w14:paraId="796A406F" w14:textId="77777777" w:rsidR="00A93D46" w:rsidRPr="00A93D46" w:rsidRDefault="00A93D46" w:rsidP="00A93D46">
      <w:pPr>
        <w:pStyle w:val="Titre2"/>
        <w:bidi/>
        <w:spacing w:before="0" w:after="0" w:line="276" w:lineRule="auto"/>
        <w:jc w:val="left"/>
        <w:rPr>
          <w:rFonts w:ascii="Traditional Arabic" w:hAnsi="Traditional Arabic" w:cs="Traditional Arabic"/>
        </w:rPr>
      </w:pPr>
      <w:r w:rsidRPr="00A93D46">
        <w:rPr>
          <w:rFonts w:ascii="Traditional Arabic" w:hAnsi="Traditional Arabic" w:cs="Traditional Arabic"/>
          <w:rtl/>
        </w:rPr>
        <w:lastRenderedPageBreak/>
        <w:t>المطلب الثالث: الصعوبات التي تواجه الشركة</w:t>
      </w:r>
    </w:p>
    <w:p w14:paraId="7C36D20A" w14:textId="77777777" w:rsidR="00A93D46" w:rsidRPr="00A93D46" w:rsidRDefault="00A93D46" w:rsidP="00A93D46">
      <w:pPr>
        <w:pStyle w:val="isselectedend"/>
        <w:bidi/>
        <w:spacing w:before="0" w:beforeAutospacing="0" w:after="0" w:afterAutospacing="0" w:line="276" w:lineRule="auto"/>
        <w:rPr>
          <w:rFonts w:ascii="Traditional Arabic" w:hAnsi="Traditional Arabic" w:cs="Traditional Arabic"/>
          <w:sz w:val="32"/>
          <w:szCs w:val="32"/>
        </w:rPr>
      </w:pPr>
      <w:r w:rsidRPr="00A93D46">
        <w:rPr>
          <w:rFonts w:ascii="Traditional Arabic" w:hAnsi="Traditional Arabic" w:cs="Traditional Arabic"/>
          <w:sz w:val="32"/>
          <w:szCs w:val="32"/>
          <w:rtl/>
        </w:rPr>
        <w:t xml:space="preserve">تواجه شركة </w:t>
      </w:r>
      <w:r w:rsidRPr="00A93D46">
        <w:rPr>
          <w:rStyle w:val="lev"/>
          <w:rFonts w:ascii="Traditional Arabic" w:hAnsi="Traditional Arabic" w:cs="Traditional Arabic"/>
          <w:sz w:val="32"/>
          <w:szCs w:val="32"/>
        </w:rPr>
        <w:t>COMAVER</w:t>
      </w:r>
      <w:r w:rsidRPr="00A93D46">
        <w:rPr>
          <w:rFonts w:ascii="Traditional Arabic" w:hAnsi="Traditional Arabic" w:cs="Traditional Arabic"/>
          <w:sz w:val="32"/>
          <w:szCs w:val="32"/>
        </w:rPr>
        <w:t xml:space="preserve"> </w:t>
      </w:r>
      <w:r w:rsidRPr="00A93D46">
        <w:rPr>
          <w:rFonts w:ascii="Traditional Arabic" w:hAnsi="Traditional Arabic" w:cs="Traditional Arabic"/>
          <w:sz w:val="32"/>
          <w:szCs w:val="32"/>
          <w:rtl/>
        </w:rPr>
        <w:t>مجموعة من التحديات التي قد تؤثر على نشاطها التصديري، ومن أبرزها</w:t>
      </w:r>
      <w:r w:rsidRPr="00A93D46">
        <w:rPr>
          <w:rFonts w:ascii="Traditional Arabic" w:hAnsi="Traditional Arabic" w:cs="Traditional Arabic"/>
          <w:sz w:val="32"/>
          <w:szCs w:val="32"/>
        </w:rPr>
        <w:t>:</w:t>
      </w:r>
    </w:p>
    <w:p w14:paraId="5E24C33D" w14:textId="3F55CCA8" w:rsidR="00A93D46" w:rsidRPr="00A93D46" w:rsidRDefault="007827A0" w:rsidP="00A93D46">
      <w:pPr>
        <w:pStyle w:val="Titre3"/>
        <w:bidi/>
        <w:spacing w:before="0" w:line="276" w:lineRule="auto"/>
        <w:rPr>
          <w:rFonts w:ascii="Traditional Arabic" w:hAnsi="Traditional Arabic" w:cs="Traditional Arabic"/>
          <w:b/>
          <w:bCs/>
        </w:rPr>
      </w:pPr>
      <w:r w:rsidRPr="006E22CF">
        <w:rPr>
          <w:rFonts w:ascii="Traditional Arabic" w:hAnsi="Traditional Arabic" w:cs="Traditional Arabic" w:hint="cs"/>
          <w:b/>
          <w:bCs/>
          <w:rtl/>
        </w:rPr>
        <w:t>1</w:t>
      </w:r>
      <w:r>
        <w:rPr>
          <w:rFonts w:ascii="Traditional Arabic" w:hAnsi="Traditional Arabic" w:cs="Traditional Arabic" w:hint="cs"/>
          <w:rtl/>
        </w:rPr>
        <w:t>.</w:t>
      </w:r>
      <w:r w:rsidR="00A93D46" w:rsidRPr="00A93D46">
        <w:rPr>
          <w:rFonts w:ascii="Traditional Arabic" w:hAnsi="Traditional Arabic" w:cs="Traditional Arabic"/>
        </w:rPr>
        <w:t xml:space="preserve"> </w:t>
      </w:r>
      <w:r w:rsidR="00A93D46" w:rsidRPr="00A93D46">
        <w:rPr>
          <w:rFonts w:ascii="Traditional Arabic" w:hAnsi="Traditional Arabic" w:cs="Traditional Arabic"/>
          <w:b/>
          <w:bCs/>
          <w:rtl/>
        </w:rPr>
        <w:t>ارتفاع تكاليف النقل والشحن الدولي</w:t>
      </w:r>
    </w:p>
    <w:p w14:paraId="4362F3DF" w14:textId="77777777" w:rsidR="00A93D46" w:rsidRPr="00A93D46" w:rsidRDefault="00A93D46" w:rsidP="00A93D46">
      <w:pPr>
        <w:pStyle w:val="isselectedend"/>
        <w:bidi/>
        <w:spacing w:before="0" w:beforeAutospacing="0" w:after="0" w:afterAutospacing="0" w:line="276" w:lineRule="auto"/>
        <w:rPr>
          <w:rFonts w:ascii="Traditional Arabic" w:hAnsi="Traditional Arabic" w:cs="Traditional Arabic"/>
          <w:sz w:val="32"/>
          <w:szCs w:val="32"/>
        </w:rPr>
      </w:pPr>
      <w:r w:rsidRPr="00A93D46">
        <w:rPr>
          <w:rFonts w:ascii="Traditional Arabic" w:hAnsi="Traditional Arabic" w:cs="Traditional Arabic"/>
          <w:sz w:val="32"/>
          <w:szCs w:val="32"/>
          <w:rtl/>
        </w:rPr>
        <w:t>تعد تكاليف النقل والشحن من أهم العوامل التي تؤثر على تنافسية المنتجات الزجاجية في الأسواق الخارجية، خاصة أن هذا النوع من المنتجات يتطلب وسائل نقل وتغليف خاصة لضمان سلامته أثناء عملية التصدير</w:t>
      </w:r>
      <w:r w:rsidRPr="00A93D46">
        <w:rPr>
          <w:rFonts w:ascii="Traditional Arabic" w:hAnsi="Traditional Arabic" w:cs="Traditional Arabic"/>
          <w:sz w:val="32"/>
          <w:szCs w:val="32"/>
        </w:rPr>
        <w:t>.</w:t>
      </w:r>
    </w:p>
    <w:p w14:paraId="46327D64" w14:textId="3AAE8FC3" w:rsidR="00A93D46" w:rsidRPr="00A93D46" w:rsidRDefault="007827A0" w:rsidP="00A93D46">
      <w:pPr>
        <w:pStyle w:val="Titre3"/>
        <w:bidi/>
        <w:spacing w:before="0" w:line="276" w:lineRule="auto"/>
        <w:rPr>
          <w:rFonts w:ascii="Traditional Arabic" w:hAnsi="Traditional Arabic" w:cs="Traditional Arabic"/>
        </w:rPr>
      </w:pPr>
      <w:r w:rsidRPr="006E22CF">
        <w:rPr>
          <w:rFonts w:ascii="Traditional Arabic" w:hAnsi="Traditional Arabic" w:cs="Traditional Arabic" w:hint="cs"/>
          <w:b/>
          <w:bCs/>
          <w:rtl/>
        </w:rPr>
        <w:t>2</w:t>
      </w:r>
      <w:r>
        <w:rPr>
          <w:rFonts w:ascii="Traditional Arabic" w:hAnsi="Traditional Arabic" w:cs="Traditional Arabic" w:hint="cs"/>
          <w:rtl/>
        </w:rPr>
        <w:t>.</w:t>
      </w:r>
      <w:r w:rsidR="00A93D46" w:rsidRPr="00A93D46">
        <w:rPr>
          <w:rFonts w:ascii="Traditional Arabic" w:hAnsi="Traditional Arabic" w:cs="Traditional Arabic"/>
        </w:rPr>
        <w:t xml:space="preserve"> </w:t>
      </w:r>
      <w:r w:rsidR="00A93D46" w:rsidRPr="00A93D46">
        <w:rPr>
          <w:rFonts w:ascii="Traditional Arabic" w:hAnsi="Traditional Arabic" w:cs="Traditional Arabic"/>
          <w:b/>
          <w:bCs/>
          <w:rtl/>
        </w:rPr>
        <w:t>اشتداد المنافسة في الأسواق الخارجية</w:t>
      </w:r>
    </w:p>
    <w:p w14:paraId="1A0134D4" w14:textId="77777777" w:rsidR="00A93D46" w:rsidRPr="00A93D46" w:rsidRDefault="00A93D46" w:rsidP="00A93D46">
      <w:pPr>
        <w:pStyle w:val="isselectedend"/>
        <w:bidi/>
        <w:spacing w:before="0" w:beforeAutospacing="0" w:after="0" w:afterAutospacing="0" w:line="276" w:lineRule="auto"/>
        <w:rPr>
          <w:rFonts w:ascii="Traditional Arabic" w:hAnsi="Traditional Arabic" w:cs="Traditional Arabic"/>
          <w:sz w:val="32"/>
          <w:szCs w:val="32"/>
        </w:rPr>
      </w:pPr>
      <w:r w:rsidRPr="00A93D46">
        <w:rPr>
          <w:rFonts w:ascii="Traditional Arabic" w:hAnsi="Traditional Arabic" w:cs="Traditional Arabic"/>
          <w:sz w:val="32"/>
          <w:szCs w:val="32"/>
          <w:rtl/>
        </w:rPr>
        <w:t>تواجه الشركة منافسة قوية من مؤسسات أجنبية تمتلك خبرة وإمكانات إنتاجية وتسويقية متطورة، مما يفرض عليها تحسين جودة منتجاتها وتطويرها بشكل مستمر للحفاظ على مكانتها التنافسية</w:t>
      </w:r>
      <w:r w:rsidRPr="00A93D46">
        <w:rPr>
          <w:rFonts w:ascii="Traditional Arabic" w:hAnsi="Traditional Arabic" w:cs="Traditional Arabic"/>
          <w:sz w:val="32"/>
          <w:szCs w:val="32"/>
        </w:rPr>
        <w:t>.</w:t>
      </w:r>
    </w:p>
    <w:p w14:paraId="3B547824" w14:textId="2681FC9D" w:rsidR="00A93D46" w:rsidRPr="00A93D46" w:rsidRDefault="007827A0" w:rsidP="00A93D46">
      <w:pPr>
        <w:pStyle w:val="Titre3"/>
        <w:bidi/>
        <w:spacing w:before="0" w:line="276" w:lineRule="auto"/>
        <w:rPr>
          <w:rFonts w:ascii="Traditional Arabic" w:hAnsi="Traditional Arabic" w:cs="Traditional Arabic"/>
        </w:rPr>
      </w:pPr>
      <w:r w:rsidRPr="006E22CF">
        <w:rPr>
          <w:rFonts w:ascii="Traditional Arabic" w:hAnsi="Traditional Arabic" w:cs="Traditional Arabic" w:hint="cs"/>
          <w:b/>
          <w:bCs/>
          <w:rtl/>
        </w:rPr>
        <w:t>3</w:t>
      </w:r>
      <w:r>
        <w:rPr>
          <w:rFonts w:ascii="Traditional Arabic" w:hAnsi="Traditional Arabic" w:cs="Traditional Arabic" w:hint="cs"/>
          <w:rtl/>
        </w:rPr>
        <w:t>.</w:t>
      </w:r>
      <w:r w:rsidR="00A93D46" w:rsidRPr="00A93D46">
        <w:rPr>
          <w:rFonts w:ascii="Traditional Arabic" w:hAnsi="Traditional Arabic" w:cs="Traditional Arabic"/>
        </w:rPr>
        <w:t xml:space="preserve"> </w:t>
      </w:r>
      <w:r w:rsidR="00A93D46" w:rsidRPr="00A93D46">
        <w:rPr>
          <w:rFonts w:ascii="Traditional Arabic" w:hAnsi="Traditional Arabic" w:cs="Traditional Arabic"/>
          <w:b/>
          <w:bCs/>
          <w:rtl/>
        </w:rPr>
        <w:t>تعقيد الإجراءات الإدارية والجمركية</w:t>
      </w:r>
    </w:p>
    <w:p w14:paraId="3291CFBA" w14:textId="77777777" w:rsidR="00A93D46" w:rsidRPr="00A93D46" w:rsidRDefault="00A93D46" w:rsidP="00A93D46">
      <w:pPr>
        <w:pStyle w:val="isselectedend"/>
        <w:bidi/>
        <w:spacing w:before="0" w:beforeAutospacing="0" w:after="0" w:afterAutospacing="0" w:line="276" w:lineRule="auto"/>
        <w:rPr>
          <w:rFonts w:ascii="Traditional Arabic" w:hAnsi="Traditional Arabic" w:cs="Traditional Arabic"/>
          <w:sz w:val="32"/>
          <w:szCs w:val="32"/>
        </w:rPr>
      </w:pPr>
      <w:r w:rsidRPr="00A93D46">
        <w:rPr>
          <w:rFonts w:ascii="Traditional Arabic" w:hAnsi="Traditional Arabic" w:cs="Traditional Arabic"/>
          <w:sz w:val="32"/>
          <w:szCs w:val="32"/>
          <w:rtl/>
        </w:rPr>
        <w:t>تمثل الإجراءات الإدارية والجمركية المرتبطة بعمليات التصدير أحد العوامل التي قد تؤدي إلى تأخر تنفيذ بعض العمليات التجارية وزيادة التكاليف المرتبطة بها</w:t>
      </w:r>
      <w:r w:rsidRPr="00A93D46">
        <w:rPr>
          <w:rFonts w:ascii="Traditional Arabic" w:hAnsi="Traditional Arabic" w:cs="Traditional Arabic"/>
          <w:sz w:val="32"/>
          <w:szCs w:val="32"/>
        </w:rPr>
        <w:t>.</w:t>
      </w:r>
    </w:p>
    <w:p w14:paraId="1EDAD376" w14:textId="5F80D054" w:rsidR="00A93D46" w:rsidRPr="00A93D46" w:rsidRDefault="007827A0" w:rsidP="00A93D46">
      <w:pPr>
        <w:pStyle w:val="Titre3"/>
        <w:bidi/>
        <w:spacing w:before="0" w:line="276" w:lineRule="auto"/>
        <w:rPr>
          <w:rFonts w:ascii="Traditional Arabic" w:hAnsi="Traditional Arabic" w:cs="Traditional Arabic"/>
        </w:rPr>
      </w:pPr>
      <w:r w:rsidRPr="006E22CF">
        <w:rPr>
          <w:rFonts w:ascii="Traditional Arabic" w:hAnsi="Traditional Arabic" w:cs="Traditional Arabic" w:hint="cs"/>
          <w:b/>
          <w:bCs/>
          <w:rtl/>
        </w:rPr>
        <w:t>4</w:t>
      </w:r>
      <w:r>
        <w:rPr>
          <w:rFonts w:ascii="Traditional Arabic" w:hAnsi="Traditional Arabic" w:cs="Traditional Arabic" w:hint="cs"/>
          <w:rtl/>
        </w:rPr>
        <w:t>.</w:t>
      </w:r>
      <w:r w:rsidR="00A93D46" w:rsidRPr="00A93D46">
        <w:rPr>
          <w:rFonts w:ascii="Traditional Arabic" w:hAnsi="Traditional Arabic" w:cs="Traditional Arabic"/>
        </w:rPr>
        <w:t xml:space="preserve"> </w:t>
      </w:r>
      <w:r w:rsidR="00A93D46" w:rsidRPr="00A93D46">
        <w:rPr>
          <w:rFonts w:ascii="Traditional Arabic" w:hAnsi="Traditional Arabic" w:cs="Traditional Arabic"/>
          <w:b/>
          <w:bCs/>
          <w:rtl/>
        </w:rPr>
        <w:t>محدودية الاعتماد على التسويق الرقمي</w:t>
      </w:r>
    </w:p>
    <w:p w14:paraId="4BEF14E2" w14:textId="77777777" w:rsidR="00A93D46" w:rsidRPr="00A93D46" w:rsidRDefault="00A93D46" w:rsidP="00A93D46">
      <w:pPr>
        <w:pStyle w:val="isselectedend"/>
        <w:bidi/>
        <w:spacing w:before="0" w:beforeAutospacing="0" w:after="0" w:afterAutospacing="0" w:line="276" w:lineRule="auto"/>
        <w:rPr>
          <w:rFonts w:ascii="Traditional Arabic" w:hAnsi="Traditional Arabic" w:cs="Traditional Arabic"/>
          <w:sz w:val="32"/>
          <w:szCs w:val="32"/>
        </w:rPr>
      </w:pPr>
      <w:r w:rsidRPr="00A93D46">
        <w:rPr>
          <w:rFonts w:ascii="Traditional Arabic" w:hAnsi="Traditional Arabic" w:cs="Traditional Arabic"/>
          <w:sz w:val="32"/>
          <w:szCs w:val="32"/>
          <w:rtl/>
        </w:rPr>
        <w:t>على الرغم من أهمية التسويق الرقمي في دعم النشاط التصديري، إلا أن الاستفادة من أدوات التجارة الإلكترونية والمنصات الرقمية لا تزال محدودة نسبيًا، مما يقلل من فرص الوصول إلى أسواق وعملاء جدد</w:t>
      </w:r>
      <w:r w:rsidRPr="00A93D46">
        <w:rPr>
          <w:rFonts w:ascii="Traditional Arabic" w:hAnsi="Traditional Arabic" w:cs="Traditional Arabic"/>
          <w:sz w:val="32"/>
          <w:szCs w:val="32"/>
        </w:rPr>
        <w:t>.</w:t>
      </w:r>
    </w:p>
    <w:p w14:paraId="2E00F2BA" w14:textId="7A604EEE" w:rsidR="00A93D46" w:rsidRPr="00A93D46" w:rsidRDefault="007827A0" w:rsidP="00A93D46">
      <w:pPr>
        <w:pStyle w:val="Titre3"/>
        <w:bidi/>
        <w:spacing w:before="0" w:line="276" w:lineRule="auto"/>
        <w:rPr>
          <w:rFonts w:ascii="Traditional Arabic" w:hAnsi="Traditional Arabic" w:cs="Traditional Arabic"/>
        </w:rPr>
      </w:pPr>
      <w:r w:rsidRPr="006E22CF">
        <w:rPr>
          <w:rFonts w:ascii="Traditional Arabic" w:hAnsi="Traditional Arabic" w:cs="Traditional Arabic" w:hint="cs"/>
          <w:b/>
          <w:bCs/>
          <w:rtl/>
        </w:rPr>
        <w:t>5</w:t>
      </w:r>
      <w:r>
        <w:rPr>
          <w:rFonts w:ascii="Traditional Arabic" w:hAnsi="Traditional Arabic" w:cs="Traditional Arabic" w:hint="cs"/>
          <w:rtl/>
        </w:rPr>
        <w:t>.</w:t>
      </w:r>
      <w:r w:rsidR="00A93D46" w:rsidRPr="00A93D46">
        <w:rPr>
          <w:rFonts w:ascii="Traditional Arabic" w:hAnsi="Traditional Arabic" w:cs="Traditional Arabic"/>
        </w:rPr>
        <w:t xml:space="preserve"> </w:t>
      </w:r>
      <w:r w:rsidR="00A93D46" w:rsidRPr="00A93D46">
        <w:rPr>
          <w:rFonts w:ascii="Traditional Arabic" w:hAnsi="Traditional Arabic" w:cs="Traditional Arabic"/>
          <w:b/>
          <w:bCs/>
          <w:rtl/>
        </w:rPr>
        <w:t>محدودية الإمكانيات المالية واللوجستية</w:t>
      </w:r>
    </w:p>
    <w:p w14:paraId="756C8E20" w14:textId="77777777" w:rsidR="00A93D46" w:rsidRPr="00A93D46" w:rsidRDefault="00A93D46" w:rsidP="00A93D46">
      <w:pPr>
        <w:pStyle w:val="isselectedend"/>
        <w:bidi/>
        <w:spacing w:before="0" w:beforeAutospacing="0" w:after="0" w:afterAutospacing="0" w:line="276" w:lineRule="auto"/>
        <w:rPr>
          <w:rFonts w:ascii="Traditional Arabic" w:hAnsi="Traditional Arabic" w:cs="Traditional Arabic"/>
          <w:sz w:val="32"/>
          <w:szCs w:val="32"/>
        </w:rPr>
      </w:pPr>
      <w:r w:rsidRPr="00A93D46">
        <w:rPr>
          <w:rFonts w:ascii="Traditional Arabic" w:hAnsi="Traditional Arabic" w:cs="Traditional Arabic"/>
          <w:sz w:val="32"/>
          <w:szCs w:val="32"/>
          <w:rtl/>
        </w:rPr>
        <w:t>تتطلب عمليات التصدير توفير موارد مالية وإمكانات لوجستية معتبرة، وهو ما قد يشكل تحديًا أمام توسيع النشاط التصديري للشركة ودخول أسواق جديدة</w:t>
      </w:r>
      <w:r w:rsidRPr="00A93D46">
        <w:rPr>
          <w:rFonts w:ascii="Traditional Arabic" w:hAnsi="Traditional Arabic" w:cs="Traditional Arabic"/>
          <w:sz w:val="32"/>
          <w:szCs w:val="32"/>
        </w:rPr>
        <w:t>.</w:t>
      </w:r>
    </w:p>
    <w:p w14:paraId="6095698B" w14:textId="77378EE4" w:rsidR="00A93D46" w:rsidRPr="00A93D46" w:rsidRDefault="006E22CF" w:rsidP="00A93D46">
      <w:pPr>
        <w:pStyle w:val="Titre3"/>
        <w:bidi/>
        <w:spacing w:before="0" w:line="276" w:lineRule="auto"/>
        <w:rPr>
          <w:rFonts w:ascii="Traditional Arabic" w:hAnsi="Traditional Arabic" w:cs="Traditional Arabic"/>
          <w:b/>
          <w:bCs/>
        </w:rPr>
      </w:pPr>
      <w:r w:rsidRPr="006E22CF">
        <w:rPr>
          <w:rFonts w:ascii="Traditional Arabic" w:hAnsi="Traditional Arabic" w:cs="Traditional Arabic" w:hint="cs"/>
          <w:b/>
          <w:bCs/>
          <w:rtl/>
        </w:rPr>
        <w:t>6</w:t>
      </w:r>
      <w:r>
        <w:rPr>
          <w:rFonts w:ascii="Traditional Arabic" w:hAnsi="Traditional Arabic" w:cs="Traditional Arabic" w:hint="cs"/>
          <w:rtl/>
        </w:rPr>
        <w:t>.</w:t>
      </w:r>
      <w:r w:rsidR="00A93D46" w:rsidRPr="00A93D46">
        <w:rPr>
          <w:rFonts w:ascii="Traditional Arabic" w:hAnsi="Traditional Arabic" w:cs="Traditional Arabic"/>
        </w:rPr>
        <w:t xml:space="preserve"> </w:t>
      </w:r>
      <w:r w:rsidR="00A93D46" w:rsidRPr="00A93D46">
        <w:rPr>
          <w:rFonts w:ascii="Traditional Arabic" w:hAnsi="Traditional Arabic" w:cs="Traditional Arabic"/>
          <w:b/>
          <w:bCs/>
          <w:rtl/>
        </w:rPr>
        <w:t>صعوبة دراسة الأسواق الخارجية</w:t>
      </w:r>
    </w:p>
    <w:p w14:paraId="5EFEE684" w14:textId="77777777" w:rsidR="00A93D46" w:rsidRPr="00A93D46" w:rsidRDefault="00A93D46" w:rsidP="00A93D46">
      <w:pPr>
        <w:pStyle w:val="isselectedend"/>
        <w:bidi/>
        <w:spacing w:before="0" w:beforeAutospacing="0" w:after="0" w:afterAutospacing="0" w:line="276" w:lineRule="auto"/>
        <w:rPr>
          <w:rFonts w:ascii="Traditional Arabic" w:hAnsi="Traditional Arabic" w:cs="Traditional Arabic"/>
          <w:sz w:val="32"/>
          <w:szCs w:val="32"/>
        </w:rPr>
      </w:pPr>
      <w:r w:rsidRPr="00A93D46">
        <w:rPr>
          <w:rFonts w:ascii="Traditional Arabic" w:hAnsi="Traditional Arabic" w:cs="Traditional Arabic"/>
          <w:sz w:val="32"/>
          <w:szCs w:val="32"/>
          <w:rtl/>
        </w:rPr>
        <w:t>تتسم الأسواق الدولية بتنوع خصائصها واختلاف متطلباتها القانونية والتجارية، مما يجعل عملية جمع المعلومات وتحليلها تتطلب خبرة ومعرفة دقيقة بظروف تلك الأسواق</w:t>
      </w:r>
      <w:r w:rsidRPr="00A93D46">
        <w:rPr>
          <w:rFonts w:ascii="Traditional Arabic" w:hAnsi="Traditional Arabic" w:cs="Traditional Arabic"/>
          <w:sz w:val="32"/>
          <w:szCs w:val="32"/>
        </w:rPr>
        <w:t>.</w:t>
      </w:r>
    </w:p>
    <w:p w14:paraId="73DE3ACE" w14:textId="4BE24BFE" w:rsidR="00A93D46" w:rsidRPr="00A93D46" w:rsidRDefault="006E22CF" w:rsidP="00A93D46">
      <w:pPr>
        <w:pStyle w:val="Titre3"/>
        <w:bidi/>
        <w:spacing w:before="0" w:line="276" w:lineRule="auto"/>
        <w:rPr>
          <w:rFonts w:ascii="Traditional Arabic" w:hAnsi="Traditional Arabic" w:cs="Traditional Arabic"/>
        </w:rPr>
      </w:pPr>
      <w:r w:rsidRPr="006E22CF">
        <w:rPr>
          <w:rFonts w:ascii="Traditional Arabic" w:hAnsi="Traditional Arabic" w:cs="Traditional Arabic" w:hint="cs"/>
          <w:b/>
          <w:bCs/>
          <w:rtl/>
        </w:rPr>
        <w:t>7</w:t>
      </w:r>
      <w:r>
        <w:rPr>
          <w:rFonts w:ascii="Traditional Arabic" w:hAnsi="Traditional Arabic" w:cs="Traditional Arabic" w:hint="cs"/>
          <w:rtl/>
        </w:rPr>
        <w:t>.</w:t>
      </w:r>
      <w:r w:rsidR="00A93D46" w:rsidRPr="00A93D46">
        <w:rPr>
          <w:rFonts w:ascii="Traditional Arabic" w:hAnsi="Traditional Arabic" w:cs="Traditional Arabic"/>
        </w:rPr>
        <w:t xml:space="preserve"> </w:t>
      </w:r>
      <w:r w:rsidR="00A93D46" w:rsidRPr="00A93D46">
        <w:rPr>
          <w:rFonts w:ascii="Traditional Arabic" w:hAnsi="Traditional Arabic" w:cs="Traditional Arabic"/>
          <w:b/>
          <w:bCs/>
          <w:rtl/>
        </w:rPr>
        <w:t>الحاجة إلى تطوير الخبرات في مجال التجارة الدولية</w:t>
      </w:r>
    </w:p>
    <w:p w14:paraId="2F82DD69" w14:textId="5B40EE22" w:rsidR="00A93D46" w:rsidRDefault="00A93D46" w:rsidP="00A93D46">
      <w:pPr>
        <w:pStyle w:val="isselectedend"/>
        <w:bidi/>
        <w:spacing w:before="0" w:beforeAutospacing="0" w:after="0" w:afterAutospacing="0" w:line="276" w:lineRule="auto"/>
        <w:rPr>
          <w:rFonts w:ascii="Traditional Arabic" w:hAnsi="Traditional Arabic" w:cs="Traditional Arabic"/>
          <w:sz w:val="32"/>
          <w:szCs w:val="32"/>
          <w:rtl/>
        </w:rPr>
      </w:pPr>
      <w:r w:rsidRPr="00A93D46">
        <w:rPr>
          <w:rFonts w:ascii="Traditional Arabic" w:hAnsi="Traditional Arabic" w:cs="Traditional Arabic"/>
          <w:sz w:val="32"/>
          <w:szCs w:val="32"/>
          <w:rtl/>
        </w:rPr>
        <w:t>تفرض التغيرات المستمرة في البيئة التجارية الدولية على الشركة ضرورة تعزيز خبراتها في مجال التفاوض الدولي وإدارة عمليات التصدير ومواكبة المستجدات المرتبطة بالتجارة الخارجية</w:t>
      </w:r>
      <w:r w:rsidRPr="00A93D46">
        <w:rPr>
          <w:rFonts w:ascii="Traditional Arabic" w:hAnsi="Traditional Arabic" w:cs="Traditional Arabic"/>
          <w:sz w:val="32"/>
          <w:szCs w:val="32"/>
        </w:rPr>
        <w:t>.</w:t>
      </w:r>
    </w:p>
    <w:p w14:paraId="64FC7227" w14:textId="2BC44BD5" w:rsidR="00D35DAF" w:rsidRDefault="00D35DAF" w:rsidP="00D35DAF">
      <w:pPr>
        <w:pStyle w:val="isselectedend"/>
        <w:bidi/>
        <w:spacing w:before="0" w:beforeAutospacing="0" w:after="0" w:afterAutospacing="0" w:line="276" w:lineRule="auto"/>
        <w:rPr>
          <w:rFonts w:ascii="Traditional Arabic" w:hAnsi="Traditional Arabic" w:cs="Traditional Arabic"/>
          <w:sz w:val="32"/>
          <w:szCs w:val="32"/>
          <w:rtl/>
        </w:rPr>
      </w:pPr>
    </w:p>
    <w:p w14:paraId="249DE5F3" w14:textId="0ABE286F" w:rsidR="00D35DAF" w:rsidRDefault="00D35DAF" w:rsidP="00D35DAF">
      <w:pPr>
        <w:pStyle w:val="isselectedend"/>
        <w:bidi/>
        <w:spacing w:before="0" w:beforeAutospacing="0" w:after="0" w:afterAutospacing="0" w:line="276" w:lineRule="auto"/>
        <w:rPr>
          <w:rFonts w:ascii="Traditional Arabic" w:hAnsi="Traditional Arabic" w:cs="Traditional Arabic"/>
          <w:sz w:val="32"/>
          <w:szCs w:val="32"/>
          <w:rtl/>
        </w:rPr>
      </w:pPr>
    </w:p>
    <w:p w14:paraId="4A74C043" w14:textId="77777777" w:rsidR="00A93D46" w:rsidRPr="00A93D46" w:rsidRDefault="00A93D46" w:rsidP="00A93D46">
      <w:pPr>
        <w:pStyle w:val="Titre2"/>
        <w:bidi/>
        <w:spacing w:before="0" w:after="0" w:line="276" w:lineRule="auto"/>
        <w:jc w:val="left"/>
        <w:rPr>
          <w:rFonts w:ascii="Traditional Arabic" w:hAnsi="Traditional Arabic" w:cs="Traditional Arabic"/>
        </w:rPr>
      </w:pPr>
      <w:r w:rsidRPr="00A93D46">
        <w:rPr>
          <w:rFonts w:ascii="Traditional Arabic" w:hAnsi="Traditional Arabic" w:cs="Traditional Arabic"/>
          <w:rtl/>
        </w:rPr>
        <w:lastRenderedPageBreak/>
        <w:t>خلاصة</w:t>
      </w:r>
    </w:p>
    <w:p w14:paraId="53C3CCDA" w14:textId="602B8F5B" w:rsidR="000E1CF0" w:rsidRPr="00D35DAF" w:rsidRDefault="00D35DAF" w:rsidP="000E1CF0">
      <w:pPr>
        <w:bidi/>
        <w:spacing w:after="0" w:line="276" w:lineRule="auto"/>
        <w:jc w:val="both"/>
        <w:rPr>
          <w:rFonts w:ascii="Traditional Arabic" w:eastAsia="Times New Roman" w:hAnsi="Traditional Arabic" w:cs="Traditional Arabic"/>
          <w:b/>
          <w:bCs/>
          <w:color w:val="000000" w:themeColor="text1"/>
          <w:sz w:val="44"/>
          <w:szCs w:val="44"/>
          <w:rtl/>
          <w:lang w:eastAsia="fr-FR" w:bidi="ar-DZ"/>
        </w:rPr>
      </w:pPr>
      <w:r w:rsidRPr="00D35DAF">
        <w:rPr>
          <w:rFonts w:ascii="Traditional Arabic" w:hAnsi="Traditional Arabic" w:cs="Traditional Arabic"/>
          <w:sz w:val="32"/>
          <w:szCs w:val="32"/>
          <w:rtl/>
        </w:rPr>
        <w:t xml:space="preserve">أظهرت الدراسة أن قنوات التوزيع الدولية التي تعتمدها شركة </w:t>
      </w:r>
      <w:r w:rsidRPr="00D35DAF">
        <w:rPr>
          <w:rStyle w:val="lev"/>
          <w:rFonts w:ascii="Traditional Arabic" w:hAnsi="Traditional Arabic" w:cs="Traditional Arabic"/>
          <w:sz w:val="32"/>
          <w:szCs w:val="32"/>
        </w:rPr>
        <w:t>COMAVER</w:t>
      </w:r>
      <w:r w:rsidRPr="00D35DAF">
        <w:rPr>
          <w:rFonts w:ascii="Traditional Arabic" w:hAnsi="Traditional Arabic" w:cs="Traditional Arabic"/>
          <w:sz w:val="32"/>
          <w:szCs w:val="32"/>
        </w:rPr>
        <w:t xml:space="preserve"> </w:t>
      </w:r>
      <w:r w:rsidRPr="00D35DAF">
        <w:rPr>
          <w:rFonts w:ascii="Traditional Arabic" w:hAnsi="Traditional Arabic" w:cs="Traditional Arabic"/>
          <w:sz w:val="32"/>
          <w:szCs w:val="32"/>
          <w:rtl/>
        </w:rPr>
        <w:t>تؤدي دورًا مهمًا في دعم نشاطها التصديري وتعزيز تواجدها في الأسواق الخارجية، وذلك من خلال تنويع قنوات التوزيع، والاستعانة بالوسطاء والموزعين التجاريين، والمشاركة في المعارض والتظاهرات الاقتصادية، بالإضافة إلى الاستفادة من وسائل التسويق الرقمي. ورغم التحديات التي تواجهها الشركة، والمتمثلة أساسًا في ارتفاع تكاليف النقل، وشدة المنافسة الدولية، وتعقيد بعض الإجراءات الإدارية، فإن تحسين إدارة قنوات التوزيع الدولية، وتطوير استراتيجيات التسويق الدولي، وتعزيز الإمكانيات اللوجستية، من شأنه أن يساهم في رفع القدرة التنافسية للشركة، وتوسيع حصتها في الأسواق الخارجية، وتحقيق نمو مستدام لصادراتها مستقبلاً</w:t>
      </w:r>
      <w:r w:rsidRPr="00D35DAF">
        <w:rPr>
          <w:rFonts w:ascii="Traditional Arabic" w:hAnsi="Traditional Arabic" w:cs="Traditional Arabic"/>
          <w:sz w:val="32"/>
          <w:szCs w:val="32"/>
        </w:rPr>
        <w:t>.</w:t>
      </w:r>
    </w:p>
    <w:p w14:paraId="2E7969E1" w14:textId="77777777" w:rsidR="00C5557C" w:rsidRDefault="00C5557C" w:rsidP="000E1CF0">
      <w:pPr>
        <w:bidi/>
        <w:spacing w:after="0" w:line="276" w:lineRule="auto"/>
        <w:jc w:val="both"/>
        <w:rPr>
          <w:rFonts w:ascii="Traditional Arabic" w:eastAsia="Times New Roman" w:hAnsi="Traditional Arabic" w:cs="Traditional Arabic"/>
          <w:b/>
          <w:bCs/>
          <w:color w:val="000000" w:themeColor="text1"/>
          <w:sz w:val="32"/>
          <w:szCs w:val="32"/>
          <w:rtl/>
          <w:lang w:eastAsia="fr-FR" w:bidi="ar-DZ"/>
        </w:rPr>
        <w:sectPr w:rsidR="00C5557C" w:rsidSect="00532E84">
          <w:headerReference w:type="default" r:id="rId33"/>
          <w:footnotePr>
            <w:numRestart w:val="eachPage"/>
          </w:footnotePr>
          <w:pgSz w:w="11906" w:h="16838"/>
          <w:pgMar w:top="1134" w:right="1701" w:bottom="1134" w:left="567" w:header="709" w:footer="709" w:gutter="0"/>
          <w:cols w:space="708"/>
          <w:docGrid w:linePitch="360"/>
        </w:sectPr>
      </w:pPr>
    </w:p>
    <w:p w14:paraId="74589101" w14:textId="3B75BA50" w:rsidR="000E1CF0" w:rsidRDefault="000E1CF0" w:rsidP="000E1CF0">
      <w:pPr>
        <w:bidi/>
        <w:spacing w:after="0" w:line="276" w:lineRule="auto"/>
        <w:jc w:val="both"/>
        <w:rPr>
          <w:rFonts w:ascii="Traditional Arabic" w:eastAsia="Times New Roman" w:hAnsi="Traditional Arabic" w:cs="Traditional Arabic"/>
          <w:b/>
          <w:bCs/>
          <w:color w:val="000000" w:themeColor="text1"/>
          <w:sz w:val="32"/>
          <w:szCs w:val="32"/>
          <w:rtl/>
          <w:lang w:eastAsia="fr-FR" w:bidi="ar-DZ"/>
        </w:rPr>
      </w:pPr>
    </w:p>
    <w:p w14:paraId="4A1C41C6" w14:textId="3A1C4761" w:rsidR="000E1CF0" w:rsidRDefault="000E1CF0" w:rsidP="000E1CF0">
      <w:pPr>
        <w:bidi/>
        <w:spacing w:after="0" w:line="276" w:lineRule="auto"/>
        <w:jc w:val="both"/>
        <w:rPr>
          <w:rFonts w:ascii="Traditional Arabic" w:eastAsia="Times New Roman" w:hAnsi="Traditional Arabic" w:cs="Traditional Arabic"/>
          <w:b/>
          <w:bCs/>
          <w:color w:val="000000" w:themeColor="text1"/>
          <w:sz w:val="32"/>
          <w:szCs w:val="32"/>
          <w:rtl/>
          <w:lang w:eastAsia="fr-FR" w:bidi="ar-DZ"/>
        </w:rPr>
      </w:pPr>
    </w:p>
    <w:p w14:paraId="69EB2742" w14:textId="7D4DF2B4" w:rsidR="006C56C7" w:rsidRDefault="006C56C7" w:rsidP="006C56C7">
      <w:pPr>
        <w:bidi/>
        <w:spacing w:after="0" w:line="276" w:lineRule="auto"/>
        <w:jc w:val="both"/>
        <w:rPr>
          <w:rFonts w:ascii="Traditional Arabic" w:eastAsia="Times New Roman" w:hAnsi="Traditional Arabic" w:cs="Traditional Arabic"/>
          <w:b/>
          <w:bCs/>
          <w:color w:val="000000" w:themeColor="text1"/>
          <w:sz w:val="32"/>
          <w:szCs w:val="32"/>
          <w:rtl/>
          <w:lang w:eastAsia="fr-FR" w:bidi="ar-DZ"/>
        </w:rPr>
      </w:pPr>
    </w:p>
    <w:p w14:paraId="3264DA87" w14:textId="62203FB0" w:rsidR="006C56C7" w:rsidRDefault="006C56C7" w:rsidP="006C56C7">
      <w:pPr>
        <w:bidi/>
        <w:spacing w:after="0" w:line="276" w:lineRule="auto"/>
        <w:jc w:val="both"/>
        <w:rPr>
          <w:rFonts w:ascii="Traditional Arabic" w:eastAsia="Times New Roman" w:hAnsi="Traditional Arabic" w:cs="Traditional Arabic"/>
          <w:b/>
          <w:bCs/>
          <w:color w:val="000000" w:themeColor="text1"/>
          <w:sz w:val="32"/>
          <w:szCs w:val="32"/>
          <w:rtl/>
          <w:lang w:eastAsia="fr-FR" w:bidi="ar-DZ"/>
        </w:rPr>
      </w:pPr>
    </w:p>
    <w:p w14:paraId="0A382A31" w14:textId="77777777" w:rsidR="006C56C7" w:rsidRDefault="006C56C7" w:rsidP="006C56C7">
      <w:pPr>
        <w:bidi/>
        <w:spacing w:after="0" w:line="276" w:lineRule="auto"/>
        <w:jc w:val="both"/>
        <w:rPr>
          <w:rFonts w:ascii="Traditional Arabic" w:eastAsia="Times New Roman" w:hAnsi="Traditional Arabic" w:cs="Traditional Arabic"/>
          <w:b/>
          <w:bCs/>
          <w:color w:val="000000" w:themeColor="text1"/>
          <w:sz w:val="32"/>
          <w:szCs w:val="32"/>
          <w:rtl/>
          <w:lang w:eastAsia="fr-FR" w:bidi="ar-DZ"/>
        </w:rPr>
      </w:pPr>
    </w:p>
    <w:p w14:paraId="57B42CA3" w14:textId="3621599C" w:rsidR="000E1CF0" w:rsidRDefault="000E1CF0" w:rsidP="000E1CF0">
      <w:pPr>
        <w:bidi/>
        <w:spacing w:after="0" w:line="276" w:lineRule="auto"/>
        <w:jc w:val="both"/>
        <w:rPr>
          <w:rFonts w:ascii="Traditional Arabic" w:eastAsia="Times New Roman" w:hAnsi="Traditional Arabic" w:cs="Traditional Arabic"/>
          <w:b/>
          <w:bCs/>
          <w:color w:val="000000" w:themeColor="text1"/>
          <w:sz w:val="32"/>
          <w:szCs w:val="32"/>
          <w:rtl/>
          <w:lang w:eastAsia="fr-FR" w:bidi="ar-DZ"/>
        </w:rPr>
      </w:pPr>
    </w:p>
    <w:p w14:paraId="38777AD5" w14:textId="74340FBF" w:rsidR="000E1CF0" w:rsidRDefault="006E22CF" w:rsidP="000E1CF0">
      <w:pPr>
        <w:bidi/>
        <w:spacing w:after="0" w:line="276" w:lineRule="auto"/>
        <w:jc w:val="both"/>
        <w:rPr>
          <w:rFonts w:ascii="Traditional Arabic" w:eastAsia="Times New Roman" w:hAnsi="Traditional Arabic" w:cs="Traditional Arabic"/>
          <w:b/>
          <w:bCs/>
          <w:color w:val="000000" w:themeColor="text1"/>
          <w:sz w:val="32"/>
          <w:szCs w:val="32"/>
          <w:rtl/>
          <w:lang w:eastAsia="fr-FR" w:bidi="ar-DZ"/>
        </w:rPr>
      </w:pP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28224" behindDoc="0" locked="0" layoutInCell="1" allowOverlap="1" wp14:anchorId="33597AFF" wp14:editId="23EFFDA3">
                <wp:simplePos x="0" y="0"/>
                <wp:positionH relativeFrom="page">
                  <wp:align>center</wp:align>
                </wp:positionH>
                <wp:positionV relativeFrom="paragraph">
                  <wp:posOffset>9525</wp:posOffset>
                </wp:positionV>
                <wp:extent cx="5505450" cy="1905000"/>
                <wp:effectExtent l="0" t="0" r="19050" b="19050"/>
                <wp:wrapNone/>
                <wp:docPr id="119" name="Parchemin horizontal 119"/>
                <wp:cNvGraphicFramePr/>
                <a:graphic xmlns:a="http://schemas.openxmlformats.org/drawingml/2006/main">
                  <a:graphicData uri="http://schemas.microsoft.com/office/word/2010/wordprocessingShape">
                    <wps:wsp>
                      <wps:cNvSpPr/>
                      <wps:spPr>
                        <a:xfrm>
                          <a:off x="0" y="0"/>
                          <a:ext cx="5505450" cy="1905000"/>
                        </a:xfrm>
                        <a:prstGeom prst="horizontalScroll">
                          <a:avLst/>
                        </a:prstGeom>
                      </wps:spPr>
                      <wps:style>
                        <a:lnRef idx="2">
                          <a:schemeClr val="dk1"/>
                        </a:lnRef>
                        <a:fillRef idx="1">
                          <a:schemeClr val="lt1"/>
                        </a:fillRef>
                        <a:effectRef idx="0">
                          <a:schemeClr val="dk1"/>
                        </a:effectRef>
                        <a:fontRef idx="minor">
                          <a:schemeClr val="dk1"/>
                        </a:fontRef>
                      </wps:style>
                      <wps:txbx>
                        <w:txbxContent>
                          <w:p w14:paraId="3E3C473B" w14:textId="4ADF687B" w:rsidR="00645B5B" w:rsidRPr="00C5557C" w:rsidRDefault="00645B5B" w:rsidP="00C5557C">
                            <w:pPr>
                              <w:bidi/>
                              <w:spacing w:after="0" w:line="276" w:lineRule="auto"/>
                              <w:jc w:val="center"/>
                              <w:outlineLvl w:val="0"/>
                              <w:rPr>
                                <w:rFonts w:ascii="Traditional Arabic" w:eastAsia="Times New Roman" w:hAnsi="Traditional Arabic" w:cs="Traditional Arabic"/>
                                <w:b/>
                                <w:bCs/>
                                <w:kern w:val="36"/>
                                <w:sz w:val="56"/>
                                <w:szCs w:val="56"/>
                                <w:lang w:eastAsia="fr-FR"/>
                                <w14:ligatures w14:val="all"/>
                                <w14:stylisticSets>
                                  <w14:styleSet w14:id="6"/>
                                </w14:stylisticSets>
                              </w:rPr>
                            </w:pPr>
                            <w:r w:rsidRPr="00C5557C">
                              <w:rPr>
                                <w:rFonts w:ascii="Traditional Arabic" w:eastAsia="Times New Roman" w:hAnsi="Traditional Arabic" w:cs="Traditional Arabic" w:hint="cs"/>
                                <w:b/>
                                <w:bCs/>
                                <w:kern w:val="36"/>
                                <w:sz w:val="56"/>
                                <w:szCs w:val="56"/>
                                <w:rtl/>
                                <w:lang w:eastAsia="fr-FR"/>
                                <w14:ligatures w14:val="all"/>
                                <w14:stylisticSets>
                                  <w14:styleSet w14:id="6"/>
                                </w14:stylisticSets>
                              </w:rPr>
                              <w:t>خاتمة</w:t>
                            </w:r>
                          </w:p>
                          <w:p w14:paraId="29856559" w14:textId="77777777" w:rsidR="00645B5B" w:rsidRDefault="00645B5B" w:rsidP="00C5557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597AFF" id="Parchemin horizontal 119" o:spid="_x0000_s1099" type="#_x0000_t98" style="position:absolute;left:0;text-align:left;margin-left:0;margin-top:.75pt;width:433.5pt;height:150pt;z-index:25182822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" fillcolor="white [3201]" strokecolor="black [3200]" strokeweight="1pt">
                <v:stroke joinstyle="miter"/>
                <v:textbox>
                  <w:txbxContent>
                    <w:p w14:paraId="3E3C473B" w14:textId="4ADF687B" w:rsidR="00645B5B" w:rsidRPr="00C5557C" w:rsidRDefault="00645B5B" w:rsidP="00C5557C">
                      <w:pPr>
                        <w:bidi/>
                        <w:spacing w:after="0" w:line="276" w:lineRule="auto"/>
                        <w:jc w:val="center"/>
                        <w:outlineLvl w:val="0"/>
                        <w:rPr>
                          <w:rFonts w:ascii="Traditional Arabic" w:eastAsia="Times New Roman" w:hAnsi="Traditional Arabic" w:cs="Traditional Arabic"/>
                          <w:b/>
                          <w:bCs/>
                          <w:kern w:val="36"/>
                          <w:sz w:val="56"/>
                          <w:szCs w:val="56"/>
                          <w:lang w:eastAsia="fr-FR"/>
                          <w14:ligatures w14:val="all"/>
                          <w14:stylisticSets>
                            <w14:styleSet w14:id="6"/>
                          </w14:stylisticSets>
                        </w:rPr>
                      </w:pPr>
                      <w:r w:rsidRPr="00C5557C">
                        <w:rPr>
                          <w:rFonts w:ascii="Traditional Arabic" w:eastAsia="Times New Roman" w:hAnsi="Traditional Arabic" w:cs="Traditional Arabic" w:hint="cs"/>
                          <w:b/>
                          <w:bCs/>
                          <w:kern w:val="36"/>
                          <w:sz w:val="56"/>
                          <w:szCs w:val="56"/>
                          <w:rtl/>
                          <w:lang w:eastAsia="fr-FR"/>
                          <w14:ligatures w14:val="all"/>
                          <w14:stylisticSets>
                            <w14:styleSet w14:id="6"/>
                          </w14:stylisticSets>
                        </w:rPr>
                        <w:t>خاتمة</w:t>
                      </w:r>
                    </w:p>
                    <w:p w14:paraId="29856559" w14:textId="77777777" w:rsidR="00645B5B" w:rsidRDefault="00645B5B" w:rsidP="00C5557C">
                      <w:pPr>
                        <w:jc w:val="center"/>
                      </w:pPr>
                    </w:p>
                  </w:txbxContent>
                </v:textbox>
                <w10:wrap anchorx="page"/>
              </v:shape>
            </w:pict>
          </mc:Fallback>
        </mc:AlternateContent>
      </w:r>
    </w:p>
    <w:p w14:paraId="2E7AC7E8" w14:textId="56F44626" w:rsidR="000E1CF0" w:rsidRDefault="000E1CF0" w:rsidP="000E1CF0">
      <w:pPr>
        <w:bidi/>
        <w:spacing w:after="0" w:line="276" w:lineRule="auto"/>
        <w:jc w:val="both"/>
        <w:rPr>
          <w:rFonts w:ascii="Traditional Arabic" w:eastAsia="Times New Roman" w:hAnsi="Traditional Arabic" w:cs="Traditional Arabic"/>
          <w:b/>
          <w:bCs/>
          <w:color w:val="000000" w:themeColor="text1"/>
          <w:sz w:val="32"/>
          <w:szCs w:val="32"/>
          <w:rtl/>
          <w:lang w:eastAsia="fr-FR" w:bidi="ar-DZ"/>
        </w:rPr>
      </w:pPr>
    </w:p>
    <w:p w14:paraId="2925FBCE" w14:textId="3139E31B" w:rsidR="000E1CF0" w:rsidRDefault="000E1CF0" w:rsidP="000E1CF0">
      <w:pPr>
        <w:bidi/>
        <w:spacing w:after="0" w:line="276" w:lineRule="auto"/>
        <w:jc w:val="both"/>
        <w:rPr>
          <w:rFonts w:ascii="Traditional Arabic" w:eastAsia="Times New Roman" w:hAnsi="Traditional Arabic" w:cs="Traditional Arabic"/>
          <w:b/>
          <w:bCs/>
          <w:color w:val="000000" w:themeColor="text1"/>
          <w:sz w:val="32"/>
          <w:szCs w:val="32"/>
          <w:rtl/>
          <w:lang w:eastAsia="fr-FR" w:bidi="ar-DZ"/>
        </w:rPr>
      </w:pPr>
    </w:p>
    <w:p w14:paraId="14CA5169" w14:textId="30A1F160" w:rsidR="000E1CF0" w:rsidRDefault="000E1CF0" w:rsidP="000E1CF0">
      <w:pPr>
        <w:bidi/>
        <w:spacing w:after="0" w:line="276" w:lineRule="auto"/>
        <w:jc w:val="both"/>
        <w:rPr>
          <w:rFonts w:ascii="Traditional Arabic" w:eastAsia="Times New Roman" w:hAnsi="Traditional Arabic" w:cs="Traditional Arabic"/>
          <w:b/>
          <w:bCs/>
          <w:color w:val="000000" w:themeColor="text1"/>
          <w:sz w:val="32"/>
          <w:szCs w:val="32"/>
          <w:rtl/>
          <w:lang w:eastAsia="fr-FR" w:bidi="ar-DZ"/>
        </w:rPr>
      </w:pPr>
    </w:p>
    <w:p w14:paraId="4FB5CD9C" w14:textId="0C9DBC6E" w:rsidR="000E1CF0" w:rsidRDefault="000E1CF0" w:rsidP="000E1CF0">
      <w:pPr>
        <w:bidi/>
        <w:spacing w:after="0" w:line="276" w:lineRule="auto"/>
        <w:jc w:val="both"/>
        <w:rPr>
          <w:rFonts w:ascii="Traditional Arabic" w:eastAsia="Times New Roman" w:hAnsi="Traditional Arabic" w:cs="Traditional Arabic"/>
          <w:b/>
          <w:bCs/>
          <w:color w:val="000000" w:themeColor="text1"/>
          <w:sz w:val="32"/>
          <w:szCs w:val="32"/>
          <w:rtl/>
          <w:lang w:eastAsia="fr-FR" w:bidi="ar-DZ"/>
        </w:rPr>
      </w:pPr>
    </w:p>
    <w:p w14:paraId="1A528AE0" w14:textId="6BA66EB7" w:rsidR="000E1CF0" w:rsidRDefault="000E1CF0" w:rsidP="000E1CF0">
      <w:pPr>
        <w:bidi/>
        <w:spacing w:after="0" w:line="276" w:lineRule="auto"/>
        <w:jc w:val="both"/>
        <w:rPr>
          <w:rFonts w:ascii="Traditional Arabic" w:eastAsia="Times New Roman" w:hAnsi="Traditional Arabic" w:cs="Traditional Arabic"/>
          <w:b/>
          <w:bCs/>
          <w:color w:val="000000" w:themeColor="text1"/>
          <w:sz w:val="32"/>
          <w:szCs w:val="32"/>
          <w:rtl/>
          <w:lang w:eastAsia="fr-FR" w:bidi="ar-DZ"/>
        </w:rPr>
      </w:pPr>
    </w:p>
    <w:p w14:paraId="6AF25D49" w14:textId="6EF1AEA1" w:rsidR="000E1CF0" w:rsidRDefault="000E1CF0" w:rsidP="000E1CF0">
      <w:pPr>
        <w:bidi/>
        <w:spacing w:after="0" w:line="276" w:lineRule="auto"/>
        <w:jc w:val="both"/>
        <w:rPr>
          <w:rFonts w:ascii="Traditional Arabic" w:eastAsia="Times New Roman" w:hAnsi="Traditional Arabic" w:cs="Traditional Arabic"/>
          <w:b/>
          <w:bCs/>
          <w:color w:val="000000" w:themeColor="text1"/>
          <w:sz w:val="32"/>
          <w:szCs w:val="32"/>
          <w:rtl/>
          <w:lang w:eastAsia="fr-FR" w:bidi="ar-DZ"/>
        </w:rPr>
      </w:pPr>
    </w:p>
    <w:p w14:paraId="30A7233A" w14:textId="16FF2C7C" w:rsidR="000E1CF0" w:rsidRDefault="000E1CF0" w:rsidP="000E1CF0">
      <w:pPr>
        <w:bidi/>
        <w:spacing w:after="0" w:line="276" w:lineRule="auto"/>
        <w:jc w:val="both"/>
        <w:rPr>
          <w:rFonts w:ascii="Traditional Arabic" w:eastAsia="Times New Roman" w:hAnsi="Traditional Arabic" w:cs="Traditional Arabic"/>
          <w:b/>
          <w:bCs/>
          <w:color w:val="000000" w:themeColor="text1"/>
          <w:sz w:val="32"/>
          <w:szCs w:val="32"/>
          <w:rtl/>
          <w:lang w:eastAsia="fr-FR" w:bidi="ar-DZ"/>
        </w:rPr>
      </w:pPr>
    </w:p>
    <w:p w14:paraId="565A3E4D" w14:textId="5F150516" w:rsidR="000E1CF0" w:rsidRDefault="000E1CF0" w:rsidP="000E1CF0">
      <w:pPr>
        <w:bidi/>
        <w:spacing w:after="0" w:line="276" w:lineRule="auto"/>
        <w:jc w:val="both"/>
        <w:rPr>
          <w:rFonts w:ascii="Traditional Arabic" w:eastAsia="Times New Roman" w:hAnsi="Traditional Arabic" w:cs="Traditional Arabic"/>
          <w:b/>
          <w:bCs/>
          <w:color w:val="000000" w:themeColor="text1"/>
          <w:sz w:val="32"/>
          <w:szCs w:val="32"/>
          <w:rtl/>
          <w:lang w:eastAsia="fr-FR" w:bidi="ar-DZ"/>
        </w:rPr>
      </w:pPr>
    </w:p>
    <w:p w14:paraId="4470F329" w14:textId="3C2D4163" w:rsidR="000E1CF0" w:rsidRDefault="000E1CF0" w:rsidP="000E1CF0">
      <w:pPr>
        <w:bidi/>
        <w:spacing w:after="0" w:line="276" w:lineRule="auto"/>
        <w:jc w:val="both"/>
        <w:rPr>
          <w:rFonts w:ascii="Traditional Arabic" w:eastAsia="Times New Roman" w:hAnsi="Traditional Arabic" w:cs="Traditional Arabic"/>
          <w:b/>
          <w:bCs/>
          <w:color w:val="000000" w:themeColor="text1"/>
          <w:sz w:val="32"/>
          <w:szCs w:val="32"/>
          <w:rtl/>
          <w:lang w:eastAsia="fr-FR" w:bidi="ar-DZ"/>
        </w:rPr>
      </w:pPr>
    </w:p>
    <w:p w14:paraId="2F325679" w14:textId="392C1BD3" w:rsidR="000E1CF0" w:rsidRDefault="000E1CF0" w:rsidP="000E1CF0">
      <w:pPr>
        <w:bidi/>
        <w:spacing w:after="0" w:line="276" w:lineRule="auto"/>
        <w:jc w:val="both"/>
        <w:rPr>
          <w:rFonts w:ascii="Traditional Arabic" w:eastAsia="Times New Roman" w:hAnsi="Traditional Arabic" w:cs="Traditional Arabic"/>
          <w:b/>
          <w:bCs/>
          <w:color w:val="000000" w:themeColor="text1"/>
          <w:sz w:val="32"/>
          <w:szCs w:val="32"/>
          <w:rtl/>
          <w:lang w:eastAsia="fr-FR" w:bidi="ar-DZ"/>
        </w:rPr>
      </w:pPr>
    </w:p>
    <w:p w14:paraId="6C344C82" w14:textId="2D6815C8" w:rsidR="000E1CF0" w:rsidRDefault="000E1CF0" w:rsidP="000E1CF0">
      <w:pPr>
        <w:bidi/>
        <w:spacing w:after="0" w:line="276" w:lineRule="auto"/>
        <w:jc w:val="both"/>
        <w:rPr>
          <w:rFonts w:ascii="Traditional Arabic" w:eastAsia="Times New Roman" w:hAnsi="Traditional Arabic" w:cs="Traditional Arabic"/>
          <w:b/>
          <w:bCs/>
          <w:color w:val="000000" w:themeColor="text1"/>
          <w:sz w:val="32"/>
          <w:szCs w:val="32"/>
          <w:rtl/>
          <w:lang w:eastAsia="fr-FR" w:bidi="ar-DZ"/>
        </w:rPr>
      </w:pPr>
    </w:p>
    <w:p w14:paraId="0D186B8E" w14:textId="7CE2EE84" w:rsidR="000E1CF0" w:rsidRDefault="000E1CF0" w:rsidP="000E1CF0">
      <w:pPr>
        <w:bidi/>
        <w:spacing w:after="0" w:line="276" w:lineRule="auto"/>
        <w:jc w:val="both"/>
        <w:rPr>
          <w:rFonts w:ascii="Traditional Arabic" w:eastAsia="Times New Roman" w:hAnsi="Traditional Arabic" w:cs="Traditional Arabic"/>
          <w:b/>
          <w:bCs/>
          <w:color w:val="000000" w:themeColor="text1"/>
          <w:sz w:val="32"/>
          <w:szCs w:val="32"/>
          <w:rtl/>
          <w:lang w:eastAsia="fr-FR" w:bidi="ar-DZ"/>
        </w:rPr>
      </w:pPr>
    </w:p>
    <w:p w14:paraId="28E5262E" w14:textId="79F67FA9" w:rsidR="000E1CF0" w:rsidRDefault="000E1CF0" w:rsidP="000E1CF0">
      <w:pPr>
        <w:bidi/>
        <w:spacing w:after="0" w:line="276" w:lineRule="auto"/>
        <w:jc w:val="both"/>
        <w:rPr>
          <w:rFonts w:ascii="Traditional Arabic" w:eastAsia="Times New Roman" w:hAnsi="Traditional Arabic" w:cs="Traditional Arabic"/>
          <w:b/>
          <w:bCs/>
          <w:color w:val="000000" w:themeColor="text1"/>
          <w:sz w:val="32"/>
          <w:szCs w:val="32"/>
          <w:rtl/>
          <w:lang w:eastAsia="fr-FR" w:bidi="ar-DZ"/>
        </w:rPr>
      </w:pPr>
    </w:p>
    <w:p w14:paraId="008C6525" w14:textId="2510DB8A" w:rsidR="000E1CF0" w:rsidRDefault="000E1CF0" w:rsidP="000E1CF0">
      <w:pPr>
        <w:bidi/>
        <w:spacing w:after="0" w:line="276" w:lineRule="auto"/>
        <w:jc w:val="both"/>
        <w:rPr>
          <w:rFonts w:ascii="Traditional Arabic" w:eastAsia="Times New Roman" w:hAnsi="Traditional Arabic" w:cs="Traditional Arabic"/>
          <w:b/>
          <w:bCs/>
          <w:color w:val="000000" w:themeColor="text1"/>
          <w:sz w:val="32"/>
          <w:szCs w:val="32"/>
          <w:rtl/>
          <w:lang w:eastAsia="fr-FR" w:bidi="ar-DZ"/>
        </w:rPr>
      </w:pPr>
    </w:p>
    <w:p w14:paraId="12C2FF39" w14:textId="5DC5F4A0" w:rsidR="000E1CF0" w:rsidRDefault="000E1CF0" w:rsidP="000E1CF0">
      <w:pPr>
        <w:bidi/>
        <w:spacing w:after="0" w:line="276" w:lineRule="auto"/>
        <w:jc w:val="both"/>
        <w:rPr>
          <w:rFonts w:ascii="Traditional Arabic" w:eastAsia="Times New Roman" w:hAnsi="Traditional Arabic" w:cs="Traditional Arabic"/>
          <w:b/>
          <w:bCs/>
          <w:color w:val="000000" w:themeColor="text1"/>
          <w:sz w:val="32"/>
          <w:szCs w:val="32"/>
          <w:rtl/>
          <w:lang w:eastAsia="fr-FR" w:bidi="ar-DZ"/>
        </w:rPr>
      </w:pPr>
    </w:p>
    <w:p w14:paraId="0E468830" w14:textId="42E3645E" w:rsidR="000E1CF0" w:rsidRDefault="000E1CF0" w:rsidP="000E1CF0">
      <w:pPr>
        <w:bidi/>
        <w:spacing w:after="0" w:line="276" w:lineRule="auto"/>
        <w:jc w:val="both"/>
        <w:rPr>
          <w:rFonts w:ascii="Traditional Arabic" w:eastAsia="Times New Roman" w:hAnsi="Traditional Arabic" w:cs="Traditional Arabic"/>
          <w:b/>
          <w:bCs/>
          <w:color w:val="000000" w:themeColor="text1"/>
          <w:sz w:val="32"/>
          <w:szCs w:val="32"/>
          <w:rtl/>
          <w:lang w:eastAsia="fr-FR" w:bidi="ar-DZ"/>
        </w:rPr>
      </w:pPr>
    </w:p>
    <w:p w14:paraId="288E3634" w14:textId="72C22A60" w:rsidR="000E1CF0" w:rsidRDefault="000E1CF0" w:rsidP="000E1CF0">
      <w:pPr>
        <w:bidi/>
        <w:spacing w:after="0" w:line="276" w:lineRule="auto"/>
        <w:jc w:val="both"/>
        <w:rPr>
          <w:rFonts w:ascii="Traditional Arabic" w:eastAsia="Times New Roman" w:hAnsi="Traditional Arabic" w:cs="Traditional Arabic"/>
          <w:b/>
          <w:bCs/>
          <w:color w:val="000000" w:themeColor="text1"/>
          <w:sz w:val="32"/>
          <w:szCs w:val="32"/>
          <w:rtl/>
          <w:lang w:eastAsia="fr-FR" w:bidi="ar-DZ"/>
        </w:rPr>
      </w:pPr>
    </w:p>
    <w:p w14:paraId="1DE09BA4" w14:textId="4CBF924F" w:rsidR="000E1CF0" w:rsidRDefault="000E1CF0" w:rsidP="000E1CF0">
      <w:pPr>
        <w:bidi/>
        <w:spacing w:after="0" w:line="276" w:lineRule="auto"/>
        <w:jc w:val="both"/>
        <w:rPr>
          <w:rFonts w:ascii="Traditional Arabic" w:eastAsia="Times New Roman" w:hAnsi="Traditional Arabic" w:cs="Traditional Arabic"/>
          <w:b/>
          <w:bCs/>
          <w:color w:val="000000" w:themeColor="text1"/>
          <w:sz w:val="32"/>
          <w:szCs w:val="32"/>
          <w:rtl/>
          <w:lang w:eastAsia="fr-FR" w:bidi="ar-DZ"/>
        </w:rPr>
      </w:pPr>
    </w:p>
    <w:p w14:paraId="6D755E4B" w14:textId="77777777" w:rsidR="00C5557C" w:rsidRDefault="00C5557C" w:rsidP="000E1CF0">
      <w:pPr>
        <w:bidi/>
        <w:spacing w:after="0" w:line="276" w:lineRule="auto"/>
        <w:jc w:val="both"/>
        <w:rPr>
          <w:rFonts w:ascii="Traditional Arabic" w:eastAsia="Times New Roman" w:hAnsi="Traditional Arabic" w:cs="Traditional Arabic"/>
          <w:b/>
          <w:bCs/>
          <w:color w:val="000000" w:themeColor="text1"/>
          <w:sz w:val="32"/>
          <w:szCs w:val="32"/>
          <w:rtl/>
          <w:lang w:eastAsia="fr-FR" w:bidi="ar-DZ"/>
        </w:rPr>
        <w:sectPr w:rsidR="00C5557C" w:rsidSect="00532E84">
          <w:headerReference w:type="default" r:id="rId34"/>
          <w:footerReference w:type="default" r:id="rId35"/>
          <w:footnotePr>
            <w:numRestart w:val="eachPage"/>
          </w:footnotePr>
          <w:pgSz w:w="11906" w:h="16838"/>
          <w:pgMar w:top="1134" w:right="1701" w:bottom="1134" w:left="567" w:header="709" w:footer="709" w:gutter="0"/>
          <w:cols w:space="708"/>
          <w:docGrid w:linePitch="360"/>
        </w:sectPr>
      </w:pPr>
    </w:p>
    <w:p w14:paraId="008C2028" w14:textId="77777777" w:rsidR="007827A0" w:rsidRPr="007827A0" w:rsidRDefault="007827A0" w:rsidP="007827A0">
      <w:pPr>
        <w:pStyle w:val="isselectedend"/>
        <w:bidi/>
        <w:spacing w:before="0" w:beforeAutospacing="0" w:after="0" w:afterAutospacing="0" w:line="276" w:lineRule="auto"/>
        <w:rPr>
          <w:rFonts w:ascii="Traditional Arabic" w:hAnsi="Traditional Arabic" w:cs="Traditional Arabic"/>
          <w:sz w:val="32"/>
          <w:szCs w:val="32"/>
        </w:rPr>
      </w:pPr>
      <w:r w:rsidRPr="007827A0">
        <w:rPr>
          <w:rFonts w:ascii="Traditional Arabic" w:hAnsi="Traditional Arabic" w:cs="Traditional Arabic"/>
          <w:sz w:val="32"/>
          <w:szCs w:val="32"/>
          <w:rtl/>
        </w:rPr>
        <w:lastRenderedPageBreak/>
        <w:t xml:space="preserve">تناولت هذه الدراسة موضوع دور إدارة قنوات التوزيع الدولية في زيادة صادرات المؤسسة الاقتصادية، من خلال دراسة حالة شركة </w:t>
      </w:r>
      <w:r w:rsidRPr="007827A0">
        <w:rPr>
          <w:rStyle w:val="lev"/>
          <w:rFonts w:ascii="Traditional Arabic" w:hAnsi="Traditional Arabic" w:cs="Traditional Arabic"/>
          <w:sz w:val="32"/>
          <w:szCs w:val="32"/>
        </w:rPr>
        <w:t>COMAVER</w:t>
      </w:r>
      <w:r w:rsidRPr="007827A0">
        <w:rPr>
          <w:rFonts w:ascii="Traditional Arabic" w:hAnsi="Traditional Arabic" w:cs="Traditional Arabic"/>
          <w:sz w:val="32"/>
          <w:szCs w:val="32"/>
          <w:rtl/>
        </w:rPr>
        <w:t>، باعتبارها إحدى المؤسسات الجزائرية الرائدة في صناعة الزجاج، والتي استطاعت بفضل خبرتها الطويلة وتنوع منتجاتها أن تعزز حضورها في العديد من الأسواق الخارجية. وقد سعت الدراسة إلى إبراز أهمية إدارة قنوات التوزيع الدولية ودورها في دعم النشاط التصديري للمؤسسات الاقتصادية وتحسين قدرتها التنافسية في ظل اشتداد المنافسة الدولية</w:t>
      </w:r>
      <w:r w:rsidRPr="007827A0">
        <w:rPr>
          <w:rFonts w:ascii="Traditional Arabic" w:hAnsi="Traditional Arabic" w:cs="Traditional Arabic"/>
          <w:sz w:val="32"/>
          <w:szCs w:val="32"/>
        </w:rPr>
        <w:t>.</w:t>
      </w:r>
    </w:p>
    <w:p w14:paraId="1ABA45B9" w14:textId="77777777" w:rsidR="007827A0" w:rsidRPr="007827A0" w:rsidRDefault="007827A0" w:rsidP="007827A0">
      <w:pPr>
        <w:pStyle w:val="isselectedend"/>
        <w:bidi/>
        <w:spacing w:before="0" w:beforeAutospacing="0" w:after="0" w:afterAutospacing="0" w:line="276" w:lineRule="auto"/>
        <w:rPr>
          <w:rFonts w:ascii="Traditional Arabic" w:hAnsi="Traditional Arabic" w:cs="Traditional Arabic"/>
          <w:sz w:val="32"/>
          <w:szCs w:val="32"/>
        </w:rPr>
      </w:pPr>
      <w:r w:rsidRPr="007827A0">
        <w:rPr>
          <w:rFonts w:ascii="Traditional Arabic" w:hAnsi="Traditional Arabic" w:cs="Traditional Arabic"/>
          <w:sz w:val="32"/>
          <w:szCs w:val="32"/>
          <w:rtl/>
        </w:rPr>
        <w:t>وقد بينت الدراسة أن إدارة قنوات التوزيع الدولية تعد من العوامل الأساسية المؤثرة في نجاح النشاط التصديري، نظراً لدورها في تسهيل وصول المنتجات إلى الأسواق الخارجية، وتوسيع قاعدة العملاء، وتحسين الأداء التسويقي للمؤسسة. كما أظهرت الدراسة أن شركة</w:t>
      </w:r>
      <w:r w:rsidRPr="007827A0">
        <w:rPr>
          <w:rFonts w:ascii="Traditional Arabic" w:hAnsi="Traditional Arabic" w:cs="Traditional Arabic"/>
          <w:sz w:val="32"/>
          <w:szCs w:val="32"/>
        </w:rPr>
        <w:t xml:space="preserve"> COMAVER </w:t>
      </w:r>
      <w:r w:rsidRPr="007827A0">
        <w:rPr>
          <w:rFonts w:ascii="Traditional Arabic" w:hAnsi="Traditional Arabic" w:cs="Traditional Arabic"/>
          <w:sz w:val="32"/>
          <w:szCs w:val="32"/>
          <w:rtl/>
        </w:rPr>
        <w:t>تعتمد على مزيج من قنوات التوزيع المباشرة وغير المباشرة، مستفيدةً من الوسطاء التجاريين وشركات النقل والشحن، بالإضافة إلى المشاركة في المعارض والتظاهرات الاقتصادية، الأمر الذي ساهم في تعزيز انتشار منتجاتها ودعم مكانتها في الأسواق الدولية</w:t>
      </w:r>
      <w:r w:rsidRPr="007827A0">
        <w:rPr>
          <w:rFonts w:ascii="Traditional Arabic" w:hAnsi="Traditional Arabic" w:cs="Traditional Arabic"/>
          <w:sz w:val="32"/>
          <w:szCs w:val="32"/>
        </w:rPr>
        <w:t>.</w:t>
      </w:r>
    </w:p>
    <w:p w14:paraId="77117D9B" w14:textId="77777777" w:rsidR="007827A0" w:rsidRPr="007827A0" w:rsidRDefault="007827A0" w:rsidP="007827A0">
      <w:pPr>
        <w:pStyle w:val="Titre2"/>
        <w:bidi/>
        <w:spacing w:before="0" w:after="0" w:line="276" w:lineRule="auto"/>
        <w:jc w:val="left"/>
        <w:rPr>
          <w:rFonts w:ascii="Traditional Arabic" w:hAnsi="Traditional Arabic" w:cs="Traditional Arabic"/>
        </w:rPr>
      </w:pPr>
      <w:r w:rsidRPr="007827A0">
        <w:rPr>
          <w:rFonts w:ascii="Traditional Arabic" w:hAnsi="Traditional Arabic" w:cs="Traditional Arabic"/>
          <w:rtl/>
        </w:rPr>
        <w:t>النتائج المتوصل إليها</w:t>
      </w:r>
    </w:p>
    <w:p w14:paraId="750C9FE0" w14:textId="77777777" w:rsidR="007827A0" w:rsidRPr="007827A0" w:rsidRDefault="007827A0" w:rsidP="007827A0">
      <w:pPr>
        <w:pStyle w:val="isselectedend"/>
        <w:bidi/>
        <w:spacing w:before="0" w:beforeAutospacing="0" w:after="0" w:afterAutospacing="0" w:line="276" w:lineRule="auto"/>
        <w:rPr>
          <w:rFonts w:ascii="Traditional Arabic" w:hAnsi="Traditional Arabic" w:cs="Traditional Arabic"/>
          <w:sz w:val="32"/>
          <w:szCs w:val="32"/>
        </w:rPr>
      </w:pPr>
      <w:r w:rsidRPr="007827A0">
        <w:rPr>
          <w:rFonts w:ascii="Traditional Arabic" w:hAnsi="Traditional Arabic" w:cs="Traditional Arabic"/>
          <w:sz w:val="32"/>
          <w:szCs w:val="32"/>
          <w:rtl/>
        </w:rPr>
        <w:t>من خلال الدراسة النظرية والتطبيقية، تم التوصل إلى مجموعة من النتائج، يمكن تلخيص أهمها فيما يلي</w:t>
      </w:r>
      <w:r w:rsidRPr="007827A0">
        <w:rPr>
          <w:rFonts w:ascii="Traditional Arabic" w:hAnsi="Traditional Arabic" w:cs="Traditional Arabic"/>
          <w:sz w:val="32"/>
          <w:szCs w:val="32"/>
        </w:rPr>
        <w:t>:</w:t>
      </w:r>
    </w:p>
    <w:p w14:paraId="005E40A7" w14:textId="77777777" w:rsidR="007827A0" w:rsidRPr="007827A0" w:rsidRDefault="007827A0" w:rsidP="007827A0">
      <w:pPr>
        <w:numPr>
          <w:ilvl w:val="0"/>
          <w:numId w:val="98"/>
        </w:numPr>
        <w:bidi/>
        <w:spacing w:after="0" w:line="276" w:lineRule="auto"/>
        <w:rPr>
          <w:rFonts w:ascii="Traditional Arabic" w:hAnsi="Traditional Arabic" w:cs="Traditional Arabic"/>
          <w:sz w:val="32"/>
          <w:szCs w:val="32"/>
        </w:rPr>
      </w:pPr>
      <w:r w:rsidRPr="007827A0">
        <w:rPr>
          <w:rFonts w:ascii="Traditional Arabic" w:hAnsi="Traditional Arabic" w:cs="Traditional Arabic"/>
          <w:sz w:val="32"/>
          <w:szCs w:val="32"/>
          <w:rtl/>
        </w:rPr>
        <w:t>تمثل إدارة قنوات التوزيع الدولية أحد العوامل الرئيسية المؤثرة في نجاح النشاط التصديري للمؤسسات الاقتصادية</w:t>
      </w:r>
      <w:r w:rsidRPr="007827A0">
        <w:rPr>
          <w:rFonts w:ascii="Traditional Arabic" w:hAnsi="Traditional Arabic" w:cs="Traditional Arabic"/>
          <w:sz w:val="32"/>
          <w:szCs w:val="32"/>
        </w:rPr>
        <w:t>.</w:t>
      </w:r>
    </w:p>
    <w:p w14:paraId="3AE2E5EA" w14:textId="77777777" w:rsidR="007827A0" w:rsidRPr="007827A0" w:rsidRDefault="007827A0" w:rsidP="007827A0">
      <w:pPr>
        <w:numPr>
          <w:ilvl w:val="0"/>
          <w:numId w:val="98"/>
        </w:numPr>
        <w:bidi/>
        <w:spacing w:after="0" w:line="276" w:lineRule="auto"/>
        <w:rPr>
          <w:rFonts w:ascii="Traditional Arabic" w:hAnsi="Traditional Arabic" w:cs="Traditional Arabic"/>
          <w:sz w:val="32"/>
          <w:szCs w:val="32"/>
        </w:rPr>
      </w:pPr>
      <w:r w:rsidRPr="007827A0">
        <w:rPr>
          <w:rFonts w:ascii="Traditional Arabic" w:hAnsi="Traditional Arabic" w:cs="Traditional Arabic"/>
          <w:sz w:val="32"/>
          <w:szCs w:val="32"/>
          <w:rtl/>
        </w:rPr>
        <w:t>تختلف قنوات التوزيع الدولية باختلاف طبيعة المنتجات وخصائص الأسواق المستهدفة، مما يستوجب اختيار القنوات الأكثر ملاءمة لتحقيق الأهداف التصديرية</w:t>
      </w:r>
      <w:r w:rsidRPr="007827A0">
        <w:rPr>
          <w:rFonts w:ascii="Traditional Arabic" w:hAnsi="Traditional Arabic" w:cs="Traditional Arabic"/>
          <w:sz w:val="32"/>
          <w:szCs w:val="32"/>
        </w:rPr>
        <w:t>.</w:t>
      </w:r>
    </w:p>
    <w:p w14:paraId="2D9B1209" w14:textId="77777777" w:rsidR="007827A0" w:rsidRPr="007827A0" w:rsidRDefault="007827A0" w:rsidP="007827A0">
      <w:pPr>
        <w:numPr>
          <w:ilvl w:val="0"/>
          <w:numId w:val="98"/>
        </w:numPr>
        <w:bidi/>
        <w:spacing w:after="0" w:line="276" w:lineRule="auto"/>
        <w:rPr>
          <w:rFonts w:ascii="Traditional Arabic" w:hAnsi="Traditional Arabic" w:cs="Traditional Arabic"/>
          <w:sz w:val="32"/>
          <w:szCs w:val="32"/>
        </w:rPr>
      </w:pPr>
      <w:r w:rsidRPr="007827A0">
        <w:rPr>
          <w:rFonts w:ascii="Traditional Arabic" w:hAnsi="Traditional Arabic" w:cs="Traditional Arabic"/>
          <w:sz w:val="32"/>
          <w:szCs w:val="32"/>
          <w:rtl/>
        </w:rPr>
        <w:t>تعتمد شركة</w:t>
      </w:r>
      <w:r w:rsidRPr="007827A0">
        <w:rPr>
          <w:rFonts w:ascii="Traditional Arabic" w:hAnsi="Traditional Arabic" w:cs="Traditional Arabic"/>
          <w:sz w:val="32"/>
          <w:szCs w:val="32"/>
        </w:rPr>
        <w:t xml:space="preserve"> COMAVER </w:t>
      </w:r>
      <w:r w:rsidRPr="007827A0">
        <w:rPr>
          <w:rFonts w:ascii="Traditional Arabic" w:hAnsi="Traditional Arabic" w:cs="Traditional Arabic"/>
          <w:sz w:val="32"/>
          <w:szCs w:val="32"/>
          <w:rtl/>
        </w:rPr>
        <w:t>على مجموعة متنوعة من قنوات التوزيع الدولية، الأمر الذي ساعدها على توسيع انتشار منتجاتها والوصول إلى أسواق خارجية متعددة</w:t>
      </w:r>
      <w:r w:rsidRPr="007827A0">
        <w:rPr>
          <w:rFonts w:ascii="Traditional Arabic" w:hAnsi="Traditional Arabic" w:cs="Traditional Arabic"/>
          <w:sz w:val="32"/>
          <w:szCs w:val="32"/>
        </w:rPr>
        <w:t>.</w:t>
      </w:r>
    </w:p>
    <w:p w14:paraId="310FA4D5" w14:textId="77777777" w:rsidR="007827A0" w:rsidRPr="007827A0" w:rsidRDefault="007827A0" w:rsidP="007827A0">
      <w:pPr>
        <w:numPr>
          <w:ilvl w:val="0"/>
          <w:numId w:val="98"/>
        </w:numPr>
        <w:bidi/>
        <w:spacing w:after="0" w:line="276" w:lineRule="auto"/>
        <w:rPr>
          <w:rFonts w:ascii="Traditional Arabic" w:hAnsi="Traditional Arabic" w:cs="Traditional Arabic"/>
          <w:sz w:val="32"/>
          <w:szCs w:val="32"/>
        </w:rPr>
      </w:pPr>
      <w:r w:rsidRPr="007827A0">
        <w:rPr>
          <w:rFonts w:ascii="Traditional Arabic" w:hAnsi="Traditional Arabic" w:cs="Traditional Arabic"/>
          <w:sz w:val="32"/>
          <w:szCs w:val="32"/>
          <w:rtl/>
        </w:rPr>
        <w:t>يساهم الوسطاء التجاريون والموزعون في تسهيل العمليات التصديرية وتعزيز تواجد منتجات الشركة في الأسواق الدولية</w:t>
      </w:r>
      <w:r w:rsidRPr="007827A0">
        <w:rPr>
          <w:rFonts w:ascii="Traditional Arabic" w:hAnsi="Traditional Arabic" w:cs="Traditional Arabic"/>
          <w:sz w:val="32"/>
          <w:szCs w:val="32"/>
        </w:rPr>
        <w:t>.</w:t>
      </w:r>
    </w:p>
    <w:p w14:paraId="403356BF" w14:textId="77777777" w:rsidR="007827A0" w:rsidRPr="007827A0" w:rsidRDefault="007827A0" w:rsidP="007827A0">
      <w:pPr>
        <w:numPr>
          <w:ilvl w:val="0"/>
          <w:numId w:val="98"/>
        </w:numPr>
        <w:bidi/>
        <w:spacing w:after="0" w:line="276" w:lineRule="auto"/>
        <w:rPr>
          <w:rFonts w:ascii="Traditional Arabic" w:hAnsi="Traditional Arabic" w:cs="Traditional Arabic"/>
          <w:sz w:val="32"/>
          <w:szCs w:val="32"/>
        </w:rPr>
      </w:pPr>
      <w:r w:rsidRPr="007827A0">
        <w:rPr>
          <w:rFonts w:ascii="Traditional Arabic" w:hAnsi="Traditional Arabic" w:cs="Traditional Arabic"/>
          <w:sz w:val="32"/>
          <w:szCs w:val="32"/>
          <w:rtl/>
        </w:rPr>
        <w:t>تلعب المعارض والتظاهرات التجارية دوراً مهماً في التعريف بمنتجات الشركة وإقامة علاقات وشراكات تجارية جديدة</w:t>
      </w:r>
      <w:r w:rsidRPr="007827A0">
        <w:rPr>
          <w:rFonts w:ascii="Traditional Arabic" w:hAnsi="Traditional Arabic" w:cs="Traditional Arabic"/>
          <w:sz w:val="32"/>
          <w:szCs w:val="32"/>
        </w:rPr>
        <w:t>.</w:t>
      </w:r>
    </w:p>
    <w:p w14:paraId="0C93AF49" w14:textId="77777777" w:rsidR="007827A0" w:rsidRPr="007827A0" w:rsidRDefault="007827A0" w:rsidP="007827A0">
      <w:pPr>
        <w:numPr>
          <w:ilvl w:val="0"/>
          <w:numId w:val="98"/>
        </w:numPr>
        <w:bidi/>
        <w:spacing w:after="0" w:line="276" w:lineRule="auto"/>
        <w:rPr>
          <w:rFonts w:ascii="Traditional Arabic" w:hAnsi="Traditional Arabic" w:cs="Traditional Arabic"/>
          <w:sz w:val="32"/>
          <w:szCs w:val="32"/>
        </w:rPr>
      </w:pPr>
      <w:r w:rsidRPr="007827A0">
        <w:rPr>
          <w:rFonts w:ascii="Traditional Arabic" w:hAnsi="Traditional Arabic" w:cs="Traditional Arabic"/>
          <w:sz w:val="32"/>
          <w:szCs w:val="32"/>
          <w:rtl/>
        </w:rPr>
        <w:t>يشكل التسويق الرقمي أداة فعالة لدعم النشاط التصديري، إلا أن الاستفادة من إمكانياته لا تزال بحاجة إلى مزيد من التطوير</w:t>
      </w:r>
      <w:r w:rsidRPr="007827A0">
        <w:rPr>
          <w:rFonts w:ascii="Traditional Arabic" w:hAnsi="Traditional Arabic" w:cs="Traditional Arabic"/>
          <w:sz w:val="32"/>
          <w:szCs w:val="32"/>
        </w:rPr>
        <w:t>.</w:t>
      </w:r>
    </w:p>
    <w:p w14:paraId="18B84B74" w14:textId="77777777" w:rsidR="007827A0" w:rsidRPr="007827A0" w:rsidRDefault="007827A0" w:rsidP="007827A0">
      <w:pPr>
        <w:numPr>
          <w:ilvl w:val="0"/>
          <w:numId w:val="98"/>
        </w:numPr>
        <w:bidi/>
        <w:spacing w:after="0" w:line="276" w:lineRule="auto"/>
        <w:rPr>
          <w:rFonts w:ascii="Traditional Arabic" w:hAnsi="Traditional Arabic" w:cs="Traditional Arabic"/>
          <w:sz w:val="32"/>
          <w:szCs w:val="32"/>
        </w:rPr>
      </w:pPr>
      <w:r w:rsidRPr="007827A0">
        <w:rPr>
          <w:rFonts w:ascii="Traditional Arabic" w:hAnsi="Traditional Arabic" w:cs="Traditional Arabic"/>
          <w:sz w:val="32"/>
          <w:szCs w:val="32"/>
          <w:rtl/>
        </w:rPr>
        <w:t>تواجه الشركة مجموعة من التحديات، من أبرزها ارتفاع تكاليف النقل والشحن، وشدة المنافسة الأجنبية، وتعقيد الإجراءات الإدارية والجمركية</w:t>
      </w:r>
      <w:r w:rsidRPr="007827A0">
        <w:rPr>
          <w:rFonts w:ascii="Traditional Arabic" w:hAnsi="Traditional Arabic" w:cs="Traditional Arabic"/>
          <w:sz w:val="32"/>
          <w:szCs w:val="32"/>
        </w:rPr>
        <w:t>.</w:t>
      </w:r>
    </w:p>
    <w:p w14:paraId="71336300" w14:textId="77777777" w:rsidR="007827A0" w:rsidRPr="007827A0" w:rsidRDefault="007827A0" w:rsidP="007827A0">
      <w:pPr>
        <w:numPr>
          <w:ilvl w:val="0"/>
          <w:numId w:val="98"/>
        </w:numPr>
        <w:bidi/>
        <w:spacing w:after="0" w:line="276" w:lineRule="auto"/>
        <w:rPr>
          <w:rFonts w:ascii="Traditional Arabic" w:hAnsi="Traditional Arabic" w:cs="Traditional Arabic"/>
          <w:sz w:val="32"/>
          <w:szCs w:val="32"/>
        </w:rPr>
      </w:pPr>
      <w:r w:rsidRPr="007827A0">
        <w:rPr>
          <w:rFonts w:ascii="Traditional Arabic" w:hAnsi="Traditional Arabic" w:cs="Traditional Arabic"/>
          <w:sz w:val="32"/>
          <w:szCs w:val="32"/>
          <w:rtl/>
        </w:rPr>
        <w:lastRenderedPageBreak/>
        <w:t>يرتبط تحسين الأداء التصديري للمؤسسة بمدى كفاءة إدارة قنوات التوزيع الدولية وقدرتها على التكيف مع متطلبات الأسواق الخارجية</w:t>
      </w:r>
      <w:r w:rsidRPr="007827A0">
        <w:rPr>
          <w:rFonts w:ascii="Traditional Arabic" w:hAnsi="Traditional Arabic" w:cs="Traditional Arabic"/>
          <w:sz w:val="32"/>
          <w:szCs w:val="32"/>
        </w:rPr>
        <w:t>.</w:t>
      </w:r>
    </w:p>
    <w:p w14:paraId="5B69EA3D" w14:textId="77777777" w:rsidR="007827A0" w:rsidRPr="007827A0" w:rsidRDefault="007827A0" w:rsidP="007827A0">
      <w:pPr>
        <w:pStyle w:val="Titre2"/>
        <w:bidi/>
        <w:spacing w:before="0" w:after="0" w:line="276" w:lineRule="auto"/>
        <w:jc w:val="left"/>
        <w:rPr>
          <w:rFonts w:ascii="Traditional Arabic" w:hAnsi="Traditional Arabic" w:cs="Traditional Arabic"/>
        </w:rPr>
      </w:pPr>
      <w:r w:rsidRPr="007827A0">
        <w:rPr>
          <w:rFonts w:ascii="Traditional Arabic" w:hAnsi="Traditional Arabic" w:cs="Traditional Arabic"/>
          <w:rtl/>
        </w:rPr>
        <w:t>التوصيات</w:t>
      </w:r>
    </w:p>
    <w:p w14:paraId="094C0E17" w14:textId="77777777" w:rsidR="007827A0" w:rsidRPr="007827A0" w:rsidRDefault="007827A0" w:rsidP="007827A0">
      <w:pPr>
        <w:pStyle w:val="isselectedend"/>
        <w:bidi/>
        <w:spacing w:before="0" w:beforeAutospacing="0" w:after="0" w:afterAutospacing="0" w:line="276" w:lineRule="auto"/>
        <w:rPr>
          <w:rFonts w:ascii="Traditional Arabic" w:hAnsi="Traditional Arabic" w:cs="Traditional Arabic"/>
          <w:sz w:val="32"/>
          <w:szCs w:val="32"/>
        </w:rPr>
      </w:pPr>
      <w:r w:rsidRPr="007827A0">
        <w:rPr>
          <w:rFonts w:ascii="Traditional Arabic" w:hAnsi="Traditional Arabic" w:cs="Traditional Arabic"/>
          <w:sz w:val="32"/>
          <w:szCs w:val="32"/>
          <w:rtl/>
        </w:rPr>
        <w:t>في ضوء النتائج المتوصل إليها، يمكن تقديم مجموعة من التوصيات التي من شأنها تعزيز فعالية قنوات التوزيع الدولية ودعم النشاط التصديري لشركة</w:t>
      </w:r>
      <w:r w:rsidRPr="007827A0">
        <w:rPr>
          <w:rFonts w:ascii="Traditional Arabic" w:hAnsi="Traditional Arabic" w:cs="Traditional Arabic"/>
          <w:sz w:val="32"/>
          <w:szCs w:val="32"/>
        </w:rPr>
        <w:t xml:space="preserve"> COMAVER</w:t>
      </w:r>
      <w:r w:rsidRPr="007827A0">
        <w:rPr>
          <w:rFonts w:ascii="Traditional Arabic" w:hAnsi="Traditional Arabic" w:cs="Traditional Arabic"/>
          <w:sz w:val="32"/>
          <w:szCs w:val="32"/>
          <w:rtl/>
        </w:rPr>
        <w:t>، والمتمثلة في</w:t>
      </w:r>
      <w:r w:rsidRPr="007827A0">
        <w:rPr>
          <w:rFonts w:ascii="Traditional Arabic" w:hAnsi="Traditional Arabic" w:cs="Traditional Arabic"/>
          <w:sz w:val="32"/>
          <w:szCs w:val="32"/>
        </w:rPr>
        <w:t>:</w:t>
      </w:r>
    </w:p>
    <w:p w14:paraId="45C5395C" w14:textId="77777777" w:rsidR="007827A0" w:rsidRPr="007827A0" w:rsidRDefault="007827A0" w:rsidP="007827A0">
      <w:pPr>
        <w:numPr>
          <w:ilvl w:val="0"/>
          <w:numId w:val="99"/>
        </w:numPr>
        <w:bidi/>
        <w:spacing w:after="0" w:line="276" w:lineRule="auto"/>
        <w:rPr>
          <w:rFonts w:ascii="Traditional Arabic" w:hAnsi="Traditional Arabic" w:cs="Traditional Arabic"/>
          <w:sz w:val="32"/>
          <w:szCs w:val="32"/>
        </w:rPr>
      </w:pPr>
      <w:r w:rsidRPr="007827A0">
        <w:rPr>
          <w:rFonts w:ascii="Traditional Arabic" w:hAnsi="Traditional Arabic" w:cs="Traditional Arabic"/>
          <w:sz w:val="32"/>
          <w:szCs w:val="32"/>
          <w:rtl/>
        </w:rPr>
        <w:t>تطوير إدارة قنوات التوزيع الدولية بما يتوافق مع متطلبات الأسواق الخارجية المختلفة</w:t>
      </w:r>
      <w:r w:rsidRPr="007827A0">
        <w:rPr>
          <w:rFonts w:ascii="Traditional Arabic" w:hAnsi="Traditional Arabic" w:cs="Traditional Arabic"/>
          <w:sz w:val="32"/>
          <w:szCs w:val="32"/>
        </w:rPr>
        <w:t>.</w:t>
      </w:r>
    </w:p>
    <w:p w14:paraId="3A365052" w14:textId="77777777" w:rsidR="007827A0" w:rsidRPr="007827A0" w:rsidRDefault="007827A0" w:rsidP="007827A0">
      <w:pPr>
        <w:numPr>
          <w:ilvl w:val="0"/>
          <w:numId w:val="99"/>
        </w:numPr>
        <w:bidi/>
        <w:spacing w:after="0" w:line="276" w:lineRule="auto"/>
        <w:rPr>
          <w:rFonts w:ascii="Traditional Arabic" w:hAnsi="Traditional Arabic" w:cs="Traditional Arabic"/>
          <w:sz w:val="32"/>
          <w:szCs w:val="32"/>
        </w:rPr>
      </w:pPr>
      <w:r w:rsidRPr="007827A0">
        <w:rPr>
          <w:rFonts w:ascii="Traditional Arabic" w:hAnsi="Traditional Arabic" w:cs="Traditional Arabic"/>
          <w:sz w:val="32"/>
          <w:szCs w:val="32"/>
          <w:rtl/>
        </w:rPr>
        <w:t>توسيع شبكة الموزعين والوسطاء التجاريين لتعزيز انتشار منتجات الشركة وزيادة حجم صادراتها</w:t>
      </w:r>
      <w:r w:rsidRPr="007827A0">
        <w:rPr>
          <w:rFonts w:ascii="Traditional Arabic" w:hAnsi="Traditional Arabic" w:cs="Traditional Arabic"/>
          <w:sz w:val="32"/>
          <w:szCs w:val="32"/>
        </w:rPr>
        <w:t>.</w:t>
      </w:r>
    </w:p>
    <w:p w14:paraId="50B421B8" w14:textId="77777777" w:rsidR="007827A0" w:rsidRPr="007827A0" w:rsidRDefault="007827A0" w:rsidP="007827A0">
      <w:pPr>
        <w:numPr>
          <w:ilvl w:val="0"/>
          <w:numId w:val="99"/>
        </w:numPr>
        <w:bidi/>
        <w:spacing w:after="0" w:line="276" w:lineRule="auto"/>
        <w:rPr>
          <w:rFonts w:ascii="Traditional Arabic" w:hAnsi="Traditional Arabic" w:cs="Traditional Arabic"/>
          <w:sz w:val="32"/>
          <w:szCs w:val="32"/>
        </w:rPr>
      </w:pPr>
      <w:r w:rsidRPr="007827A0">
        <w:rPr>
          <w:rFonts w:ascii="Traditional Arabic" w:hAnsi="Traditional Arabic" w:cs="Traditional Arabic"/>
          <w:sz w:val="32"/>
          <w:szCs w:val="32"/>
          <w:rtl/>
        </w:rPr>
        <w:t>تعزيز الاعتماد على التسويق الرقمي والتجارة الإلكترونية من أجل الوصول إلى عدد أكبر من العملاء المحتملين في الأسواق الدولية</w:t>
      </w:r>
      <w:r w:rsidRPr="007827A0">
        <w:rPr>
          <w:rFonts w:ascii="Traditional Arabic" w:hAnsi="Traditional Arabic" w:cs="Traditional Arabic"/>
          <w:sz w:val="32"/>
          <w:szCs w:val="32"/>
        </w:rPr>
        <w:t>.</w:t>
      </w:r>
    </w:p>
    <w:p w14:paraId="297E7812" w14:textId="77777777" w:rsidR="007827A0" w:rsidRPr="007827A0" w:rsidRDefault="007827A0" w:rsidP="007827A0">
      <w:pPr>
        <w:numPr>
          <w:ilvl w:val="0"/>
          <w:numId w:val="99"/>
        </w:numPr>
        <w:bidi/>
        <w:spacing w:after="0" w:line="276" w:lineRule="auto"/>
        <w:rPr>
          <w:rFonts w:ascii="Traditional Arabic" w:hAnsi="Traditional Arabic" w:cs="Traditional Arabic"/>
          <w:sz w:val="32"/>
          <w:szCs w:val="32"/>
        </w:rPr>
      </w:pPr>
      <w:r w:rsidRPr="007827A0">
        <w:rPr>
          <w:rFonts w:ascii="Traditional Arabic" w:hAnsi="Traditional Arabic" w:cs="Traditional Arabic"/>
          <w:sz w:val="32"/>
          <w:szCs w:val="32"/>
          <w:rtl/>
        </w:rPr>
        <w:t>تكثيف المشاركة في المعارض والتظاهرات الاقتصادية الدولية بهدف استقطاب شركاء جدد وتوسيع العلاقات التجارية</w:t>
      </w:r>
      <w:r w:rsidRPr="007827A0">
        <w:rPr>
          <w:rFonts w:ascii="Traditional Arabic" w:hAnsi="Traditional Arabic" w:cs="Traditional Arabic"/>
          <w:sz w:val="32"/>
          <w:szCs w:val="32"/>
        </w:rPr>
        <w:t>.</w:t>
      </w:r>
    </w:p>
    <w:p w14:paraId="73D1176A" w14:textId="77777777" w:rsidR="007827A0" w:rsidRPr="007827A0" w:rsidRDefault="007827A0" w:rsidP="007827A0">
      <w:pPr>
        <w:numPr>
          <w:ilvl w:val="0"/>
          <w:numId w:val="99"/>
        </w:numPr>
        <w:bidi/>
        <w:spacing w:after="0" w:line="276" w:lineRule="auto"/>
        <w:rPr>
          <w:rFonts w:ascii="Traditional Arabic" w:hAnsi="Traditional Arabic" w:cs="Traditional Arabic"/>
          <w:sz w:val="32"/>
          <w:szCs w:val="32"/>
        </w:rPr>
      </w:pPr>
      <w:r w:rsidRPr="007827A0">
        <w:rPr>
          <w:rFonts w:ascii="Traditional Arabic" w:hAnsi="Traditional Arabic" w:cs="Traditional Arabic"/>
          <w:sz w:val="32"/>
          <w:szCs w:val="32"/>
          <w:rtl/>
        </w:rPr>
        <w:t>تحسين الخدمات اللوجستية وتطوير عمليات النقل والتخزين بما يضمن الحفاظ على جودة المنتجات وتقليص التكاليف</w:t>
      </w:r>
      <w:r w:rsidRPr="007827A0">
        <w:rPr>
          <w:rFonts w:ascii="Traditional Arabic" w:hAnsi="Traditional Arabic" w:cs="Traditional Arabic"/>
          <w:sz w:val="32"/>
          <w:szCs w:val="32"/>
        </w:rPr>
        <w:t>.</w:t>
      </w:r>
    </w:p>
    <w:p w14:paraId="377C2549" w14:textId="77777777" w:rsidR="007827A0" w:rsidRPr="007827A0" w:rsidRDefault="007827A0" w:rsidP="007827A0">
      <w:pPr>
        <w:numPr>
          <w:ilvl w:val="0"/>
          <w:numId w:val="99"/>
        </w:numPr>
        <w:bidi/>
        <w:spacing w:after="0" w:line="276" w:lineRule="auto"/>
        <w:rPr>
          <w:rFonts w:ascii="Traditional Arabic" w:hAnsi="Traditional Arabic" w:cs="Traditional Arabic"/>
          <w:sz w:val="32"/>
          <w:szCs w:val="32"/>
        </w:rPr>
      </w:pPr>
      <w:r w:rsidRPr="007827A0">
        <w:rPr>
          <w:rFonts w:ascii="Traditional Arabic" w:hAnsi="Traditional Arabic" w:cs="Traditional Arabic"/>
          <w:sz w:val="32"/>
          <w:szCs w:val="32"/>
          <w:rtl/>
        </w:rPr>
        <w:t>دعم تكوين الموارد البشرية في مجالات التجارة الدولية والتفاوض وإدارة عمليات التصدير</w:t>
      </w:r>
      <w:r w:rsidRPr="007827A0">
        <w:rPr>
          <w:rFonts w:ascii="Traditional Arabic" w:hAnsi="Traditional Arabic" w:cs="Traditional Arabic"/>
          <w:sz w:val="32"/>
          <w:szCs w:val="32"/>
        </w:rPr>
        <w:t>.</w:t>
      </w:r>
    </w:p>
    <w:p w14:paraId="30AF2B07" w14:textId="77777777" w:rsidR="007827A0" w:rsidRPr="007827A0" w:rsidRDefault="007827A0" w:rsidP="007827A0">
      <w:pPr>
        <w:numPr>
          <w:ilvl w:val="0"/>
          <w:numId w:val="99"/>
        </w:numPr>
        <w:bidi/>
        <w:spacing w:after="0" w:line="276" w:lineRule="auto"/>
        <w:rPr>
          <w:rFonts w:ascii="Traditional Arabic" w:hAnsi="Traditional Arabic" w:cs="Traditional Arabic"/>
          <w:sz w:val="32"/>
          <w:szCs w:val="32"/>
        </w:rPr>
      </w:pPr>
      <w:r w:rsidRPr="007827A0">
        <w:rPr>
          <w:rFonts w:ascii="Traditional Arabic" w:hAnsi="Traditional Arabic" w:cs="Traditional Arabic"/>
          <w:sz w:val="32"/>
          <w:szCs w:val="32"/>
          <w:rtl/>
        </w:rPr>
        <w:t>إجراء دراسات دورية للأسواق الخارجية من أجل التعرف على احتياجات العملاء ومواكبة التطورات التي تشهدها البيئة التنافسية</w:t>
      </w:r>
      <w:r w:rsidRPr="007827A0">
        <w:rPr>
          <w:rFonts w:ascii="Traditional Arabic" w:hAnsi="Traditional Arabic" w:cs="Traditional Arabic"/>
          <w:sz w:val="32"/>
          <w:szCs w:val="32"/>
        </w:rPr>
        <w:t>.</w:t>
      </w:r>
    </w:p>
    <w:p w14:paraId="4B126649" w14:textId="77777777" w:rsidR="007827A0" w:rsidRPr="007827A0" w:rsidRDefault="007827A0" w:rsidP="007827A0">
      <w:pPr>
        <w:numPr>
          <w:ilvl w:val="0"/>
          <w:numId w:val="99"/>
        </w:numPr>
        <w:bidi/>
        <w:spacing w:after="0" w:line="276" w:lineRule="auto"/>
        <w:rPr>
          <w:rFonts w:ascii="Traditional Arabic" w:hAnsi="Traditional Arabic" w:cs="Traditional Arabic"/>
          <w:sz w:val="32"/>
          <w:szCs w:val="32"/>
        </w:rPr>
      </w:pPr>
      <w:r w:rsidRPr="007827A0">
        <w:rPr>
          <w:rFonts w:ascii="Traditional Arabic" w:hAnsi="Traditional Arabic" w:cs="Traditional Arabic"/>
          <w:sz w:val="32"/>
          <w:szCs w:val="32"/>
          <w:rtl/>
        </w:rPr>
        <w:t>تشجيع تبني استراتيجيات حديثة ومبتكرة من شأنها تعزيز القدرة التنافسية للشركة وزيادة حصتها في الأسواق الدولية</w:t>
      </w:r>
      <w:r w:rsidRPr="007827A0">
        <w:rPr>
          <w:rFonts w:ascii="Traditional Arabic" w:hAnsi="Traditional Arabic" w:cs="Traditional Arabic"/>
          <w:sz w:val="32"/>
          <w:szCs w:val="32"/>
        </w:rPr>
        <w:t>.</w:t>
      </w:r>
    </w:p>
    <w:p w14:paraId="1BEAE7F2" w14:textId="77777777" w:rsidR="007827A0" w:rsidRDefault="007827A0" w:rsidP="007827A0">
      <w:pPr>
        <w:pStyle w:val="NormalWeb"/>
        <w:bidi/>
        <w:spacing w:before="0" w:beforeAutospacing="0" w:after="0" w:afterAutospacing="0" w:line="276" w:lineRule="auto"/>
      </w:pPr>
      <w:r w:rsidRPr="007827A0">
        <w:rPr>
          <w:rFonts w:ascii="Traditional Arabic" w:hAnsi="Traditional Arabic" w:cs="Traditional Arabic"/>
          <w:sz w:val="32"/>
          <w:szCs w:val="32"/>
          <w:rtl/>
        </w:rPr>
        <w:t>وفي الأخير، يمكن القول إن نجاح المؤسسات الاقتصادية في تنمية صادراتها لا يرتبط فقط بجودة منتجاتها، وإنما يعتمد أيضاً على مدى كفاءة إدارتها لقنوات التوزيع الدولية وقدرتها على الاستجابة لمتطلبات الأسواق الخارجية. ومن ثم، فإن تطوير هذه القنوات وتحسين أدائها يعد عاملاً استراتيجياً أساسياً لدعم القدرة التنافسية للمؤسسات الجزائرية وتعزيز مكانتها في الأسواق الإقليمية والدولية، بما يساهم في تحقيق النمو الاقتصادي وزيادة الصادرات خارج قطاع المحروقات</w:t>
      </w:r>
      <w:r>
        <w:t>.</w:t>
      </w:r>
    </w:p>
    <w:p w14:paraId="276682F9" w14:textId="77777777" w:rsidR="00C5557C" w:rsidRPr="007827A0" w:rsidRDefault="00C5557C" w:rsidP="005A63EA">
      <w:pPr>
        <w:tabs>
          <w:tab w:val="right" w:pos="991"/>
        </w:tabs>
        <w:bidi/>
        <w:spacing w:after="0" w:line="276" w:lineRule="auto"/>
        <w:ind w:left="424" w:firstLine="142"/>
        <w:jc w:val="both"/>
        <w:rPr>
          <w:rFonts w:ascii="Traditional Arabic" w:eastAsia="Times New Roman" w:hAnsi="Traditional Arabic" w:cs="Traditional Arabic"/>
          <w:b/>
          <w:bCs/>
          <w:color w:val="000000" w:themeColor="text1"/>
          <w:sz w:val="32"/>
          <w:szCs w:val="32"/>
          <w:rtl/>
          <w:lang w:eastAsia="fr-FR" w:bidi="ar-DZ"/>
        </w:rPr>
        <w:sectPr w:rsidR="00C5557C" w:rsidRPr="007827A0" w:rsidSect="00532E84">
          <w:headerReference w:type="default" r:id="rId36"/>
          <w:footerReference w:type="default" r:id="rId37"/>
          <w:footnotePr>
            <w:numRestart w:val="eachPage"/>
          </w:footnotePr>
          <w:pgSz w:w="11906" w:h="16838"/>
          <w:pgMar w:top="1134" w:right="1701" w:bottom="1134" w:left="567" w:header="709" w:footer="709" w:gutter="0"/>
          <w:cols w:space="708"/>
          <w:docGrid w:linePitch="360"/>
        </w:sectPr>
      </w:pPr>
    </w:p>
    <w:p w14:paraId="2AF39E98" w14:textId="77777777" w:rsidR="00C5557C" w:rsidRDefault="00C5557C" w:rsidP="005A63EA">
      <w:pPr>
        <w:tabs>
          <w:tab w:val="right" w:pos="991"/>
        </w:tabs>
        <w:bidi/>
        <w:spacing w:after="0" w:line="276" w:lineRule="auto"/>
        <w:ind w:left="424" w:firstLine="142"/>
        <w:jc w:val="both"/>
        <w:rPr>
          <w:rFonts w:ascii="Traditional Arabic" w:eastAsia="Times New Roman" w:hAnsi="Traditional Arabic" w:cs="Traditional Arabic"/>
          <w:b/>
          <w:bCs/>
          <w:color w:val="000000" w:themeColor="text1"/>
          <w:sz w:val="32"/>
          <w:szCs w:val="32"/>
          <w:rtl/>
          <w:lang w:eastAsia="fr-FR" w:bidi="ar-DZ"/>
        </w:rPr>
      </w:pPr>
    </w:p>
    <w:p w14:paraId="36CE07E4" w14:textId="77777777" w:rsidR="00C5557C" w:rsidRDefault="00C5557C" w:rsidP="00C5557C">
      <w:pPr>
        <w:tabs>
          <w:tab w:val="right" w:pos="991"/>
        </w:tabs>
        <w:bidi/>
        <w:spacing w:after="0" w:line="276" w:lineRule="auto"/>
        <w:ind w:left="424" w:firstLine="142"/>
        <w:jc w:val="both"/>
        <w:rPr>
          <w:rFonts w:ascii="Traditional Arabic" w:eastAsia="Times New Roman" w:hAnsi="Traditional Arabic" w:cs="Traditional Arabic"/>
          <w:b/>
          <w:bCs/>
          <w:color w:val="000000" w:themeColor="text1"/>
          <w:sz w:val="32"/>
          <w:szCs w:val="32"/>
          <w:rtl/>
          <w:lang w:eastAsia="fr-FR" w:bidi="ar-DZ"/>
        </w:rPr>
      </w:pPr>
    </w:p>
    <w:p w14:paraId="50659471" w14:textId="77777777" w:rsidR="00C5557C" w:rsidRDefault="00C5557C" w:rsidP="00C5557C">
      <w:pPr>
        <w:tabs>
          <w:tab w:val="right" w:pos="991"/>
        </w:tabs>
        <w:bidi/>
        <w:spacing w:after="0" w:line="276" w:lineRule="auto"/>
        <w:ind w:left="424" w:firstLine="142"/>
        <w:jc w:val="both"/>
        <w:rPr>
          <w:rFonts w:ascii="Traditional Arabic" w:eastAsia="Times New Roman" w:hAnsi="Traditional Arabic" w:cs="Traditional Arabic"/>
          <w:b/>
          <w:bCs/>
          <w:color w:val="000000" w:themeColor="text1"/>
          <w:sz w:val="32"/>
          <w:szCs w:val="32"/>
          <w:rtl/>
          <w:lang w:eastAsia="fr-FR" w:bidi="ar-DZ"/>
        </w:rPr>
      </w:pPr>
    </w:p>
    <w:p w14:paraId="6AA1B967" w14:textId="77777777" w:rsidR="00C5557C" w:rsidRDefault="00C5557C" w:rsidP="00C5557C">
      <w:pPr>
        <w:tabs>
          <w:tab w:val="right" w:pos="991"/>
        </w:tabs>
        <w:bidi/>
        <w:spacing w:after="0" w:line="276" w:lineRule="auto"/>
        <w:ind w:left="424" w:firstLine="142"/>
        <w:jc w:val="both"/>
        <w:rPr>
          <w:rFonts w:ascii="Traditional Arabic" w:eastAsia="Times New Roman" w:hAnsi="Traditional Arabic" w:cs="Traditional Arabic"/>
          <w:b/>
          <w:bCs/>
          <w:color w:val="000000" w:themeColor="text1"/>
          <w:sz w:val="32"/>
          <w:szCs w:val="32"/>
          <w:rtl/>
          <w:lang w:eastAsia="fr-FR" w:bidi="ar-DZ"/>
        </w:rPr>
      </w:pPr>
    </w:p>
    <w:p w14:paraId="5103EAA2" w14:textId="77777777" w:rsidR="00C5557C" w:rsidRDefault="00C5557C" w:rsidP="00C5557C">
      <w:pPr>
        <w:tabs>
          <w:tab w:val="right" w:pos="991"/>
        </w:tabs>
        <w:bidi/>
        <w:spacing w:after="0" w:line="276" w:lineRule="auto"/>
        <w:ind w:left="424" w:firstLine="142"/>
        <w:jc w:val="both"/>
        <w:rPr>
          <w:rFonts w:ascii="Traditional Arabic" w:eastAsia="Times New Roman" w:hAnsi="Traditional Arabic" w:cs="Traditional Arabic"/>
          <w:b/>
          <w:bCs/>
          <w:color w:val="000000" w:themeColor="text1"/>
          <w:sz w:val="32"/>
          <w:szCs w:val="32"/>
          <w:rtl/>
          <w:lang w:eastAsia="fr-FR" w:bidi="ar-DZ"/>
        </w:rPr>
      </w:pPr>
    </w:p>
    <w:p w14:paraId="09C7714F" w14:textId="7695949A" w:rsidR="00890A96" w:rsidRDefault="00C5557C" w:rsidP="00C5557C">
      <w:pPr>
        <w:tabs>
          <w:tab w:val="right" w:pos="991"/>
        </w:tabs>
        <w:bidi/>
        <w:spacing w:after="0" w:line="276" w:lineRule="auto"/>
        <w:ind w:left="424" w:firstLine="142"/>
        <w:jc w:val="both"/>
        <w:rPr>
          <w:rFonts w:ascii="Traditional Arabic" w:eastAsia="Times New Roman" w:hAnsi="Traditional Arabic" w:cs="Traditional Arabic"/>
          <w:b/>
          <w:bCs/>
          <w:color w:val="000000" w:themeColor="text1"/>
          <w:sz w:val="32"/>
          <w:szCs w:val="32"/>
          <w:lang w:eastAsia="fr-FR" w:bidi="ar-DZ"/>
        </w:rPr>
      </w:pPr>
      <w:r>
        <w:rPr>
          <w:rFonts w:ascii="Traditional Arabic" w:eastAsia="Times New Roman" w:hAnsi="Traditional Arabic" w:cs="Traditional Arabic"/>
          <w:b/>
          <w:bCs/>
          <w:noProof/>
          <w:sz w:val="32"/>
          <w:szCs w:val="32"/>
          <w:rtl/>
          <w:lang w:eastAsia="fr-FR"/>
        </w:rPr>
        <mc:AlternateContent>
          <mc:Choice Requires="wps">
            <w:drawing>
              <wp:anchor distT="0" distB="0" distL="114300" distR="114300" simplePos="0" relativeHeight="251830272" behindDoc="0" locked="0" layoutInCell="1" allowOverlap="1" wp14:anchorId="6860332E" wp14:editId="4D985D87">
                <wp:simplePos x="0" y="0"/>
                <wp:positionH relativeFrom="margin">
                  <wp:posOffset>614680</wp:posOffset>
                </wp:positionH>
                <wp:positionV relativeFrom="paragraph">
                  <wp:posOffset>0</wp:posOffset>
                </wp:positionV>
                <wp:extent cx="5505450" cy="1905000"/>
                <wp:effectExtent l="0" t="0" r="19050" b="19050"/>
                <wp:wrapNone/>
                <wp:docPr id="120" name="Parchemin horizontal 120"/>
                <wp:cNvGraphicFramePr/>
                <a:graphic xmlns:a="http://schemas.openxmlformats.org/drawingml/2006/main">
                  <a:graphicData uri="http://schemas.microsoft.com/office/word/2010/wordprocessingShape">
                    <wps:wsp>
                      <wps:cNvSpPr/>
                      <wps:spPr>
                        <a:xfrm>
                          <a:off x="0" y="0"/>
                          <a:ext cx="5505450" cy="1905000"/>
                        </a:xfrm>
                        <a:prstGeom prst="horizontalScroll">
                          <a:avLst/>
                        </a:prstGeom>
                      </wps:spPr>
                      <wps:style>
                        <a:lnRef idx="2">
                          <a:schemeClr val="dk1"/>
                        </a:lnRef>
                        <a:fillRef idx="1">
                          <a:schemeClr val="lt1"/>
                        </a:fillRef>
                        <a:effectRef idx="0">
                          <a:schemeClr val="dk1"/>
                        </a:effectRef>
                        <a:fontRef idx="minor">
                          <a:schemeClr val="dk1"/>
                        </a:fontRef>
                      </wps:style>
                      <wps:txbx>
                        <w:txbxContent>
                          <w:p w14:paraId="3F826C20" w14:textId="059A26AB" w:rsidR="00645B5B" w:rsidRPr="00C5557C" w:rsidRDefault="00645B5B" w:rsidP="00C5557C">
                            <w:pPr>
                              <w:bidi/>
                              <w:spacing w:after="0" w:line="276" w:lineRule="auto"/>
                              <w:jc w:val="center"/>
                              <w:outlineLvl w:val="0"/>
                              <w:rPr>
                                <w:rFonts w:ascii="Traditional Arabic" w:eastAsia="Times New Roman" w:hAnsi="Traditional Arabic" w:cs="Traditional Arabic"/>
                                <w:b/>
                                <w:bCs/>
                                <w:kern w:val="36"/>
                                <w:sz w:val="48"/>
                                <w:szCs w:val="48"/>
                                <w:lang w:eastAsia="fr-FR"/>
                                <w14:ligatures w14:val="all"/>
                                <w14:stylisticSets>
                                  <w14:styleSet w14:id="6"/>
                                </w14:stylisticSets>
                              </w:rPr>
                            </w:pPr>
                            <w:r w:rsidRPr="00C5557C">
                              <w:rPr>
                                <w:rFonts w:ascii="Traditional Arabic" w:eastAsia="Times New Roman" w:hAnsi="Traditional Arabic" w:cs="Traditional Arabic" w:hint="cs"/>
                                <w:b/>
                                <w:bCs/>
                                <w:kern w:val="36"/>
                                <w:sz w:val="48"/>
                                <w:szCs w:val="48"/>
                                <w:rtl/>
                                <w:lang w:eastAsia="fr-FR"/>
                                <w14:ligatures w14:val="all"/>
                                <w14:stylisticSets>
                                  <w14:styleSet w14:id="6"/>
                                </w14:stylisticSets>
                              </w:rPr>
                              <w:t>قائمة المراجع</w:t>
                            </w:r>
                          </w:p>
                          <w:p w14:paraId="097AD2C8" w14:textId="77777777" w:rsidR="00645B5B" w:rsidRDefault="00645B5B" w:rsidP="00C5557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60332E" id="Parchemin horizontal 120" o:spid="_x0000_s1100" type="#_x0000_t98" style="position:absolute;left:0;text-align:left;margin-left:48.4pt;margin-top:0;width:433.5pt;height:150pt;z-index:251830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" fillcolor="white [3201]" strokecolor="black [3200]" strokeweight="1pt">
                <v:stroke joinstyle="miter"/>
                <v:textbox>
                  <w:txbxContent>
                    <w:p w14:paraId="3F826C20" w14:textId="059A26AB" w:rsidR="00645B5B" w:rsidRPr="00C5557C" w:rsidRDefault="00645B5B" w:rsidP="00C5557C">
                      <w:pPr>
                        <w:bidi/>
                        <w:spacing w:after="0" w:line="276" w:lineRule="auto"/>
                        <w:jc w:val="center"/>
                        <w:outlineLvl w:val="0"/>
                        <w:rPr>
                          <w:rFonts w:ascii="Traditional Arabic" w:eastAsia="Times New Roman" w:hAnsi="Traditional Arabic" w:cs="Traditional Arabic"/>
                          <w:b/>
                          <w:bCs/>
                          <w:kern w:val="36"/>
                          <w:sz w:val="48"/>
                          <w:szCs w:val="48"/>
                          <w:lang w:eastAsia="fr-FR"/>
                          <w14:ligatures w14:val="all"/>
                          <w14:stylisticSets>
                            <w14:styleSet w14:id="6"/>
                          </w14:stylisticSets>
                        </w:rPr>
                      </w:pPr>
                      <w:r w:rsidRPr="00C5557C">
                        <w:rPr>
                          <w:rFonts w:ascii="Traditional Arabic" w:eastAsia="Times New Roman" w:hAnsi="Traditional Arabic" w:cs="Traditional Arabic" w:hint="cs"/>
                          <w:b/>
                          <w:bCs/>
                          <w:kern w:val="36"/>
                          <w:sz w:val="48"/>
                          <w:szCs w:val="48"/>
                          <w:rtl/>
                          <w:lang w:eastAsia="fr-FR"/>
                          <w14:ligatures w14:val="all"/>
                          <w14:stylisticSets>
                            <w14:styleSet w14:id="6"/>
                          </w14:stylisticSets>
                        </w:rPr>
                        <w:t>قائمة المراجع</w:t>
                      </w:r>
                    </w:p>
                    <w:p w14:paraId="097AD2C8" w14:textId="77777777" w:rsidR="00645B5B" w:rsidRDefault="00645B5B" w:rsidP="00C5557C">
                      <w:pPr>
                        <w:jc w:val="center"/>
                      </w:pPr>
                    </w:p>
                  </w:txbxContent>
                </v:textbox>
                <w10:wrap anchorx="margin"/>
              </v:shape>
            </w:pict>
          </mc:Fallback>
        </mc:AlternateContent>
      </w:r>
    </w:p>
    <w:p w14:paraId="1EFAE457" w14:textId="77777777" w:rsidR="00890A96" w:rsidRPr="00890A96" w:rsidRDefault="00890A96" w:rsidP="00890A96">
      <w:pPr>
        <w:bidi/>
        <w:rPr>
          <w:rFonts w:ascii="Traditional Arabic" w:eastAsia="Times New Roman" w:hAnsi="Traditional Arabic" w:cs="Traditional Arabic"/>
          <w:sz w:val="32"/>
          <w:szCs w:val="32"/>
          <w:lang w:eastAsia="fr-FR" w:bidi="ar-DZ"/>
        </w:rPr>
      </w:pPr>
    </w:p>
    <w:p w14:paraId="6F261018" w14:textId="77777777" w:rsidR="00890A96" w:rsidRPr="00890A96" w:rsidRDefault="00890A96" w:rsidP="00890A96">
      <w:pPr>
        <w:bidi/>
        <w:rPr>
          <w:rFonts w:ascii="Traditional Arabic" w:eastAsia="Times New Roman" w:hAnsi="Traditional Arabic" w:cs="Traditional Arabic"/>
          <w:sz w:val="32"/>
          <w:szCs w:val="32"/>
          <w:lang w:eastAsia="fr-FR" w:bidi="ar-DZ"/>
        </w:rPr>
      </w:pPr>
    </w:p>
    <w:p w14:paraId="3575A7A3" w14:textId="77777777" w:rsidR="00890A96" w:rsidRPr="00890A96" w:rsidRDefault="00890A96" w:rsidP="00890A96">
      <w:pPr>
        <w:bidi/>
        <w:rPr>
          <w:rFonts w:ascii="Traditional Arabic" w:eastAsia="Times New Roman" w:hAnsi="Traditional Arabic" w:cs="Traditional Arabic"/>
          <w:sz w:val="32"/>
          <w:szCs w:val="32"/>
          <w:lang w:eastAsia="fr-FR" w:bidi="ar-DZ"/>
        </w:rPr>
      </w:pPr>
    </w:p>
    <w:p w14:paraId="6372E1BD" w14:textId="7DACFB44" w:rsidR="00890A96" w:rsidRDefault="00890A96" w:rsidP="00890A96">
      <w:pPr>
        <w:bidi/>
        <w:rPr>
          <w:rFonts w:ascii="Traditional Arabic" w:eastAsia="Times New Roman" w:hAnsi="Traditional Arabic" w:cs="Traditional Arabic"/>
          <w:sz w:val="32"/>
          <w:szCs w:val="32"/>
          <w:lang w:eastAsia="fr-FR" w:bidi="ar-DZ"/>
        </w:rPr>
      </w:pPr>
    </w:p>
    <w:p w14:paraId="703064D9" w14:textId="0B99D07F" w:rsidR="00890A96" w:rsidRDefault="00890A96" w:rsidP="00890A96">
      <w:pPr>
        <w:bidi/>
        <w:rPr>
          <w:rFonts w:ascii="Traditional Arabic" w:eastAsia="Times New Roman" w:hAnsi="Traditional Arabic" w:cs="Traditional Arabic"/>
          <w:sz w:val="32"/>
          <w:szCs w:val="32"/>
          <w:lang w:eastAsia="fr-FR" w:bidi="ar-DZ"/>
        </w:rPr>
      </w:pPr>
    </w:p>
    <w:p w14:paraId="0673338E" w14:textId="77777777" w:rsidR="00890A96" w:rsidRDefault="00890A96" w:rsidP="00890A96">
      <w:pPr>
        <w:bidi/>
        <w:rPr>
          <w:rFonts w:ascii="Traditional Arabic" w:eastAsia="Times New Roman" w:hAnsi="Traditional Arabic" w:cs="Traditional Arabic"/>
          <w:sz w:val="32"/>
          <w:szCs w:val="32"/>
          <w:rtl/>
          <w:lang w:eastAsia="fr-FR" w:bidi="ar-DZ"/>
        </w:rPr>
        <w:sectPr w:rsidR="00890A96" w:rsidSect="00532E84">
          <w:headerReference w:type="default" r:id="rId38"/>
          <w:footerReference w:type="default" r:id="rId39"/>
          <w:footnotePr>
            <w:numRestart w:val="eachPage"/>
          </w:footnotePr>
          <w:pgSz w:w="11906" w:h="16838"/>
          <w:pgMar w:top="1134" w:right="1701" w:bottom="1134" w:left="567" w:header="709" w:footer="709" w:gutter="0"/>
          <w:cols w:space="708"/>
          <w:docGrid w:linePitch="360"/>
        </w:sectPr>
      </w:pPr>
    </w:p>
    <w:p w14:paraId="72E8B50D" w14:textId="77777777" w:rsidR="00890A96" w:rsidRPr="00890A96" w:rsidRDefault="00890A96" w:rsidP="00890A96">
      <w:pPr>
        <w:pStyle w:val="Titre2"/>
        <w:bidi/>
        <w:spacing w:before="0" w:after="0" w:line="276" w:lineRule="auto"/>
        <w:jc w:val="left"/>
        <w:rPr>
          <w:rFonts w:ascii="Traditional Arabic" w:hAnsi="Traditional Arabic" w:cs="Traditional Arabic"/>
          <w:color w:val="000000" w:themeColor="text1"/>
        </w:rPr>
      </w:pPr>
      <w:r w:rsidRPr="00890A96">
        <w:rPr>
          <w:rFonts w:ascii="Traditional Arabic" w:hAnsi="Traditional Arabic" w:cs="Traditional Arabic"/>
          <w:color w:val="000000" w:themeColor="text1"/>
          <w:rtl/>
        </w:rPr>
        <w:lastRenderedPageBreak/>
        <w:t>أولاً: المراجع باللغة العربية</w:t>
      </w:r>
    </w:p>
    <w:p w14:paraId="64769833" w14:textId="51BBBB85" w:rsidR="00890A96" w:rsidRPr="00890A96" w:rsidRDefault="00890A96" w:rsidP="00890A96">
      <w:pPr>
        <w:pStyle w:val="Titre3"/>
        <w:bidi/>
        <w:spacing w:before="0" w:line="276" w:lineRule="auto"/>
        <w:rPr>
          <w:rFonts w:ascii="Traditional Arabic" w:hAnsi="Traditional Arabic" w:cs="Traditional Arabic"/>
          <w:b/>
          <w:bCs/>
          <w:color w:val="000000" w:themeColor="text1"/>
        </w:rPr>
      </w:pPr>
      <w:r w:rsidRPr="00890A96">
        <w:rPr>
          <w:rFonts w:ascii="Traditional Arabic" w:hAnsi="Traditional Arabic" w:cs="Traditional Arabic"/>
          <w:b/>
          <w:bCs/>
          <w:color w:val="000000" w:themeColor="text1"/>
          <w:rtl/>
        </w:rPr>
        <w:t>الكتب</w:t>
      </w:r>
    </w:p>
    <w:p w14:paraId="0A8E7F07" w14:textId="77777777" w:rsidR="00DB4AD8" w:rsidRPr="00DB4AD8" w:rsidRDefault="00DB4AD8" w:rsidP="00DB4AD8">
      <w:pPr>
        <w:pStyle w:val="Titre3"/>
        <w:bidi/>
        <w:spacing w:line="276" w:lineRule="auto"/>
        <w:rPr>
          <w:rFonts w:ascii="Traditional Arabic" w:eastAsiaTheme="minorHAnsi" w:hAnsi="Traditional Arabic" w:cs="Traditional Arabic"/>
          <w:color w:val="000000" w:themeColor="text1"/>
        </w:rPr>
      </w:pP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أحمد</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ماهر،</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التجارة</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الخارجية،</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الدار</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الجامعية،</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الإسكندرية،</w:t>
      </w:r>
      <w:r w:rsidRPr="00DB4AD8">
        <w:rPr>
          <w:rFonts w:ascii="Traditional Arabic" w:eastAsiaTheme="minorHAnsi" w:hAnsi="Traditional Arabic" w:cs="Traditional Arabic"/>
          <w:color w:val="000000" w:themeColor="text1"/>
          <w:rtl/>
        </w:rPr>
        <w:t xml:space="preserve"> 2018.</w:t>
      </w:r>
    </w:p>
    <w:p w14:paraId="17ABF0A9" w14:textId="77777777" w:rsidR="00DB4AD8" w:rsidRPr="00DB4AD8" w:rsidRDefault="00DB4AD8" w:rsidP="00DB4AD8">
      <w:pPr>
        <w:pStyle w:val="Titre3"/>
        <w:bidi/>
        <w:spacing w:line="276" w:lineRule="auto"/>
        <w:rPr>
          <w:rFonts w:ascii="Traditional Arabic" w:eastAsiaTheme="minorHAnsi" w:hAnsi="Traditional Arabic" w:cs="Traditional Arabic"/>
          <w:color w:val="000000" w:themeColor="text1"/>
        </w:rPr>
      </w:pPr>
      <w:r w:rsidRPr="00DB4AD8">
        <w:rPr>
          <w:rFonts w:ascii="Traditional Arabic" w:eastAsiaTheme="minorHAnsi" w:hAnsi="Traditional Arabic" w:cs="Traditional Arabic" w:hint="eastAsia"/>
          <w:color w:val="000000" w:themeColor="text1"/>
          <w:rtl/>
        </w:rPr>
        <w:t>•</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آدم</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سميث،</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ثروة</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الأمم،</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ترجمة</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أحمد</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فؤاد</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بلبع،</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دار</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نهضة</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مصر،</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القاهرة،</w:t>
      </w:r>
      <w:r w:rsidRPr="00DB4AD8">
        <w:rPr>
          <w:rFonts w:ascii="Traditional Arabic" w:eastAsiaTheme="minorHAnsi" w:hAnsi="Traditional Arabic" w:cs="Traditional Arabic"/>
          <w:color w:val="000000" w:themeColor="text1"/>
          <w:rtl/>
        </w:rPr>
        <w:t xml:space="preserve"> 2013.</w:t>
      </w:r>
    </w:p>
    <w:p w14:paraId="3A3C30F4" w14:textId="77777777" w:rsidR="00DB4AD8" w:rsidRPr="00DB4AD8" w:rsidRDefault="00DB4AD8" w:rsidP="00DB4AD8">
      <w:pPr>
        <w:pStyle w:val="Titre3"/>
        <w:bidi/>
        <w:spacing w:line="276" w:lineRule="auto"/>
        <w:rPr>
          <w:rFonts w:ascii="Traditional Arabic" w:eastAsiaTheme="minorHAnsi" w:hAnsi="Traditional Arabic" w:cs="Traditional Arabic"/>
          <w:color w:val="000000" w:themeColor="text1"/>
        </w:rPr>
      </w:pPr>
      <w:r w:rsidRPr="00DB4AD8">
        <w:rPr>
          <w:rFonts w:ascii="Traditional Arabic" w:eastAsiaTheme="minorHAnsi" w:hAnsi="Traditional Arabic" w:cs="Traditional Arabic" w:hint="eastAsia"/>
          <w:color w:val="000000" w:themeColor="text1"/>
          <w:rtl/>
        </w:rPr>
        <w:t>•</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بشير</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عباس</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العلاق،</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التجارة</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الإلكترونية</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وتطبيقاتها</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في</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التسويق،</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دار</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اليازوري،</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عمان،</w:t>
      </w:r>
      <w:r w:rsidRPr="00DB4AD8">
        <w:rPr>
          <w:rFonts w:ascii="Traditional Arabic" w:eastAsiaTheme="minorHAnsi" w:hAnsi="Traditional Arabic" w:cs="Traditional Arabic"/>
          <w:color w:val="000000" w:themeColor="text1"/>
          <w:rtl/>
        </w:rPr>
        <w:t xml:space="preserve"> 2019.</w:t>
      </w:r>
    </w:p>
    <w:p w14:paraId="322EC4E7" w14:textId="77777777" w:rsidR="00DB4AD8" w:rsidRPr="00DB4AD8" w:rsidRDefault="00DB4AD8" w:rsidP="00DB4AD8">
      <w:pPr>
        <w:pStyle w:val="Titre3"/>
        <w:bidi/>
        <w:spacing w:line="276" w:lineRule="auto"/>
        <w:rPr>
          <w:rFonts w:ascii="Traditional Arabic" w:eastAsiaTheme="minorHAnsi" w:hAnsi="Traditional Arabic" w:cs="Traditional Arabic"/>
          <w:color w:val="000000" w:themeColor="text1"/>
        </w:rPr>
      </w:pPr>
      <w:r w:rsidRPr="00DB4AD8">
        <w:rPr>
          <w:rFonts w:ascii="Traditional Arabic" w:eastAsiaTheme="minorHAnsi" w:hAnsi="Traditional Arabic" w:cs="Traditional Arabic" w:hint="eastAsia"/>
          <w:color w:val="000000" w:themeColor="text1"/>
          <w:rtl/>
        </w:rPr>
        <w:t>•</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دافيد</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ريكاردو،</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مبادئ</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الاقتصاد</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السياسي</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والضرائب،</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ترجمة</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حسن</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عبد</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الله،</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دار</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المعرفة</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الجامعية،</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الإسكندرية،</w:t>
      </w:r>
      <w:r w:rsidRPr="00DB4AD8">
        <w:rPr>
          <w:rFonts w:ascii="Traditional Arabic" w:eastAsiaTheme="minorHAnsi" w:hAnsi="Traditional Arabic" w:cs="Traditional Arabic"/>
          <w:color w:val="000000" w:themeColor="text1"/>
          <w:rtl/>
        </w:rPr>
        <w:t xml:space="preserve"> 2011.</w:t>
      </w:r>
    </w:p>
    <w:p w14:paraId="4744979A" w14:textId="77777777" w:rsidR="00DB4AD8" w:rsidRPr="00DB4AD8" w:rsidRDefault="00DB4AD8" w:rsidP="00DB4AD8">
      <w:pPr>
        <w:pStyle w:val="Titre3"/>
        <w:bidi/>
        <w:spacing w:line="276" w:lineRule="auto"/>
        <w:rPr>
          <w:rFonts w:ascii="Traditional Arabic" w:eastAsiaTheme="minorHAnsi" w:hAnsi="Traditional Arabic" w:cs="Traditional Arabic"/>
          <w:color w:val="000000" w:themeColor="text1"/>
        </w:rPr>
      </w:pPr>
      <w:r w:rsidRPr="00DB4AD8">
        <w:rPr>
          <w:rFonts w:ascii="Traditional Arabic" w:eastAsiaTheme="minorHAnsi" w:hAnsi="Traditional Arabic" w:cs="Traditional Arabic" w:hint="eastAsia"/>
          <w:color w:val="000000" w:themeColor="text1"/>
          <w:rtl/>
        </w:rPr>
        <w:t>•</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عبد</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السلام</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أبو</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قحف،</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التسويق</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الدولي،</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الدار</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الجامعية،</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الإسكندرية،</w:t>
      </w:r>
      <w:r w:rsidRPr="00DB4AD8">
        <w:rPr>
          <w:rFonts w:ascii="Traditional Arabic" w:eastAsiaTheme="minorHAnsi" w:hAnsi="Traditional Arabic" w:cs="Traditional Arabic"/>
          <w:color w:val="000000" w:themeColor="text1"/>
          <w:rtl/>
        </w:rPr>
        <w:t xml:space="preserve"> 2021.</w:t>
      </w:r>
    </w:p>
    <w:p w14:paraId="2D78C5F0" w14:textId="77777777" w:rsidR="00DB4AD8" w:rsidRPr="00DB4AD8" w:rsidRDefault="00DB4AD8" w:rsidP="00DB4AD8">
      <w:pPr>
        <w:pStyle w:val="Titre3"/>
        <w:bidi/>
        <w:spacing w:line="276" w:lineRule="auto"/>
        <w:rPr>
          <w:rFonts w:ascii="Traditional Arabic" w:eastAsiaTheme="minorHAnsi" w:hAnsi="Traditional Arabic" w:cs="Traditional Arabic"/>
          <w:color w:val="000000" w:themeColor="text1"/>
        </w:rPr>
      </w:pPr>
      <w:r w:rsidRPr="00DB4AD8">
        <w:rPr>
          <w:rFonts w:ascii="Traditional Arabic" w:eastAsiaTheme="minorHAnsi" w:hAnsi="Traditional Arabic" w:cs="Traditional Arabic" w:hint="eastAsia"/>
          <w:color w:val="000000" w:themeColor="text1"/>
          <w:rtl/>
        </w:rPr>
        <w:t>•</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عبد</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الحميد</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طلعت</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أسعد،</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التسويق</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الفعال</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كيف</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تواجه</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تحديات</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القرن</w:t>
      </w:r>
      <w:r w:rsidRPr="00DB4AD8">
        <w:rPr>
          <w:rFonts w:ascii="Traditional Arabic" w:eastAsiaTheme="minorHAnsi" w:hAnsi="Traditional Arabic" w:cs="Traditional Arabic"/>
          <w:color w:val="000000" w:themeColor="text1"/>
          <w:rtl/>
        </w:rPr>
        <w:t xml:space="preserve"> 21</w:t>
      </w:r>
      <w:r w:rsidRPr="00DB4AD8">
        <w:rPr>
          <w:rFonts w:ascii="Traditional Arabic" w:eastAsiaTheme="minorHAnsi" w:hAnsi="Traditional Arabic" w:cs="Traditional Arabic" w:hint="cs"/>
          <w:color w:val="000000" w:themeColor="text1"/>
          <w:rtl/>
        </w:rPr>
        <w:t>،</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مكتبة</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عين</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شمس،</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القاهرة،</w:t>
      </w:r>
      <w:r w:rsidRPr="00DB4AD8">
        <w:rPr>
          <w:rFonts w:ascii="Traditional Arabic" w:eastAsiaTheme="minorHAnsi" w:hAnsi="Traditional Arabic" w:cs="Traditional Arabic"/>
          <w:color w:val="000000" w:themeColor="text1"/>
          <w:rtl/>
        </w:rPr>
        <w:t xml:space="preserve"> 2015.</w:t>
      </w:r>
    </w:p>
    <w:p w14:paraId="0D4E5D9C" w14:textId="77777777" w:rsidR="00DB4AD8" w:rsidRPr="00DB4AD8" w:rsidRDefault="00DB4AD8" w:rsidP="00DB4AD8">
      <w:pPr>
        <w:pStyle w:val="Titre3"/>
        <w:bidi/>
        <w:spacing w:line="276" w:lineRule="auto"/>
        <w:rPr>
          <w:rFonts w:ascii="Traditional Arabic" w:eastAsiaTheme="minorHAnsi" w:hAnsi="Traditional Arabic" w:cs="Traditional Arabic"/>
          <w:color w:val="000000" w:themeColor="text1"/>
        </w:rPr>
      </w:pPr>
      <w:r w:rsidRPr="00DB4AD8">
        <w:rPr>
          <w:rFonts w:ascii="Traditional Arabic" w:eastAsiaTheme="minorHAnsi" w:hAnsi="Traditional Arabic" w:cs="Traditional Arabic" w:hint="eastAsia"/>
          <w:color w:val="000000" w:themeColor="text1"/>
          <w:rtl/>
        </w:rPr>
        <w:t>•</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علي</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عبد</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الوهاب،</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النظريات</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الاقتصادية</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الحديثة،</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دار</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الفكر</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الجامعي،</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القاهرة،</w:t>
      </w:r>
      <w:r w:rsidRPr="00DB4AD8">
        <w:rPr>
          <w:rFonts w:ascii="Traditional Arabic" w:eastAsiaTheme="minorHAnsi" w:hAnsi="Traditional Arabic" w:cs="Traditional Arabic"/>
          <w:color w:val="000000" w:themeColor="text1"/>
          <w:rtl/>
        </w:rPr>
        <w:t xml:space="preserve"> 2016.</w:t>
      </w:r>
    </w:p>
    <w:p w14:paraId="1269DFD9" w14:textId="77777777" w:rsidR="00DB4AD8" w:rsidRPr="00DB4AD8" w:rsidRDefault="00DB4AD8" w:rsidP="00DB4AD8">
      <w:pPr>
        <w:pStyle w:val="Titre3"/>
        <w:bidi/>
        <w:spacing w:line="276" w:lineRule="auto"/>
        <w:rPr>
          <w:rFonts w:ascii="Traditional Arabic" w:eastAsiaTheme="minorHAnsi" w:hAnsi="Traditional Arabic" w:cs="Traditional Arabic"/>
          <w:color w:val="000000" w:themeColor="text1"/>
        </w:rPr>
      </w:pPr>
      <w:r w:rsidRPr="00DB4AD8">
        <w:rPr>
          <w:rFonts w:ascii="Traditional Arabic" w:eastAsiaTheme="minorHAnsi" w:hAnsi="Traditional Arabic" w:cs="Traditional Arabic" w:hint="eastAsia"/>
          <w:color w:val="000000" w:themeColor="text1"/>
          <w:rtl/>
        </w:rPr>
        <w:t>•</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محمد</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الصيرفي،</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إدارة</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التسويق،</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دار</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الوفاء</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لدنيا</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الطباعة</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والنشر،</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الإسكندرية،</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دون</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سنة</w:t>
      </w:r>
      <w:r w:rsidRPr="00DB4AD8">
        <w:rPr>
          <w:rFonts w:ascii="Traditional Arabic" w:eastAsiaTheme="minorHAnsi" w:hAnsi="Traditional Arabic" w:cs="Traditional Arabic"/>
          <w:color w:val="000000" w:themeColor="text1"/>
          <w:rtl/>
        </w:rPr>
        <w:t>).</w:t>
      </w:r>
    </w:p>
    <w:p w14:paraId="02BD47D3" w14:textId="77777777" w:rsidR="00DB4AD8" w:rsidRPr="00DB4AD8" w:rsidRDefault="00DB4AD8" w:rsidP="00DB4AD8">
      <w:pPr>
        <w:pStyle w:val="Titre3"/>
        <w:bidi/>
        <w:spacing w:line="276" w:lineRule="auto"/>
        <w:rPr>
          <w:rFonts w:ascii="Traditional Arabic" w:eastAsiaTheme="minorHAnsi" w:hAnsi="Traditional Arabic" w:cs="Traditional Arabic"/>
          <w:color w:val="000000" w:themeColor="text1"/>
        </w:rPr>
      </w:pPr>
      <w:r w:rsidRPr="00DB4AD8">
        <w:rPr>
          <w:rFonts w:ascii="Traditional Arabic" w:eastAsiaTheme="minorHAnsi" w:hAnsi="Traditional Arabic" w:cs="Traditional Arabic" w:hint="eastAsia"/>
          <w:color w:val="000000" w:themeColor="text1"/>
          <w:rtl/>
        </w:rPr>
        <w:t>•</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محمد</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عبد</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القادر،</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التجارة</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الخارجية</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الحديثة،</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دار</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الفكر</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الجامعي،</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الإسكندرية،</w:t>
      </w:r>
      <w:r w:rsidRPr="00DB4AD8">
        <w:rPr>
          <w:rFonts w:ascii="Traditional Arabic" w:eastAsiaTheme="minorHAnsi" w:hAnsi="Traditional Arabic" w:cs="Traditional Arabic"/>
          <w:color w:val="000000" w:themeColor="text1"/>
          <w:rtl/>
        </w:rPr>
        <w:t xml:space="preserve"> 2021.</w:t>
      </w:r>
    </w:p>
    <w:p w14:paraId="327921C6" w14:textId="77777777" w:rsidR="00DB4AD8" w:rsidRPr="00DB4AD8" w:rsidRDefault="00DB4AD8" w:rsidP="00DB4AD8">
      <w:pPr>
        <w:pStyle w:val="Titre3"/>
        <w:bidi/>
        <w:spacing w:line="276" w:lineRule="auto"/>
        <w:rPr>
          <w:rFonts w:ascii="Traditional Arabic" w:eastAsiaTheme="minorHAnsi" w:hAnsi="Traditional Arabic" w:cs="Traditional Arabic"/>
          <w:color w:val="000000" w:themeColor="text1"/>
        </w:rPr>
      </w:pPr>
      <w:r w:rsidRPr="00DB4AD8">
        <w:rPr>
          <w:rFonts w:ascii="Traditional Arabic" w:eastAsiaTheme="minorHAnsi" w:hAnsi="Traditional Arabic" w:cs="Traditional Arabic" w:hint="eastAsia"/>
          <w:color w:val="000000" w:themeColor="text1"/>
          <w:rtl/>
        </w:rPr>
        <w:t>•</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محمد</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محمد</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عبد</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العظيم</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أبو</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النجا،</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إدارة</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قنوات</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التوزيع</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مدخل</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تسويق</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العلاقات،</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الدار</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الجامعية</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للنشر</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والتوزيع،</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الإسكندرية،</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دون</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سنة</w:t>
      </w:r>
      <w:r w:rsidRPr="00DB4AD8">
        <w:rPr>
          <w:rFonts w:ascii="Traditional Arabic" w:eastAsiaTheme="minorHAnsi" w:hAnsi="Traditional Arabic" w:cs="Traditional Arabic"/>
          <w:color w:val="000000" w:themeColor="text1"/>
          <w:rtl/>
        </w:rPr>
        <w:t>).</w:t>
      </w:r>
    </w:p>
    <w:p w14:paraId="6C1184A4" w14:textId="77777777" w:rsidR="00DB4AD8" w:rsidRPr="00DB4AD8" w:rsidRDefault="00DB4AD8" w:rsidP="00DB4AD8">
      <w:pPr>
        <w:pStyle w:val="Titre3"/>
        <w:bidi/>
        <w:spacing w:line="276" w:lineRule="auto"/>
        <w:rPr>
          <w:rFonts w:ascii="Traditional Arabic" w:eastAsiaTheme="minorHAnsi" w:hAnsi="Traditional Arabic" w:cs="Traditional Arabic"/>
          <w:color w:val="000000" w:themeColor="text1"/>
        </w:rPr>
      </w:pPr>
      <w:r w:rsidRPr="00DB4AD8">
        <w:rPr>
          <w:rFonts w:ascii="Traditional Arabic" w:eastAsiaTheme="minorHAnsi" w:hAnsi="Traditional Arabic" w:cs="Traditional Arabic" w:hint="eastAsia"/>
          <w:color w:val="000000" w:themeColor="text1"/>
          <w:rtl/>
        </w:rPr>
        <w:t>•</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محمود</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جاسم</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الصميدعي،</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استراتيجيات</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التسويق</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مدخل</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كمي</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وتحليلي،</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دار</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المناهج،</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عمان،</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ط</w:t>
      </w:r>
      <w:r w:rsidRPr="00DB4AD8">
        <w:rPr>
          <w:rFonts w:ascii="Traditional Arabic" w:eastAsiaTheme="minorHAnsi" w:hAnsi="Traditional Arabic" w:cs="Traditional Arabic"/>
          <w:color w:val="000000" w:themeColor="text1"/>
          <w:rtl/>
        </w:rPr>
        <w:t>4</w:t>
      </w:r>
      <w:r w:rsidRPr="00DB4AD8">
        <w:rPr>
          <w:rFonts w:ascii="Traditional Arabic" w:eastAsiaTheme="minorHAnsi" w:hAnsi="Traditional Arabic" w:cs="Traditional Arabic" w:hint="cs"/>
          <w:color w:val="000000" w:themeColor="text1"/>
          <w:rtl/>
        </w:rPr>
        <w:t>،</w:t>
      </w:r>
      <w:r w:rsidRPr="00DB4AD8">
        <w:rPr>
          <w:rFonts w:ascii="Traditional Arabic" w:eastAsiaTheme="minorHAnsi" w:hAnsi="Traditional Arabic" w:cs="Traditional Arabic"/>
          <w:color w:val="000000" w:themeColor="text1"/>
          <w:rtl/>
        </w:rPr>
        <w:t xml:space="preserve"> 2020.</w:t>
      </w:r>
    </w:p>
    <w:p w14:paraId="771A8501" w14:textId="77777777" w:rsidR="00DB4AD8" w:rsidRPr="00DB4AD8" w:rsidRDefault="00DB4AD8" w:rsidP="00DB4AD8">
      <w:pPr>
        <w:pStyle w:val="Titre3"/>
        <w:bidi/>
        <w:spacing w:line="276" w:lineRule="auto"/>
        <w:rPr>
          <w:rFonts w:ascii="Traditional Arabic" w:eastAsiaTheme="minorHAnsi" w:hAnsi="Traditional Arabic" w:cs="Traditional Arabic"/>
          <w:color w:val="000000" w:themeColor="text1"/>
        </w:rPr>
      </w:pPr>
      <w:r w:rsidRPr="00DB4AD8">
        <w:rPr>
          <w:rFonts w:ascii="Traditional Arabic" w:eastAsiaTheme="minorHAnsi" w:hAnsi="Traditional Arabic" w:cs="Traditional Arabic" w:hint="eastAsia"/>
          <w:color w:val="000000" w:themeColor="text1"/>
          <w:rtl/>
        </w:rPr>
        <w:t>•</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ناصر</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دادي</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عدون،</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التسويق</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الدولي،</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دار</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المحمدية</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العامة،</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الجزائر،</w:t>
      </w:r>
      <w:r w:rsidRPr="00DB4AD8">
        <w:rPr>
          <w:rFonts w:ascii="Traditional Arabic" w:eastAsiaTheme="minorHAnsi" w:hAnsi="Traditional Arabic" w:cs="Traditional Arabic"/>
          <w:color w:val="000000" w:themeColor="text1"/>
          <w:rtl/>
        </w:rPr>
        <w:t xml:space="preserve"> 2018.</w:t>
      </w:r>
    </w:p>
    <w:p w14:paraId="7D9BFA41" w14:textId="77777777" w:rsidR="00DB4AD8" w:rsidRDefault="00DB4AD8" w:rsidP="00DB4AD8">
      <w:pPr>
        <w:pStyle w:val="Titre3"/>
        <w:bidi/>
        <w:spacing w:before="0" w:line="276" w:lineRule="auto"/>
        <w:rPr>
          <w:rFonts w:ascii="Traditional Arabic" w:eastAsiaTheme="minorHAnsi" w:hAnsi="Traditional Arabic" w:cs="Traditional Arabic"/>
          <w:color w:val="000000" w:themeColor="text1"/>
          <w:rtl/>
        </w:rPr>
      </w:pPr>
      <w:r w:rsidRPr="00DB4AD8">
        <w:rPr>
          <w:rFonts w:ascii="Traditional Arabic" w:eastAsiaTheme="minorHAnsi" w:hAnsi="Traditional Arabic" w:cs="Traditional Arabic" w:hint="eastAsia"/>
          <w:color w:val="000000" w:themeColor="text1"/>
          <w:rtl/>
        </w:rPr>
        <w:t>•</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هاني</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حامد</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الضمور،</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التسويق</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الدولي،</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دار</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وائل</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للنشر،</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عمان،</w:t>
      </w:r>
      <w:r w:rsidRPr="00DB4AD8">
        <w:rPr>
          <w:rFonts w:ascii="Traditional Arabic" w:eastAsiaTheme="minorHAnsi" w:hAnsi="Traditional Arabic" w:cs="Traditional Arabic"/>
          <w:color w:val="000000" w:themeColor="text1"/>
          <w:rtl/>
        </w:rPr>
        <w:t xml:space="preserve"> </w:t>
      </w:r>
      <w:r w:rsidRPr="00DB4AD8">
        <w:rPr>
          <w:rFonts w:ascii="Traditional Arabic" w:eastAsiaTheme="minorHAnsi" w:hAnsi="Traditional Arabic" w:cs="Traditional Arabic" w:hint="cs"/>
          <w:color w:val="000000" w:themeColor="text1"/>
          <w:rtl/>
        </w:rPr>
        <w:t>الأردن،</w:t>
      </w:r>
      <w:r w:rsidRPr="00DB4AD8">
        <w:rPr>
          <w:rFonts w:ascii="Traditional Arabic" w:eastAsiaTheme="minorHAnsi" w:hAnsi="Traditional Arabic" w:cs="Traditional Arabic"/>
          <w:color w:val="000000" w:themeColor="text1"/>
          <w:rtl/>
        </w:rPr>
        <w:t xml:space="preserve"> 2010.</w:t>
      </w:r>
    </w:p>
    <w:p w14:paraId="0F5C92C6" w14:textId="0B37FAC4" w:rsidR="00890A96" w:rsidRDefault="00550640" w:rsidP="00DB4AD8">
      <w:pPr>
        <w:pStyle w:val="Titre3"/>
        <w:bidi/>
        <w:spacing w:before="0" w:line="276" w:lineRule="auto"/>
        <w:rPr>
          <w:rFonts w:ascii="Traditional Arabic" w:hAnsi="Traditional Arabic" w:cs="Traditional Arabic"/>
          <w:b/>
          <w:bCs/>
          <w:color w:val="000000" w:themeColor="text1"/>
          <w:rtl/>
        </w:rPr>
      </w:pPr>
      <w:r>
        <w:rPr>
          <w:rFonts w:ascii="Traditional Arabic" w:hAnsi="Traditional Arabic" w:cs="Traditional Arabic" w:hint="cs"/>
          <w:b/>
          <w:bCs/>
          <w:color w:val="000000" w:themeColor="text1"/>
          <w:rtl/>
        </w:rPr>
        <w:t xml:space="preserve">  </w:t>
      </w:r>
      <w:r w:rsidR="00890A96" w:rsidRPr="00890A96">
        <w:rPr>
          <w:rFonts w:ascii="Traditional Arabic" w:hAnsi="Traditional Arabic" w:cs="Traditional Arabic"/>
          <w:b/>
          <w:bCs/>
          <w:color w:val="000000" w:themeColor="text1"/>
          <w:rtl/>
        </w:rPr>
        <w:t>والمقالات العلمية</w:t>
      </w:r>
    </w:p>
    <w:p w14:paraId="617FA6B8" w14:textId="467089BD" w:rsidR="00550640" w:rsidRDefault="00550640" w:rsidP="00550640">
      <w:pPr>
        <w:numPr>
          <w:ilvl w:val="0"/>
          <w:numId w:val="87"/>
        </w:numPr>
        <w:bidi/>
        <w:spacing w:after="0" w:line="276" w:lineRule="auto"/>
        <w:rPr>
          <w:rFonts w:ascii="Traditional Arabic" w:hAnsi="Traditional Arabic" w:cs="Traditional Arabic"/>
          <w:color w:val="000000" w:themeColor="text1"/>
          <w:sz w:val="32"/>
          <w:szCs w:val="32"/>
        </w:rPr>
      </w:pPr>
      <w:r w:rsidRPr="00890A96">
        <w:rPr>
          <w:rFonts w:ascii="Traditional Arabic" w:hAnsi="Traditional Arabic" w:cs="Traditional Arabic"/>
          <w:color w:val="000000" w:themeColor="text1"/>
          <w:sz w:val="32"/>
          <w:szCs w:val="32"/>
          <w:rtl/>
        </w:rPr>
        <w:t>أحمد سيد مصطفى، “إدارة قنوات التوزيع الدولية وأثرها على تنافسية المؤسسات”، مجلة البحوث التجارية المعاصرة، المجلد 34، العدد 2، 2020</w:t>
      </w:r>
      <w:r w:rsidRPr="00890A96">
        <w:rPr>
          <w:rFonts w:ascii="Traditional Arabic" w:hAnsi="Traditional Arabic" w:cs="Traditional Arabic"/>
          <w:color w:val="000000" w:themeColor="text1"/>
          <w:sz w:val="32"/>
          <w:szCs w:val="32"/>
        </w:rPr>
        <w:t xml:space="preserve">. </w:t>
      </w:r>
    </w:p>
    <w:p w14:paraId="3F10B073" w14:textId="77777777" w:rsidR="009637B9" w:rsidRPr="00890A96" w:rsidRDefault="009637B9" w:rsidP="009637B9">
      <w:pPr>
        <w:numPr>
          <w:ilvl w:val="0"/>
          <w:numId w:val="87"/>
        </w:numPr>
        <w:bidi/>
        <w:spacing w:after="0" w:line="276" w:lineRule="auto"/>
        <w:rPr>
          <w:rFonts w:ascii="Traditional Arabic" w:hAnsi="Traditional Arabic" w:cs="Traditional Arabic"/>
          <w:color w:val="000000" w:themeColor="text1"/>
          <w:sz w:val="32"/>
          <w:szCs w:val="32"/>
        </w:rPr>
      </w:pPr>
      <w:r w:rsidRPr="00890A96">
        <w:rPr>
          <w:rFonts w:ascii="Traditional Arabic" w:hAnsi="Traditional Arabic" w:cs="Traditional Arabic"/>
          <w:color w:val="000000" w:themeColor="text1"/>
          <w:sz w:val="32"/>
          <w:szCs w:val="32"/>
          <w:rtl/>
        </w:rPr>
        <w:t>عبد الرحمان تيشات، “سياسة ترقية الصادرات خارج المحروقات في الجزائر”، مجلة الدراسات الاقتصادية المعاصرة، جامعة المسيلة، المجلد 5، العدد 1، 2020</w:t>
      </w:r>
      <w:r w:rsidRPr="00890A96">
        <w:rPr>
          <w:rFonts w:ascii="Traditional Arabic" w:hAnsi="Traditional Arabic" w:cs="Traditional Arabic"/>
          <w:color w:val="000000" w:themeColor="text1"/>
          <w:sz w:val="32"/>
          <w:szCs w:val="32"/>
        </w:rPr>
        <w:t xml:space="preserve">. </w:t>
      </w:r>
    </w:p>
    <w:p w14:paraId="43B6B823" w14:textId="77777777" w:rsidR="009637B9" w:rsidRPr="00890A96" w:rsidRDefault="009637B9" w:rsidP="009637B9">
      <w:pPr>
        <w:numPr>
          <w:ilvl w:val="0"/>
          <w:numId w:val="87"/>
        </w:numPr>
        <w:bidi/>
        <w:spacing w:after="0" w:line="276" w:lineRule="auto"/>
        <w:rPr>
          <w:rFonts w:ascii="Traditional Arabic" w:hAnsi="Traditional Arabic" w:cs="Traditional Arabic"/>
          <w:color w:val="000000" w:themeColor="text1"/>
          <w:sz w:val="32"/>
          <w:szCs w:val="32"/>
        </w:rPr>
      </w:pPr>
      <w:r w:rsidRPr="00890A96">
        <w:rPr>
          <w:rFonts w:ascii="Traditional Arabic" w:hAnsi="Traditional Arabic" w:cs="Traditional Arabic"/>
          <w:color w:val="000000" w:themeColor="text1"/>
          <w:sz w:val="32"/>
          <w:szCs w:val="32"/>
          <w:rtl/>
        </w:rPr>
        <w:lastRenderedPageBreak/>
        <w:t>حسن أبو بكر، “استراتيجيات التصدير ودورها في دخول الأسواق الدولية”، مجلة البحوث الاقتصادية والتجارية، جامعة الجزائر 3، العدد 1، 2022</w:t>
      </w:r>
      <w:r w:rsidRPr="00890A96">
        <w:rPr>
          <w:rFonts w:ascii="Traditional Arabic" w:hAnsi="Traditional Arabic" w:cs="Traditional Arabic"/>
          <w:color w:val="000000" w:themeColor="text1"/>
          <w:sz w:val="32"/>
          <w:szCs w:val="32"/>
        </w:rPr>
        <w:t xml:space="preserve">. </w:t>
      </w:r>
    </w:p>
    <w:p w14:paraId="74064844" w14:textId="77777777" w:rsidR="009637B9" w:rsidRPr="00890A96" w:rsidRDefault="009637B9" w:rsidP="009637B9">
      <w:pPr>
        <w:numPr>
          <w:ilvl w:val="0"/>
          <w:numId w:val="87"/>
        </w:numPr>
        <w:bidi/>
        <w:spacing w:after="0" w:line="276" w:lineRule="auto"/>
        <w:rPr>
          <w:rFonts w:ascii="Traditional Arabic" w:hAnsi="Traditional Arabic" w:cs="Traditional Arabic"/>
          <w:color w:val="000000" w:themeColor="text1"/>
          <w:sz w:val="32"/>
          <w:szCs w:val="32"/>
        </w:rPr>
      </w:pPr>
      <w:r w:rsidRPr="00890A96">
        <w:rPr>
          <w:rFonts w:ascii="Traditional Arabic" w:hAnsi="Traditional Arabic" w:cs="Traditional Arabic"/>
          <w:color w:val="000000" w:themeColor="text1"/>
          <w:sz w:val="32"/>
          <w:szCs w:val="32"/>
          <w:rtl/>
        </w:rPr>
        <w:t>مرابط عبد الغني، بورحلي وليد، “تأثير تدفقات المعونة من أجل التجارة على أداء صادرات الجزائر”، جامعة برج بوعريريج، 2024</w:t>
      </w:r>
      <w:r w:rsidRPr="00890A96">
        <w:rPr>
          <w:rFonts w:ascii="Traditional Arabic" w:hAnsi="Traditional Arabic" w:cs="Traditional Arabic"/>
          <w:color w:val="000000" w:themeColor="text1"/>
          <w:sz w:val="32"/>
          <w:szCs w:val="32"/>
        </w:rPr>
        <w:t xml:space="preserve">. </w:t>
      </w:r>
    </w:p>
    <w:p w14:paraId="18DFCEC9" w14:textId="77777777" w:rsidR="00890A96" w:rsidRPr="00890A96" w:rsidRDefault="00890A96" w:rsidP="00357FF6">
      <w:pPr>
        <w:numPr>
          <w:ilvl w:val="0"/>
          <w:numId w:val="87"/>
        </w:numPr>
        <w:bidi/>
        <w:spacing w:after="0" w:line="276" w:lineRule="auto"/>
        <w:rPr>
          <w:rFonts w:ascii="Traditional Arabic" w:hAnsi="Traditional Arabic" w:cs="Traditional Arabic"/>
          <w:color w:val="000000" w:themeColor="text1"/>
          <w:sz w:val="32"/>
          <w:szCs w:val="32"/>
        </w:rPr>
      </w:pPr>
      <w:r w:rsidRPr="00890A96">
        <w:rPr>
          <w:rFonts w:ascii="Traditional Arabic" w:hAnsi="Traditional Arabic" w:cs="Traditional Arabic"/>
          <w:color w:val="000000" w:themeColor="text1"/>
          <w:sz w:val="32"/>
          <w:szCs w:val="32"/>
          <w:rtl/>
        </w:rPr>
        <w:t>فرحات هولي، جمال لطرش، “العوامل المؤثرة على التوزيع الدولي في المؤسسات الجزائرية ذات التوجه التصديري”، مجلة ميلاف للبحوث والدراسات، المجلد 07، العدد 01، المركز الجامعي ميلة، 2021</w:t>
      </w:r>
      <w:r w:rsidRPr="00890A96">
        <w:rPr>
          <w:rFonts w:ascii="Traditional Arabic" w:hAnsi="Traditional Arabic" w:cs="Traditional Arabic"/>
          <w:color w:val="000000" w:themeColor="text1"/>
          <w:sz w:val="32"/>
          <w:szCs w:val="32"/>
        </w:rPr>
        <w:t xml:space="preserve">. </w:t>
      </w:r>
    </w:p>
    <w:p w14:paraId="33EB0FF7" w14:textId="77777777" w:rsidR="00890A96" w:rsidRPr="00890A96" w:rsidRDefault="00890A96" w:rsidP="00357FF6">
      <w:pPr>
        <w:numPr>
          <w:ilvl w:val="0"/>
          <w:numId w:val="87"/>
        </w:numPr>
        <w:bidi/>
        <w:spacing w:after="0" w:line="276" w:lineRule="auto"/>
        <w:rPr>
          <w:rFonts w:ascii="Traditional Arabic" w:hAnsi="Traditional Arabic" w:cs="Traditional Arabic"/>
          <w:color w:val="000000" w:themeColor="text1"/>
          <w:sz w:val="32"/>
          <w:szCs w:val="32"/>
        </w:rPr>
      </w:pPr>
      <w:r w:rsidRPr="00890A96">
        <w:rPr>
          <w:rFonts w:ascii="Traditional Arabic" w:hAnsi="Traditional Arabic" w:cs="Traditional Arabic"/>
          <w:color w:val="000000" w:themeColor="text1"/>
          <w:sz w:val="32"/>
          <w:szCs w:val="32"/>
          <w:rtl/>
        </w:rPr>
        <w:t>فاطمة الزهراء بن عيسى، “أنماط التصدير وأثرها على أداء المؤسسات الصغيرة والمتوسطة”، مجلة الاقتصاد والتسيير، جامعة وهران، العدد 2، 2023</w:t>
      </w:r>
      <w:r w:rsidRPr="00890A96">
        <w:rPr>
          <w:rFonts w:ascii="Traditional Arabic" w:hAnsi="Traditional Arabic" w:cs="Traditional Arabic"/>
          <w:color w:val="000000" w:themeColor="text1"/>
          <w:sz w:val="32"/>
          <w:szCs w:val="32"/>
        </w:rPr>
        <w:t xml:space="preserve">. </w:t>
      </w:r>
    </w:p>
    <w:p w14:paraId="5BD035F8" w14:textId="77777777" w:rsidR="00890A96" w:rsidRPr="00890A96" w:rsidRDefault="00890A96" w:rsidP="00357FF6">
      <w:pPr>
        <w:numPr>
          <w:ilvl w:val="0"/>
          <w:numId w:val="87"/>
        </w:numPr>
        <w:bidi/>
        <w:spacing w:after="0" w:line="276" w:lineRule="auto"/>
        <w:rPr>
          <w:rFonts w:ascii="Traditional Arabic" w:hAnsi="Traditional Arabic" w:cs="Traditional Arabic"/>
          <w:color w:val="000000" w:themeColor="text1"/>
          <w:sz w:val="32"/>
          <w:szCs w:val="32"/>
        </w:rPr>
      </w:pPr>
      <w:r w:rsidRPr="00890A96">
        <w:rPr>
          <w:rFonts w:ascii="Traditional Arabic" w:hAnsi="Traditional Arabic" w:cs="Traditional Arabic"/>
          <w:color w:val="000000" w:themeColor="text1"/>
          <w:sz w:val="32"/>
          <w:szCs w:val="32"/>
          <w:rtl/>
        </w:rPr>
        <w:t>قاشي خالد، “دور التجارة الإلكترونية في تعزيز القدرة التنافسية التصديرية للمؤسسات الصغيرة والمتوسطة”، مجلة الدراسات الاقتصادية والمالية، جامعة الوادي، المجلد 12، العدد 1، 2020</w:t>
      </w:r>
      <w:r w:rsidRPr="00890A96">
        <w:rPr>
          <w:rFonts w:ascii="Traditional Arabic" w:hAnsi="Traditional Arabic" w:cs="Traditional Arabic"/>
          <w:color w:val="000000" w:themeColor="text1"/>
          <w:sz w:val="32"/>
          <w:szCs w:val="32"/>
        </w:rPr>
        <w:t xml:space="preserve">. </w:t>
      </w:r>
    </w:p>
    <w:p w14:paraId="0DB3A679" w14:textId="668B5D56" w:rsidR="00890A96" w:rsidRPr="009B1111" w:rsidRDefault="00890A96" w:rsidP="00890A96">
      <w:pPr>
        <w:pStyle w:val="Titre3"/>
        <w:bidi/>
        <w:spacing w:before="0" w:line="276" w:lineRule="auto"/>
        <w:rPr>
          <w:rFonts w:ascii="Traditional Arabic" w:hAnsi="Traditional Arabic" w:cs="Traditional Arabic"/>
          <w:b/>
          <w:bCs/>
          <w:color w:val="000000" w:themeColor="text1"/>
        </w:rPr>
      </w:pPr>
      <w:r w:rsidRPr="009B1111">
        <w:rPr>
          <w:rFonts w:ascii="Traditional Arabic" w:hAnsi="Traditional Arabic" w:cs="Traditional Arabic"/>
          <w:b/>
          <w:bCs/>
          <w:color w:val="000000" w:themeColor="text1"/>
          <w:rtl/>
        </w:rPr>
        <w:t>القوانين والتشريعات</w:t>
      </w:r>
    </w:p>
    <w:p w14:paraId="40062BE6" w14:textId="77777777" w:rsidR="00890A96" w:rsidRPr="00890A96" w:rsidRDefault="00890A96" w:rsidP="00357FF6">
      <w:pPr>
        <w:numPr>
          <w:ilvl w:val="0"/>
          <w:numId w:val="88"/>
        </w:numPr>
        <w:bidi/>
        <w:spacing w:after="0" w:line="276" w:lineRule="auto"/>
        <w:rPr>
          <w:rFonts w:ascii="Traditional Arabic" w:hAnsi="Traditional Arabic" w:cs="Traditional Arabic"/>
          <w:color w:val="000000" w:themeColor="text1"/>
          <w:sz w:val="32"/>
          <w:szCs w:val="32"/>
        </w:rPr>
      </w:pPr>
      <w:r w:rsidRPr="00890A96">
        <w:rPr>
          <w:rFonts w:ascii="Traditional Arabic" w:hAnsi="Traditional Arabic" w:cs="Traditional Arabic"/>
          <w:color w:val="000000" w:themeColor="text1"/>
          <w:sz w:val="32"/>
          <w:szCs w:val="32"/>
          <w:rtl/>
        </w:rPr>
        <w:t>الأمر رقم 03-04 المؤرخ في 19 يوليو 2003، المتعلق بالقواعد العامة المطبقة على عمليات استيراد البضائع وتصديرها، الجريدة الرسمية للجمهورية الجزائرية، العدد 43، 2003</w:t>
      </w:r>
      <w:r w:rsidRPr="00890A96">
        <w:rPr>
          <w:rFonts w:ascii="Traditional Arabic" w:hAnsi="Traditional Arabic" w:cs="Traditional Arabic"/>
          <w:color w:val="000000" w:themeColor="text1"/>
          <w:sz w:val="32"/>
          <w:szCs w:val="32"/>
        </w:rPr>
        <w:t xml:space="preserve">. </w:t>
      </w:r>
    </w:p>
    <w:p w14:paraId="47CEFC62" w14:textId="77777777" w:rsidR="00890A96" w:rsidRPr="00890A96" w:rsidRDefault="00890A96" w:rsidP="00357FF6">
      <w:pPr>
        <w:numPr>
          <w:ilvl w:val="0"/>
          <w:numId w:val="88"/>
        </w:numPr>
        <w:bidi/>
        <w:spacing w:after="0" w:line="276" w:lineRule="auto"/>
        <w:rPr>
          <w:rFonts w:ascii="Traditional Arabic" w:hAnsi="Traditional Arabic" w:cs="Traditional Arabic"/>
          <w:color w:val="000000" w:themeColor="text1"/>
          <w:sz w:val="32"/>
          <w:szCs w:val="32"/>
        </w:rPr>
      </w:pPr>
      <w:r w:rsidRPr="00890A96">
        <w:rPr>
          <w:rFonts w:ascii="Traditional Arabic" w:hAnsi="Traditional Arabic" w:cs="Traditional Arabic"/>
          <w:color w:val="000000" w:themeColor="text1"/>
          <w:sz w:val="32"/>
          <w:szCs w:val="32"/>
          <w:rtl/>
        </w:rPr>
        <w:t>القانون رقم 17-02 المؤرخ في 10 يناير 2017، المتضمن القانون التوجيهي لتطوير المؤسسات الصغيرة والمتوسطة وترقية الصادرات، الجريدة الرسمية للجمهورية الجزائرية، العدد 2، 2017</w:t>
      </w:r>
      <w:r w:rsidRPr="00890A96">
        <w:rPr>
          <w:rFonts w:ascii="Traditional Arabic" w:hAnsi="Traditional Arabic" w:cs="Traditional Arabic"/>
          <w:color w:val="000000" w:themeColor="text1"/>
          <w:sz w:val="32"/>
          <w:szCs w:val="32"/>
        </w:rPr>
        <w:t xml:space="preserve">. </w:t>
      </w:r>
    </w:p>
    <w:p w14:paraId="3F270BAE" w14:textId="77777777" w:rsidR="00890A96" w:rsidRPr="00890A96" w:rsidRDefault="00890A96" w:rsidP="00890A96">
      <w:pPr>
        <w:pStyle w:val="Titre2"/>
        <w:bidi/>
        <w:spacing w:before="0" w:after="0" w:line="276" w:lineRule="auto"/>
        <w:jc w:val="left"/>
        <w:rPr>
          <w:rFonts w:ascii="Traditional Arabic" w:hAnsi="Traditional Arabic" w:cs="Traditional Arabic"/>
        </w:rPr>
      </w:pPr>
      <w:r w:rsidRPr="00890A96">
        <w:rPr>
          <w:rFonts w:ascii="Traditional Arabic" w:hAnsi="Traditional Arabic" w:cs="Traditional Arabic"/>
          <w:rtl/>
        </w:rPr>
        <w:t>ثانيًا: المراجع باللغة الأجنبية</w:t>
      </w:r>
    </w:p>
    <w:p w14:paraId="57F7F604" w14:textId="09C24C67" w:rsidR="00890A96" w:rsidRDefault="00890A96" w:rsidP="00890A96">
      <w:pPr>
        <w:pStyle w:val="Titre3"/>
        <w:bidi/>
        <w:spacing w:before="0" w:line="276" w:lineRule="auto"/>
      </w:pPr>
      <w:r>
        <w:rPr>
          <w:rtl/>
        </w:rPr>
        <w:t>ا</w:t>
      </w:r>
      <w:r w:rsidRPr="00890A96">
        <w:rPr>
          <w:rFonts w:ascii="Traditional Arabic" w:hAnsi="Traditional Arabic" w:cs="Traditional Arabic"/>
          <w:b/>
          <w:bCs/>
          <w:color w:val="000000" w:themeColor="text1"/>
          <w:rtl/>
        </w:rPr>
        <w:t>لكتب</w:t>
      </w:r>
    </w:p>
    <w:p w14:paraId="63652463" w14:textId="4AAC32E6" w:rsidR="00890A96" w:rsidRDefault="00890A96" w:rsidP="00357FF6">
      <w:pPr>
        <w:numPr>
          <w:ilvl w:val="0"/>
          <w:numId w:val="89"/>
        </w:numPr>
        <w:spacing w:after="0" w:line="276" w:lineRule="auto"/>
        <w:rPr>
          <w:rFonts w:asciiTheme="majorBidi" w:hAnsiTheme="majorBidi" w:cstheme="majorBidi"/>
          <w:sz w:val="24"/>
          <w:szCs w:val="24"/>
          <w:lang w:val="en-US"/>
        </w:rPr>
      </w:pPr>
      <w:r w:rsidRPr="00F5485A">
        <w:rPr>
          <w:rFonts w:asciiTheme="majorBidi" w:hAnsiTheme="majorBidi" w:cstheme="majorBidi"/>
          <w:sz w:val="24"/>
          <w:szCs w:val="24"/>
          <w:lang w:val="en-US"/>
        </w:rPr>
        <w:t xml:space="preserve">Berman &amp; Evans, </w:t>
      </w:r>
      <w:r w:rsidRPr="00F5485A">
        <w:rPr>
          <w:rStyle w:val="lev"/>
          <w:rFonts w:asciiTheme="majorBidi" w:hAnsiTheme="majorBidi" w:cstheme="majorBidi"/>
          <w:sz w:val="24"/>
          <w:szCs w:val="24"/>
          <w:lang w:val="en-US"/>
        </w:rPr>
        <w:t>Retail Management: A Strategic Approach</w:t>
      </w:r>
      <w:r w:rsidRPr="00F5485A">
        <w:rPr>
          <w:rFonts w:asciiTheme="majorBidi" w:hAnsiTheme="majorBidi" w:cstheme="majorBidi"/>
          <w:sz w:val="24"/>
          <w:szCs w:val="24"/>
          <w:lang w:val="en-US"/>
        </w:rPr>
        <w:t xml:space="preserve">, Pearson Education, London, 2018. </w:t>
      </w:r>
    </w:p>
    <w:p w14:paraId="5FC60D16" w14:textId="77777777" w:rsidR="001D0202" w:rsidRPr="00F5485A" w:rsidRDefault="001D0202" w:rsidP="001D0202">
      <w:pPr>
        <w:numPr>
          <w:ilvl w:val="0"/>
          <w:numId w:val="89"/>
        </w:numPr>
        <w:spacing w:after="0" w:line="276" w:lineRule="auto"/>
        <w:rPr>
          <w:rFonts w:asciiTheme="majorBidi" w:hAnsiTheme="majorBidi" w:cstheme="majorBidi"/>
          <w:sz w:val="24"/>
          <w:szCs w:val="24"/>
          <w:lang w:val="en-US"/>
        </w:rPr>
      </w:pPr>
      <w:r w:rsidRPr="00F5485A">
        <w:rPr>
          <w:rFonts w:asciiTheme="majorBidi" w:hAnsiTheme="majorBidi" w:cstheme="majorBidi"/>
          <w:sz w:val="24"/>
          <w:szCs w:val="24"/>
          <w:lang w:val="en-US"/>
        </w:rPr>
        <w:t xml:space="preserve">Louis Stern &amp; Adel El-Ansary, </w:t>
      </w:r>
      <w:r w:rsidRPr="00F5485A">
        <w:rPr>
          <w:rStyle w:val="lev"/>
          <w:rFonts w:asciiTheme="majorBidi" w:hAnsiTheme="majorBidi" w:cstheme="majorBidi"/>
          <w:sz w:val="24"/>
          <w:szCs w:val="24"/>
          <w:lang w:val="en-US"/>
        </w:rPr>
        <w:t>Marketing Channels</w:t>
      </w:r>
      <w:r w:rsidRPr="00F5485A">
        <w:rPr>
          <w:rFonts w:asciiTheme="majorBidi" w:hAnsiTheme="majorBidi" w:cstheme="majorBidi"/>
          <w:sz w:val="24"/>
          <w:szCs w:val="24"/>
          <w:lang w:val="en-US"/>
        </w:rPr>
        <w:t xml:space="preserve">, Prentice Hall, New Jersey, 2012. </w:t>
      </w:r>
    </w:p>
    <w:p w14:paraId="59566D2F" w14:textId="5CFD3092" w:rsidR="001D0202" w:rsidRDefault="001D0202" w:rsidP="001D0202">
      <w:pPr>
        <w:numPr>
          <w:ilvl w:val="0"/>
          <w:numId w:val="89"/>
        </w:numPr>
        <w:spacing w:after="0" w:line="276" w:lineRule="auto"/>
        <w:rPr>
          <w:rFonts w:asciiTheme="majorBidi" w:hAnsiTheme="majorBidi" w:cstheme="majorBidi"/>
          <w:sz w:val="24"/>
          <w:szCs w:val="24"/>
          <w:lang w:val="en-US"/>
        </w:rPr>
      </w:pPr>
      <w:r w:rsidRPr="00F5485A">
        <w:rPr>
          <w:rFonts w:asciiTheme="majorBidi" w:hAnsiTheme="majorBidi" w:cstheme="majorBidi"/>
          <w:sz w:val="24"/>
          <w:szCs w:val="24"/>
          <w:lang w:val="en-US"/>
        </w:rPr>
        <w:t xml:space="preserve">Philip Kotler, </w:t>
      </w:r>
      <w:r w:rsidRPr="00F5485A">
        <w:rPr>
          <w:rStyle w:val="lev"/>
          <w:rFonts w:asciiTheme="majorBidi" w:hAnsiTheme="majorBidi" w:cstheme="majorBidi"/>
          <w:sz w:val="24"/>
          <w:szCs w:val="24"/>
          <w:lang w:val="en-US"/>
        </w:rPr>
        <w:t>Marketing Management</w:t>
      </w:r>
      <w:r w:rsidRPr="00F5485A">
        <w:rPr>
          <w:rFonts w:asciiTheme="majorBidi" w:hAnsiTheme="majorBidi" w:cstheme="majorBidi"/>
          <w:sz w:val="24"/>
          <w:szCs w:val="24"/>
          <w:lang w:val="en-US"/>
        </w:rPr>
        <w:t xml:space="preserve">, 15th Edition, Pearson Education, New Jersey, 2016. </w:t>
      </w:r>
    </w:p>
    <w:p w14:paraId="416EA209" w14:textId="77777777" w:rsidR="001D0202" w:rsidRPr="00F5485A" w:rsidRDefault="001D0202" w:rsidP="001D0202">
      <w:pPr>
        <w:numPr>
          <w:ilvl w:val="0"/>
          <w:numId w:val="89"/>
        </w:numPr>
        <w:spacing w:after="0" w:line="276" w:lineRule="auto"/>
        <w:rPr>
          <w:rFonts w:asciiTheme="majorBidi" w:hAnsiTheme="majorBidi" w:cstheme="majorBidi"/>
          <w:sz w:val="24"/>
          <w:szCs w:val="24"/>
          <w:lang w:val="en-US"/>
        </w:rPr>
      </w:pPr>
      <w:r w:rsidRPr="00F5485A">
        <w:rPr>
          <w:rFonts w:asciiTheme="majorBidi" w:hAnsiTheme="majorBidi" w:cstheme="majorBidi"/>
          <w:sz w:val="24"/>
          <w:szCs w:val="24"/>
          <w:lang w:val="en-US"/>
        </w:rPr>
        <w:t xml:space="preserve">William J. Stanton, </w:t>
      </w:r>
      <w:r w:rsidRPr="00F5485A">
        <w:rPr>
          <w:rStyle w:val="lev"/>
          <w:rFonts w:asciiTheme="majorBidi" w:hAnsiTheme="majorBidi" w:cstheme="majorBidi"/>
          <w:sz w:val="24"/>
          <w:szCs w:val="24"/>
          <w:lang w:val="en-US"/>
        </w:rPr>
        <w:t>Fundamentals of Marketing</w:t>
      </w:r>
      <w:r w:rsidRPr="00F5485A">
        <w:rPr>
          <w:rFonts w:asciiTheme="majorBidi" w:hAnsiTheme="majorBidi" w:cstheme="majorBidi"/>
          <w:sz w:val="24"/>
          <w:szCs w:val="24"/>
          <w:lang w:val="en-US"/>
        </w:rPr>
        <w:t xml:space="preserve">, McGraw-Hill, New York, 2011. </w:t>
      </w:r>
    </w:p>
    <w:p w14:paraId="235C7A0F" w14:textId="6FA333A1" w:rsidR="00890A96" w:rsidRPr="009B1111" w:rsidRDefault="00890A96" w:rsidP="00890A96">
      <w:pPr>
        <w:pStyle w:val="Titre3"/>
        <w:bidi/>
        <w:spacing w:before="0" w:line="276" w:lineRule="auto"/>
        <w:rPr>
          <w:rFonts w:ascii="Traditional Arabic" w:hAnsi="Traditional Arabic" w:cs="Traditional Arabic"/>
          <w:b/>
          <w:bCs/>
          <w:color w:val="000000" w:themeColor="text1"/>
        </w:rPr>
      </w:pPr>
      <w:r w:rsidRPr="009B1111">
        <w:rPr>
          <w:rFonts w:ascii="Traditional Arabic" w:hAnsi="Traditional Arabic" w:cs="Traditional Arabic"/>
          <w:b/>
          <w:bCs/>
          <w:color w:val="000000" w:themeColor="text1"/>
          <w:rtl/>
        </w:rPr>
        <w:t>المقالات العلمية</w:t>
      </w:r>
    </w:p>
    <w:p w14:paraId="2DC3643F" w14:textId="77777777" w:rsidR="00890A96" w:rsidRPr="00F5485A" w:rsidRDefault="00890A96" w:rsidP="00357FF6">
      <w:pPr>
        <w:numPr>
          <w:ilvl w:val="0"/>
          <w:numId w:val="90"/>
        </w:numPr>
        <w:spacing w:after="0" w:line="276" w:lineRule="auto"/>
        <w:jc w:val="both"/>
        <w:rPr>
          <w:rFonts w:asciiTheme="majorBidi" w:hAnsiTheme="majorBidi" w:cstheme="majorBidi"/>
          <w:sz w:val="24"/>
          <w:szCs w:val="24"/>
          <w:lang w:val="en-US"/>
        </w:rPr>
      </w:pPr>
      <w:r w:rsidRPr="00F5485A">
        <w:rPr>
          <w:rFonts w:asciiTheme="majorBidi" w:hAnsiTheme="majorBidi" w:cstheme="majorBidi"/>
          <w:sz w:val="24"/>
          <w:szCs w:val="24"/>
          <w:lang w:val="en-US"/>
        </w:rPr>
        <w:t xml:space="preserve">Daniel C. Bello &amp; Nicholas C. Williamson, “Contractual Arrangement and Marketing Practices in the Indirect Export Channel”, Journal of International Business Studies, 1985. </w:t>
      </w:r>
    </w:p>
    <w:p w14:paraId="3BE993B6" w14:textId="77777777" w:rsidR="00890A96" w:rsidRPr="00F5485A" w:rsidRDefault="00890A96" w:rsidP="00357FF6">
      <w:pPr>
        <w:numPr>
          <w:ilvl w:val="0"/>
          <w:numId w:val="90"/>
        </w:numPr>
        <w:spacing w:after="0" w:line="276" w:lineRule="auto"/>
        <w:jc w:val="both"/>
        <w:rPr>
          <w:rFonts w:asciiTheme="majorBidi" w:hAnsiTheme="majorBidi" w:cstheme="majorBidi"/>
          <w:sz w:val="24"/>
          <w:szCs w:val="24"/>
          <w:lang w:val="en-US"/>
        </w:rPr>
      </w:pPr>
      <w:proofErr w:type="spellStart"/>
      <w:r w:rsidRPr="00F5485A">
        <w:rPr>
          <w:rFonts w:asciiTheme="majorBidi" w:hAnsiTheme="majorBidi" w:cstheme="majorBidi"/>
          <w:sz w:val="24"/>
          <w:szCs w:val="24"/>
          <w:lang w:val="en-US"/>
        </w:rPr>
        <w:t>Xinming</w:t>
      </w:r>
      <w:proofErr w:type="spellEnd"/>
      <w:r w:rsidRPr="00F5485A">
        <w:rPr>
          <w:rFonts w:asciiTheme="majorBidi" w:hAnsiTheme="majorBidi" w:cstheme="majorBidi"/>
          <w:sz w:val="24"/>
          <w:szCs w:val="24"/>
          <w:lang w:val="en-US"/>
        </w:rPr>
        <w:t xml:space="preserve"> He, Carlos M. P. Sousa, “A Review of the Empirical Research on Export Channel Selection between 1979 and 2015”, International Business Review, 2017. </w:t>
      </w:r>
    </w:p>
    <w:p w14:paraId="16C8B0FD" w14:textId="7EE31829" w:rsidR="00890A96" w:rsidRPr="009B1111" w:rsidRDefault="00890A96" w:rsidP="00890A96">
      <w:pPr>
        <w:pStyle w:val="Titre3"/>
        <w:bidi/>
        <w:spacing w:before="0" w:line="276" w:lineRule="auto"/>
        <w:rPr>
          <w:rFonts w:ascii="Traditional Arabic" w:hAnsi="Traditional Arabic" w:cs="Traditional Arabic"/>
          <w:b/>
          <w:bCs/>
          <w:color w:val="000000" w:themeColor="text1"/>
        </w:rPr>
      </w:pPr>
      <w:r w:rsidRPr="009B1111">
        <w:rPr>
          <w:rFonts w:ascii="Traditional Arabic" w:hAnsi="Traditional Arabic" w:cs="Traditional Arabic"/>
          <w:b/>
          <w:bCs/>
          <w:color w:val="000000" w:themeColor="text1"/>
          <w:rtl/>
        </w:rPr>
        <w:t>مراجع نظرية اقتصادية</w:t>
      </w:r>
    </w:p>
    <w:p w14:paraId="2C3A976E" w14:textId="21657396" w:rsidR="00890A96" w:rsidRDefault="00890A96" w:rsidP="00357FF6">
      <w:pPr>
        <w:numPr>
          <w:ilvl w:val="0"/>
          <w:numId w:val="91"/>
        </w:numPr>
        <w:spacing w:after="0" w:line="276" w:lineRule="auto"/>
        <w:rPr>
          <w:rFonts w:asciiTheme="majorBidi" w:hAnsiTheme="majorBidi" w:cstheme="majorBidi"/>
          <w:sz w:val="24"/>
          <w:szCs w:val="24"/>
          <w:lang w:val="en-US"/>
        </w:rPr>
      </w:pPr>
      <w:r w:rsidRPr="00F5485A">
        <w:rPr>
          <w:rFonts w:asciiTheme="majorBidi" w:hAnsiTheme="majorBidi" w:cstheme="majorBidi"/>
          <w:sz w:val="24"/>
          <w:szCs w:val="24"/>
          <w:lang w:val="en-US"/>
        </w:rPr>
        <w:t xml:space="preserve">Gunnar Myrdal, </w:t>
      </w:r>
      <w:r w:rsidRPr="00F5485A">
        <w:rPr>
          <w:rStyle w:val="lev"/>
          <w:rFonts w:asciiTheme="majorBidi" w:hAnsiTheme="majorBidi" w:cstheme="majorBidi"/>
          <w:sz w:val="24"/>
          <w:szCs w:val="24"/>
          <w:lang w:val="en-US"/>
        </w:rPr>
        <w:t>Economic Theory and Underdeveloped Regions</w:t>
      </w:r>
      <w:r w:rsidRPr="00F5485A">
        <w:rPr>
          <w:rFonts w:asciiTheme="majorBidi" w:hAnsiTheme="majorBidi" w:cstheme="majorBidi"/>
          <w:sz w:val="24"/>
          <w:szCs w:val="24"/>
          <w:lang w:val="en-US"/>
        </w:rPr>
        <w:t>, 1957.</w:t>
      </w:r>
    </w:p>
    <w:p w14:paraId="4C100BD2" w14:textId="44C7F731" w:rsidR="005E0F2F" w:rsidRPr="005E0F2F" w:rsidRDefault="005445A6" w:rsidP="00357FF6">
      <w:pPr>
        <w:numPr>
          <w:ilvl w:val="0"/>
          <w:numId w:val="91"/>
        </w:numPr>
        <w:spacing w:after="0" w:line="276" w:lineRule="auto"/>
        <w:rPr>
          <w:rFonts w:asciiTheme="majorBidi" w:hAnsiTheme="majorBidi" w:cstheme="majorBidi"/>
          <w:lang w:val="en-US"/>
        </w:rPr>
      </w:pPr>
      <w:hyperlink r:id="rId40" w:history="1">
        <w:r w:rsidR="005E0F2F" w:rsidRPr="005E0F2F">
          <w:rPr>
            <w:rStyle w:val="Lienhypertexte"/>
            <w:rFonts w:ascii="Traditional Arabic" w:hAnsi="Traditional Arabic" w:cs="Traditional Arabic"/>
            <w:sz w:val="28"/>
            <w:szCs w:val="28"/>
            <w:lang w:val="en-US"/>
          </w:rPr>
          <w:t>https://www.africabizinfo.com/ar-DZ/sud-mod-sarl-029-86-45-73</w:t>
        </w:r>
      </w:hyperlink>
    </w:p>
    <w:p w14:paraId="716127C3" w14:textId="77777777" w:rsidR="009C46D4" w:rsidRDefault="009C46D4" w:rsidP="00890A96">
      <w:pPr>
        <w:bidi/>
        <w:spacing w:after="0" w:line="276" w:lineRule="auto"/>
        <w:rPr>
          <w:rFonts w:ascii="Traditional Arabic" w:eastAsia="Times New Roman" w:hAnsi="Traditional Arabic" w:cs="Traditional Arabic"/>
          <w:sz w:val="32"/>
          <w:szCs w:val="32"/>
          <w:rtl/>
          <w:lang w:eastAsia="fr-FR" w:bidi="ar-DZ"/>
        </w:rPr>
      </w:pPr>
    </w:p>
    <w:p w14:paraId="1B7BCF5C" w14:textId="77777777" w:rsidR="002237E8" w:rsidRDefault="002237E8" w:rsidP="002237E8">
      <w:pPr>
        <w:bidi/>
        <w:spacing w:after="0" w:line="276" w:lineRule="auto"/>
        <w:rPr>
          <w:rFonts w:ascii="Traditional Arabic" w:eastAsia="Times New Roman" w:hAnsi="Traditional Arabic" w:cs="Traditional Arabic"/>
          <w:sz w:val="32"/>
          <w:szCs w:val="32"/>
          <w:rtl/>
          <w:lang w:eastAsia="fr-FR" w:bidi="ar-DZ"/>
        </w:rPr>
        <w:sectPr w:rsidR="002237E8" w:rsidSect="00532E84">
          <w:headerReference w:type="default" r:id="rId41"/>
          <w:footerReference w:type="default" r:id="rId42"/>
          <w:footnotePr>
            <w:numRestart w:val="eachPage"/>
          </w:footnotePr>
          <w:pgSz w:w="11906" w:h="16838"/>
          <w:pgMar w:top="1134" w:right="1701" w:bottom="1134" w:left="567" w:header="709" w:footer="709" w:gutter="0"/>
          <w:cols w:space="708"/>
          <w:docGrid w:linePitch="360"/>
        </w:sectPr>
      </w:pPr>
    </w:p>
    <w:p w14:paraId="26E04EC3" w14:textId="65AF23C1" w:rsidR="009C46D4" w:rsidRPr="00F5485A" w:rsidRDefault="009C46D4" w:rsidP="00890A96">
      <w:pPr>
        <w:bidi/>
        <w:spacing w:after="0" w:line="276" w:lineRule="auto"/>
        <w:rPr>
          <w:rFonts w:ascii="Traditional Arabic" w:eastAsia="Times New Roman" w:hAnsi="Traditional Arabic" w:cs="Traditional Arabic"/>
          <w:sz w:val="32"/>
          <w:szCs w:val="32"/>
          <w:lang w:val="en-US" w:eastAsia="fr-FR" w:bidi="ar-DZ"/>
        </w:rPr>
      </w:pPr>
      <w:r>
        <w:rPr>
          <w:rFonts w:ascii="Traditional Arabic" w:eastAsia="Times New Roman" w:hAnsi="Traditional Arabic" w:cs="Traditional Arabic"/>
          <w:b/>
          <w:bCs/>
          <w:noProof/>
          <w:sz w:val="32"/>
          <w:szCs w:val="32"/>
          <w:rtl/>
          <w:lang w:eastAsia="fr-FR"/>
        </w:rPr>
        <w:lastRenderedPageBreak/>
        <mc:AlternateContent>
          <mc:Choice Requires="wps">
            <w:drawing>
              <wp:anchor distT="0" distB="0" distL="114300" distR="114300" simplePos="0" relativeHeight="251832320" behindDoc="0" locked="0" layoutInCell="1" allowOverlap="1" wp14:anchorId="4188D77D" wp14:editId="1ED4E582">
                <wp:simplePos x="0" y="0"/>
                <wp:positionH relativeFrom="margin">
                  <wp:align>right</wp:align>
                </wp:positionH>
                <wp:positionV relativeFrom="paragraph">
                  <wp:posOffset>2455486</wp:posOffset>
                </wp:positionV>
                <wp:extent cx="5505450" cy="1905000"/>
                <wp:effectExtent l="0" t="0" r="19050" b="19050"/>
                <wp:wrapNone/>
                <wp:docPr id="121" name="Parchemin horizontal 121"/>
                <wp:cNvGraphicFramePr/>
                <a:graphic xmlns:a="http://schemas.openxmlformats.org/drawingml/2006/main">
                  <a:graphicData uri="http://schemas.microsoft.com/office/word/2010/wordprocessingShape">
                    <wps:wsp>
                      <wps:cNvSpPr/>
                      <wps:spPr>
                        <a:xfrm>
                          <a:off x="0" y="0"/>
                          <a:ext cx="5505450" cy="1905000"/>
                        </a:xfrm>
                        <a:prstGeom prst="horizontalScroll">
                          <a:avLst/>
                        </a:prstGeom>
                      </wps:spPr>
                      <wps:style>
                        <a:lnRef idx="2">
                          <a:schemeClr val="dk1"/>
                        </a:lnRef>
                        <a:fillRef idx="1">
                          <a:schemeClr val="lt1"/>
                        </a:fillRef>
                        <a:effectRef idx="0">
                          <a:schemeClr val="dk1"/>
                        </a:effectRef>
                        <a:fontRef idx="minor">
                          <a:schemeClr val="dk1"/>
                        </a:fontRef>
                      </wps:style>
                      <wps:txbx>
                        <w:txbxContent>
                          <w:p w14:paraId="07D29FCD" w14:textId="7B90AD11" w:rsidR="00645B5B" w:rsidRPr="00C5557C" w:rsidRDefault="00645B5B" w:rsidP="009C46D4">
                            <w:pPr>
                              <w:bidi/>
                              <w:spacing w:after="0" w:line="276" w:lineRule="auto"/>
                              <w:jc w:val="center"/>
                              <w:outlineLvl w:val="0"/>
                              <w:rPr>
                                <w:rFonts w:ascii="Traditional Arabic" w:eastAsia="Times New Roman" w:hAnsi="Traditional Arabic" w:cs="Traditional Arabic"/>
                                <w:b/>
                                <w:bCs/>
                                <w:kern w:val="36"/>
                                <w:sz w:val="48"/>
                                <w:szCs w:val="48"/>
                                <w:lang w:eastAsia="fr-FR"/>
                                <w14:ligatures w14:val="all"/>
                                <w14:stylisticSets>
                                  <w14:styleSet w14:id="6"/>
                                </w14:stylisticSets>
                              </w:rPr>
                            </w:pPr>
                            <w:r w:rsidRPr="00C5557C">
                              <w:rPr>
                                <w:rFonts w:ascii="Traditional Arabic" w:eastAsia="Times New Roman" w:hAnsi="Traditional Arabic" w:cs="Traditional Arabic" w:hint="cs"/>
                                <w:b/>
                                <w:bCs/>
                                <w:kern w:val="36"/>
                                <w:sz w:val="48"/>
                                <w:szCs w:val="48"/>
                                <w:rtl/>
                                <w:lang w:eastAsia="fr-FR"/>
                                <w14:ligatures w14:val="all"/>
                                <w14:stylisticSets>
                                  <w14:styleSet w14:id="6"/>
                                </w14:stylisticSets>
                              </w:rPr>
                              <w:t xml:space="preserve">قائمة </w:t>
                            </w:r>
                            <w:r>
                              <w:rPr>
                                <w:rFonts w:ascii="Traditional Arabic" w:eastAsia="Times New Roman" w:hAnsi="Traditional Arabic" w:cs="Traditional Arabic" w:hint="cs"/>
                                <w:b/>
                                <w:bCs/>
                                <w:kern w:val="36"/>
                                <w:sz w:val="48"/>
                                <w:szCs w:val="48"/>
                                <w:rtl/>
                                <w:lang w:eastAsia="fr-FR"/>
                                <w14:ligatures w14:val="all"/>
                                <w14:stylisticSets>
                                  <w14:styleSet w14:id="6"/>
                                </w14:stylisticSets>
                              </w:rPr>
                              <w:t>الملاحق</w:t>
                            </w:r>
                          </w:p>
                          <w:p w14:paraId="3649383E" w14:textId="77777777" w:rsidR="00645B5B" w:rsidRDefault="00645B5B" w:rsidP="009C46D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88D77D" id="Parchemin horizontal 121" o:spid="_x0000_s1101" type="#_x0000_t98" style="position:absolute;left:0;text-align:left;margin-left:382.3pt;margin-top:193.35pt;width:433.5pt;height:150pt;z-index:2518323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" fillcolor="white [3201]" strokecolor="black [3200]" strokeweight="1pt">
                <v:stroke joinstyle="miter"/>
                <v:textbox>
                  <w:txbxContent>
                    <w:p w14:paraId="07D29FCD" w14:textId="7B90AD11" w:rsidR="00645B5B" w:rsidRPr="00C5557C" w:rsidRDefault="00645B5B" w:rsidP="009C46D4">
                      <w:pPr>
                        <w:bidi/>
                        <w:spacing w:after="0" w:line="276" w:lineRule="auto"/>
                        <w:jc w:val="center"/>
                        <w:outlineLvl w:val="0"/>
                        <w:rPr>
                          <w:rFonts w:ascii="Traditional Arabic" w:eastAsia="Times New Roman" w:hAnsi="Traditional Arabic" w:cs="Traditional Arabic"/>
                          <w:b/>
                          <w:bCs/>
                          <w:kern w:val="36"/>
                          <w:sz w:val="48"/>
                          <w:szCs w:val="48"/>
                          <w:lang w:eastAsia="fr-FR"/>
                          <w14:ligatures w14:val="all"/>
                          <w14:stylisticSets>
                            <w14:styleSet w14:id="6"/>
                          </w14:stylisticSets>
                        </w:rPr>
                      </w:pPr>
                      <w:r w:rsidRPr="00C5557C">
                        <w:rPr>
                          <w:rFonts w:ascii="Traditional Arabic" w:eastAsia="Times New Roman" w:hAnsi="Traditional Arabic" w:cs="Traditional Arabic" w:hint="cs"/>
                          <w:b/>
                          <w:bCs/>
                          <w:kern w:val="36"/>
                          <w:sz w:val="48"/>
                          <w:szCs w:val="48"/>
                          <w:rtl/>
                          <w:lang w:eastAsia="fr-FR"/>
                          <w14:ligatures w14:val="all"/>
                          <w14:stylisticSets>
                            <w14:styleSet w14:id="6"/>
                          </w14:stylisticSets>
                        </w:rPr>
                        <w:t xml:space="preserve">قائمة </w:t>
                      </w:r>
                      <w:r>
                        <w:rPr>
                          <w:rFonts w:ascii="Traditional Arabic" w:eastAsia="Times New Roman" w:hAnsi="Traditional Arabic" w:cs="Traditional Arabic" w:hint="cs"/>
                          <w:b/>
                          <w:bCs/>
                          <w:kern w:val="36"/>
                          <w:sz w:val="48"/>
                          <w:szCs w:val="48"/>
                          <w:rtl/>
                          <w:lang w:eastAsia="fr-FR"/>
                          <w14:ligatures w14:val="all"/>
                          <w14:stylisticSets>
                            <w14:styleSet w14:id="6"/>
                          </w14:stylisticSets>
                        </w:rPr>
                        <w:t>الملاحق</w:t>
                      </w:r>
                    </w:p>
                    <w:p w14:paraId="3649383E" w14:textId="77777777" w:rsidR="00645B5B" w:rsidRDefault="00645B5B" w:rsidP="009C46D4">
                      <w:pPr>
                        <w:jc w:val="center"/>
                      </w:pPr>
                    </w:p>
                  </w:txbxContent>
                </v:textbox>
                <w10:wrap anchorx="margin"/>
              </v:shape>
            </w:pict>
          </mc:Fallback>
        </mc:AlternateContent>
      </w:r>
    </w:p>
    <w:p w14:paraId="73CEC3F3" w14:textId="77777777" w:rsidR="009C46D4" w:rsidRPr="00F5485A" w:rsidRDefault="009C46D4" w:rsidP="009C46D4">
      <w:pPr>
        <w:bidi/>
        <w:rPr>
          <w:rFonts w:ascii="Traditional Arabic" w:eastAsia="Times New Roman" w:hAnsi="Traditional Arabic" w:cs="Traditional Arabic"/>
          <w:sz w:val="32"/>
          <w:szCs w:val="32"/>
          <w:lang w:val="en-US" w:eastAsia="fr-FR" w:bidi="ar-DZ"/>
        </w:rPr>
      </w:pPr>
    </w:p>
    <w:p w14:paraId="5EF801A4" w14:textId="77777777" w:rsidR="009C46D4" w:rsidRPr="00F5485A" w:rsidRDefault="009C46D4" w:rsidP="009C46D4">
      <w:pPr>
        <w:bidi/>
        <w:rPr>
          <w:rFonts w:ascii="Traditional Arabic" w:eastAsia="Times New Roman" w:hAnsi="Traditional Arabic" w:cs="Traditional Arabic"/>
          <w:sz w:val="32"/>
          <w:szCs w:val="32"/>
          <w:lang w:val="en-US" w:eastAsia="fr-FR" w:bidi="ar-DZ"/>
        </w:rPr>
      </w:pPr>
    </w:p>
    <w:p w14:paraId="6FC64C1E" w14:textId="77777777" w:rsidR="009C46D4" w:rsidRPr="00F5485A" w:rsidRDefault="009C46D4" w:rsidP="009C46D4">
      <w:pPr>
        <w:bidi/>
        <w:rPr>
          <w:rFonts w:ascii="Traditional Arabic" w:eastAsia="Times New Roman" w:hAnsi="Traditional Arabic" w:cs="Traditional Arabic"/>
          <w:sz w:val="32"/>
          <w:szCs w:val="32"/>
          <w:lang w:val="en-US" w:eastAsia="fr-FR" w:bidi="ar-DZ"/>
        </w:rPr>
      </w:pPr>
    </w:p>
    <w:p w14:paraId="62537163" w14:textId="77777777" w:rsidR="009C46D4" w:rsidRPr="00F5485A" w:rsidRDefault="009C46D4" w:rsidP="009C46D4">
      <w:pPr>
        <w:bidi/>
        <w:rPr>
          <w:rFonts w:ascii="Traditional Arabic" w:eastAsia="Times New Roman" w:hAnsi="Traditional Arabic" w:cs="Traditional Arabic"/>
          <w:sz w:val="32"/>
          <w:szCs w:val="32"/>
          <w:lang w:val="en-US" w:eastAsia="fr-FR" w:bidi="ar-DZ"/>
        </w:rPr>
      </w:pPr>
    </w:p>
    <w:p w14:paraId="2D6CD947" w14:textId="77777777" w:rsidR="009C46D4" w:rsidRPr="00F5485A" w:rsidRDefault="009C46D4" w:rsidP="009C46D4">
      <w:pPr>
        <w:bidi/>
        <w:rPr>
          <w:rFonts w:ascii="Traditional Arabic" w:eastAsia="Times New Roman" w:hAnsi="Traditional Arabic" w:cs="Traditional Arabic"/>
          <w:sz w:val="32"/>
          <w:szCs w:val="32"/>
          <w:lang w:val="en-US" w:eastAsia="fr-FR" w:bidi="ar-DZ"/>
        </w:rPr>
      </w:pPr>
    </w:p>
    <w:p w14:paraId="58E4B0B1" w14:textId="77777777" w:rsidR="009C46D4" w:rsidRPr="00F5485A" w:rsidRDefault="009C46D4" w:rsidP="009C46D4">
      <w:pPr>
        <w:bidi/>
        <w:rPr>
          <w:rFonts w:ascii="Traditional Arabic" w:eastAsia="Times New Roman" w:hAnsi="Traditional Arabic" w:cs="Traditional Arabic"/>
          <w:sz w:val="32"/>
          <w:szCs w:val="32"/>
          <w:lang w:val="en-US" w:eastAsia="fr-FR" w:bidi="ar-DZ"/>
        </w:rPr>
      </w:pPr>
    </w:p>
    <w:p w14:paraId="440F9060" w14:textId="77777777" w:rsidR="009C46D4" w:rsidRPr="00F5485A" w:rsidRDefault="009C46D4" w:rsidP="009C46D4">
      <w:pPr>
        <w:bidi/>
        <w:rPr>
          <w:rFonts w:ascii="Traditional Arabic" w:eastAsia="Times New Roman" w:hAnsi="Traditional Arabic" w:cs="Traditional Arabic"/>
          <w:sz w:val="32"/>
          <w:szCs w:val="32"/>
          <w:lang w:val="en-US" w:eastAsia="fr-FR" w:bidi="ar-DZ"/>
        </w:rPr>
      </w:pPr>
    </w:p>
    <w:p w14:paraId="5ED01F61" w14:textId="77777777" w:rsidR="009C46D4" w:rsidRPr="00F5485A" w:rsidRDefault="009C46D4" w:rsidP="009C46D4">
      <w:pPr>
        <w:bidi/>
        <w:rPr>
          <w:rFonts w:ascii="Traditional Arabic" w:eastAsia="Times New Roman" w:hAnsi="Traditional Arabic" w:cs="Traditional Arabic"/>
          <w:sz w:val="32"/>
          <w:szCs w:val="32"/>
          <w:lang w:val="en-US" w:eastAsia="fr-FR" w:bidi="ar-DZ"/>
        </w:rPr>
      </w:pPr>
    </w:p>
    <w:p w14:paraId="4252CD26" w14:textId="77777777" w:rsidR="009C46D4" w:rsidRPr="00F5485A" w:rsidRDefault="009C46D4" w:rsidP="009C46D4">
      <w:pPr>
        <w:bidi/>
        <w:rPr>
          <w:rFonts w:ascii="Traditional Arabic" w:eastAsia="Times New Roman" w:hAnsi="Traditional Arabic" w:cs="Traditional Arabic"/>
          <w:sz w:val="32"/>
          <w:szCs w:val="32"/>
          <w:lang w:val="en-US" w:eastAsia="fr-FR" w:bidi="ar-DZ"/>
        </w:rPr>
      </w:pPr>
    </w:p>
    <w:p w14:paraId="0AFB80C7" w14:textId="7D94F68E" w:rsidR="009C46D4" w:rsidRPr="00F5485A" w:rsidRDefault="009C46D4" w:rsidP="009C46D4">
      <w:pPr>
        <w:bidi/>
        <w:rPr>
          <w:rFonts w:ascii="Traditional Arabic" w:eastAsia="Times New Roman" w:hAnsi="Traditional Arabic" w:cs="Traditional Arabic"/>
          <w:sz w:val="32"/>
          <w:szCs w:val="32"/>
          <w:lang w:val="en-US" w:eastAsia="fr-FR" w:bidi="ar-DZ"/>
        </w:rPr>
      </w:pPr>
    </w:p>
    <w:p w14:paraId="56C397ED" w14:textId="28A84022" w:rsidR="009C46D4" w:rsidRPr="00F5485A" w:rsidRDefault="009C46D4" w:rsidP="009C46D4">
      <w:pPr>
        <w:bidi/>
        <w:rPr>
          <w:rFonts w:ascii="Traditional Arabic" w:eastAsia="Times New Roman" w:hAnsi="Traditional Arabic" w:cs="Traditional Arabic"/>
          <w:sz w:val="32"/>
          <w:szCs w:val="32"/>
          <w:lang w:val="en-US" w:eastAsia="fr-FR" w:bidi="ar-DZ"/>
        </w:rPr>
      </w:pPr>
    </w:p>
    <w:p w14:paraId="785FEBC0" w14:textId="77777777" w:rsidR="009C46D4" w:rsidRDefault="009C46D4" w:rsidP="009C46D4">
      <w:pPr>
        <w:bidi/>
        <w:rPr>
          <w:rFonts w:ascii="Traditional Arabic" w:eastAsia="Times New Roman" w:hAnsi="Traditional Arabic" w:cs="Traditional Arabic"/>
          <w:sz w:val="32"/>
          <w:szCs w:val="32"/>
          <w:rtl/>
          <w:lang w:eastAsia="fr-FR" w:bidi="ar-DZ"/>
        </w:rPr>
        <w:sectPr w:rsidR="009C46D4" w:rsidSect="00532E84">
          <w:headerReference w:type="default" r:id="rId43"/>
          <w:footerReference w:type="default" r:id="rId44"/>
          <w:footnotePr>
            <w:numRestart w:val="eachPage"/>
          </w:footnotePr>
          <w:pgSz w:w="11906" w:h="16838"/>
          <w:pgMar w:top="1134" w:right="1701" w:bottom="1134" w:left="567" w:header="709" w:footer="709" w:gutter="0"/>
          <w:cols w:space="708"/>
          <w:docGrid w:linePitch="360"/>
        </w:sectPr>
      </w:pPr>
    </w:p>
    <w:p w14:paraId="1C3B70B8" w14:textId="621A881F" w:rsidR="00146159" w:rsidRDefault="00146159" w:rsidP="00D56065">
      <w:pPr>
        <w:bidi/>
        <w:jc w:val="center"/>
        <w:rPr>
          <w:rFonts w:ascii="Traditional Arabic" w:eastAsia="Times New Roman" w:hAnsi="Traditional Arabic" w:cs="Traditional Arabic"/>
          <w:b/>
          <w:bCs/>
          <w:sz w:val="32"/>
          <w:szCs w:val="32"/>
          <w:rtl/>
          <w:lang w:eastAsia="fr-FR" w:bidi="ar-DZ"/>
        </w:rPr>
      </w:pPr>
    </w:p>
    <w:p w14:paraId="690451AB" w14:textId="66C13443" w:rsidR="00D56065" w:rsidRPr="003C4C37" w:rsidRDefault="006E22CF" w:rsidP="003C4C37">
      <w:pPr>
        <w:bidi/>
        <w:spacing w:after="0"/>
        <w:jc w:val="center"/>
        <w:rPr>
          <w:rFonts w:ascii="Traditional Arabic" w:eastAsia="Times New Roman" w:hAnsi="Traditional Arabic" w:cs="Traditional Arabic"/>
          <w:b/>
          <w:bCs/>
          <w:sz w:val="32"/>
          <w:szCs w:val="32"/>
          <w:rtl/>
          <w:lang w:val="en-US" w:eastAsia="fr-FR" w:bidi="ar-DZ"/>
        </w:rPr>
      </w:pPr>
      <w:r w:rsidRPr="003C4C37">
        <w:rPr>
          <w:rFonts w:ascii="Traditional Arabic" w:eastAsia="Times New Roman" w:hAnsi="Traditional Arabic" w:cs="Traditional Arabic" w:hint="cs"/>
          <w:b/>
          <w:bCs/>
          <w:sz w:val="32"/>
          <w:szCs w:val="32"/>
          <w:rtl/>
          <w:lang w:val="en-US" w:eastAsia="fr-FR" w:bidi="ar-DZ"/>
        </w:rPr>
        <w:t>ملحق رقم (01)</w:t>
      </w:r>
      <w:r w:rsidR="003C4C37" w:rsidRPr="003C4C37">
        <w:rPr>
          <w:rFonts w:ascii="Traditional Arabic" w:eastAsia="Times New Roman" w:hAnsi="Traditional Arabic" w:cs="Traditional Arabic" w:hint="cs"/>
          <w:b/>
          <w:bCs/>
          <w:sz w:val="32"/>
          <w:szCs w:val="32"/>
          <w:rtl/>
          <w:lang w:val="en-US" w:eastAsia="fr-FR" w:bidi="ar-DZ"/>
        </w:rPr>
        <w:t>:</w:t>
      </w:r>
      <w:r w:rsidR="0084556B" w:rsidRPr="003C4C37">
        <w:rPr>
          <w:rFonts w:ascii="Traditional Arabic" w:eastAsia="Times New Roman" w:hAnsi="Traditional Arabic" w:cs="Traditional Arabic"/>
          <w:b/>
          <w:bCs/>
          <w:sz w:val="32"/>
          <w:szCs w:val="32"/>
          <w:lang w:val="en-US" w:eastAsia="fr-FR" w:bidi="ar-DZ"/>
        </w:rPr>
        <w:t xml:space="preserve"> </w:t>
      </w:r>
      <w:r w:rsidR="003C4C37" w:rsidRPr="003C4C37">
        <w:rPr>
          <w:rFonts w:ascii="Traditional Arabic" w:eastAsia="Times New Roman" w:hAnsi="Traditional Arabic" w:cs="Traditional Arabic" w:hint="cs"/>
          <w:b/>
          <w:bCs/>
          <w:sz w:val="32"/>
          <w:szCs w:val="32"/>
          <w:rtl/>
          <w:lang w:val="en-US" w:eastAsia="fr-FR" w:bidi="ar-DZ"/>
        </w:rPr>
        <w:t xml:space="preserve">وثيقة </w:t>
      </w:r>
      <w:r w:rsidR="0084556B" w:rsidRPr="003C4C37">
        <w:rPr>
          <w:rFonts w:ascii="Traditional Arabic" w:eastAsia="Times New Roman" w:hAnsi="Traditional Arabic" w:cs="Traditional Arabic" w:hint="cs"/>
          <w:b/>
          <w:bCs/>
          <w:sz w:val="32"/>
          <w:szCs w:val="32"/>
          <w:rtl/>
          <w:lang w:val="en-US" w:eastAsia="fr-FR" w:bidi="ar-DZ"/>
        </w:rPr>
        <w:t>تسهيل مهمة للطلبة</w:t>
      </w:r>
    </w:p>
    <w:p w14:paraId="44041E00" w14:textId="27A90ACF" w:rsidR="00D56065" w:rsidRPr="00743D7E" w:rsidRDefault="006E22CF" w:rsidP="00D56065">
      <w:pPr>
        <w:bidi/>
        <w:rPr>
          <w:rFonts w:ascii="Traditional Arabic" w:eastAsia="Times New Roman" w:hAnsi="Traditional Arabic" w:cs="Traditional Arabic"/>
          <w:sz w:val="32"/>
          <w:szCs w:val="32"/>
          <w:lang w:val="en-US" w:eastAsia="fr-FR" w:bidi="ar-DZ"/>
        </w:rPr>
      </w:pPr>
      <w:r>
        <w:rPr>
          <w:rFonts w:ascii="Traditional Arabic" w:eastAsia="Times New Roman" w:hAnsi="Traditional Arabic" w:cs="Traditional Arabic"/>
          <w:b/>
          <w:bCs/>
          <w:noProof/>
          <w:sz w:val="32"/>
          <w:szCs w:val="32"/>
          <w:rtl/>
          <w:lang w:eastAsia="fr-FR"/>
        </w:rPr>
        <w:drawing>
          <wp:anchor distT="0" distB="0" distL="114300" distR="114300" simplePos="0" relativeHeight="251926528" behindDoc="0" locked="0" layoutInCell="1" allowOverlap="1" wp14:anchorId="0C7FA53B" wp14:editId="48464B54">
            <wp:simplePos x="0" y="0"/>
            <wp:positionH relativeFrom="page">
              <wp:posOffset>723900</wp:posOffset>
            </wp:positionH>
            <wp:positionV relativeFrom="page">
              <wp:posOffset>1704976</wp:posOffset>
            </wp:positionV>
            <wp:extent cx="5791200" cy="7772400"/>
            <wp:effectExtent l="0" t="0" r="0" b="0"/>
            <wp:wrapNone/>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an20260609111141_1.jpe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791200" cy="7772400"/>
                    </a:xfrm>
                    <a:prstGeom prst="rect">
                      <a:avLst/>
                    </a:prstGeom>
                  </pic:spPr>
                </pic:pic>
              </a:graphicData>
            </a:graphic>
            <wp14:sizeRelH relativeFrom="margin">
              <wp14:pctWidth>0</wp14:pctWidth>
            </wp14:sizeRelH>
            <wp14:sizeRelV relativeFrom="margin">
              <wp14:pctHeight>0</wp14:pctHeight>
            </wp14:sizeRelV>
          </wp:anchor>
        </w:drawing>
      </w:r>
    </w:p>
    <w:p w14:paraId="2BA01F12" w14:textId="77777777" w:rsidR="00D56065" w:rsidRPr="00743D7E" w:rsidRDefault="00D56065" w:rsidP="00D56065">
      <w:pPr>
        <w:bidi/>
        <w:rPr>
          <w:rFonts w:ascii="Traditional Arabic" w:eastAsia="Times New Roman" w:hAnsi="Traditional Arabic" w:cs="Traditional Arabic"/>
          <w:sz w:val="32"/>
          <w:szCs w:val="32"/>
          <w:lang w:val="en-US" w:eastAsia="fr-FR" w:bidi="ar-DZ"/>
        </w:rPr>
      </w:pPr>
    </w:p>
    <w:p w14:paraId="54DA284B" w14:textId="77777777" w:rsidR="00D56065" w:rsidRPr="00743D7E" w:rsidRDefault="00D56065" w:rsidP="00D56065">
      <w:pPr>
        <w:bidi/>
        <w:rPr>
          <w:rFonts w:ascii="Traditional Arabic" w:eastAsia="Times New Roman" w:hAnsi="Traditional Arabic" w:cs="Traditional Arabic"/>
          <w:sz w:val="32"/>
          <w:szCs w:val="32"/>
          <w:lang w:val="en-US" w:eastAsia="fr-FR" w:bidi="ar-DZ"/>
        </w:rPr>
      </w:pPr>
    </w:p>
    <w:p w14:paraId="0C7C2722" w14:textId="77777777" w:rsidR="00D56065" w:rsidRPr="00743D7E" w:rsidRDefault="00D56065" w:rsidP="00D56065">
      <w:pPr>
        <w:bidi/>
        <w:rPr>
          <w:rFonts w:ascii="Traditional Arabic" w:eastAsia="Times New Roman" w:hAnsi="Traditional Arabic" w:cs="Traditional Arabic"/>
          <w:sz w:val="32"/>
          <w:szCs w:val="32"/>
          <w:lang w:val="en-US" w:eastAsia="fr-FR" w:bidi="ar-DZ"/>
        </w:rPr>
      </w:pPr>
    </w:p>
    <w:p w14:paraId="778A4088" w14:textId="11F6049E" w:rsidR="00D56065" w:rsidRPr="00743D7E" w:rsidRDefault="00D56065" w:rsidP="00D56065">
      <w:pPr>
        <w:bidi/>
        <w:rPr>
          <w:rFonts w:ascii="Traditional Arabic" w:eastAsia="Times New Roman" w:hAnsi="Traditional Arabic" w:cs="Traditional Arabic"/>
          <w:sz w:val="32"/>
          <w:szCs w:val="32"/>
          <w:lang w:val="en-US" w:eastAsia="fr-FR" w:bidi="ar-DZ"/>
        </w:rPr>
      </w:pPr>
    </w:p>
    <w:p w14:paraId="261BDCE5" w14:textId="15F5F936" w:rsidR="00D56065" w:rsidRPr="00743D7E" w:rsidRDefault="00D56065" w:rsidP="00D56065">
      <w:pPr>
        <w:bidi/>
        <w:rPr>
          <w:rFonts w:ascii="Traditional Arabic" w:eastAsia="Times New Roman" w:hAnsi="Traditional Arabic" w:cs="Traditional Arabic"/>
          <w:sz w:val="32"/>
          <w:szCs w:val="32"/>
          <w:lang w:val="en-US" w:eastAsia="fr-FR" w:bidi="ar-DZ"/>
        </w:rPr>
      </w:pPr>
    </w:p>
    <w:p w14:paraId="1866530D" w14:textId="288CE9AC" w:rsidR="00721086" w:rsidRPr="00743D7E" w:rsidRDefault="00721086" w:rsidP="00D56065">
      <w:pPr>
        <w:bidi/>
        <w:rPr>
          <w:rFonts w:ascii="Traditional Arabic" w:eastAsia="Times New Roman" w:hAnsi="Traditional Arabic" w:cs="Traditional Arabic"/>
          <w:sz w:val="32"/>
          <w:szCs w:val="32"/>
          <w:lang w:val="en-US" w:eastAsia="fr-FR" w:bidi="ar-DZ"/>
        </w:rPr>
      </w:pPr>
    </w:p>
    <w:p w14:paraId="40ED3E0E" w14:textId="68727F5E" w:rsidR="00D56065" w:rsidRPr="00743D7E" w:rsidRDefault="00D56065" w:rsidP="00D56065">
      <w:pPr>
        <w:bidi/>
        <w:rPr>
          <w:rFonts w:ascii="Traditional Arabic" w:eastAsia="Times New Roman" w:hAnsi="Traditional Arabic" w:cs="Traditional Arabic"/>
          <w:sz w:val="32"/>
          <w:szCs w:val="32"/>
          <w:lang w:val="en-US" w:eastAsia="fr-FR" w:bidi="ar-DZ"/>
        </w:rPr>
      </w:pPr>
    </w:p>
    <w:p w14:paraId="0B8D22A7" w14:textId="40770A8E" w:rsidR="00D56065" w:rsidRPr="00743D7E" w:rsidRDefault="00D56065" w:rsidP="00D56065">
      <w:pPr>
        <w:bidi/>
        <w:rPr>
          <w:rFonts w:ascii="Traditional Arabic" w:eastAsia="Times New Roman" w:hAnsi="Traditional Arabic" w:cs="Traditional Arabic"/>
          <w:sz w:val="32"/>
          <w:szCs w:val="32"/>
          <w:lang w:val="en-US" w:eastAsia="fr-FR" w:bidi="ar-DZ"/>
        </w:rPr>
      </w:pPr>
    </w:p>
    <w:p w14:paraId="31DCB1AB" w14:textId="7A98BCEB" w:rsidR="00D56065" w:rsidRPr="00743D7E" w:rsidRDefault="00D56065" w:rsidP="00D56065">
      <w:pPr>
        <w:bidi/>
        <w:rPr>
          <w:rFonts w:ascii="Traditional Arabic" w:eastAsia="Times New Roman" w:hAnsi="Traditional Arabic" w:cs="Traditional Arabic"/>
          <w:sz w:val="32"/>
          <w:szCs w:val="32"/>
          <w:lang w:val="en-US" w:eastAsia="fr-FR" w:bidi="ar-DZ"/>
        </w:rPr>
      </w:pPr>
    </w:p>
    <w:p w14:paraId="50946E5E" w14:textId="695AF4AC" w:rsidR="00D56065" w:rsidRPr="00743D7E" w:rsidRDefault="00D56065" w:rsidP="00D56065">
      <w:pPr>
        <w:bidi/>
        <w:rPr>
          <w:rFonts w:ascii="Traditional Arabic" w:eastAsia="Times New Roman" w:hAnsi="Traditional Arabic" w:cs="Traditional Arabic"/>
          <w:sz w:val="32"/>
          <w:szCs w:val="32"/>
          <w:lang w:val="en-US" w:eastAsia="fr-FR" w:bidi="ar-DZ"/>
        </w:rPr>
      </w:pPr>
    </w:p>
    <w:p w14:paraId="6169533B" w14:textId="20AAFC17" w:rsidR="00D56065" w:rsidRPr="00743D7E" w:rsidRDefault="00D56065" w:rsidP="00D56065">
      <w:pPr>
        <w:bidi/>
        <w:rPr>
          <w:rFonts w:ascii="Traditional Arabic" w:eastAsia="Times New Roman" w:hAnsi="Traditional Arabic" w:cs="Traditional Arabic"/>
          <w:sz w:val="32"/>
          <w:szCs w:val="32"/>
          <w:lang w:val="en-US" w:eastAsia="fr-FR" w:bidi="ar-DZ"/>
        </w:rPr>
      </w:pPr>
    </w:p>
    <w:p w14:paraId="5A95C948" w14:textId="3F57C192" w:rsidR="00D56065" w:rsidRPr="00743D7E" w:rsidRDefault="00D56065" w:rsidP="00D56065">
      <w:pPr>
        <w:bidi/>
        <w:rPr>
          <w:rFonts w:ascii="Traditional Arabic" w:eastAsia="Times New Roman" w:hAnsi="Traditional Arabic" w:cs="Traditional Arabic"/>
          <w:sz w:val="32"/>
          <w:szCs w:val="32"/>
          <w:lang w:val="en-US" w:eastAsia="fr-FR" w:bidi="ar-DZ"/>
        </w:rPr>
      </w:pPr>
    </w:p>
    <w:p w14:paraId="24A9E5E4" w14:textId="24E52C3A" w:rsidR="00D56065" w:rsidRPr="00743D7E" w:rsidRDefault="00D56065" w:rsidP="00D56065">
      <w:pPr>
        <w:bidi/>
        <w:rPr>
          <w:rFonts w:ascii="Traditional Arabic" w:eastAsia="Times New Roman" w:hAnsi="Traditional Arabic" w:cs="Traditional Arabic"/>
          <w:sz w:val="32"/>
          <w:szCs w:val="32"/>
          <w:lang w:val="en-US" w:eastAsia="fr-FR" w:bidi="ar-DZ"/>
        </w:rPr>
      </w:pPr>
    </w:p>
    <w:p w14:paraId="06DE8318" w14:textId="2157D0EA" w:rsidR="00D56065" w:rsidRPr="00743D7E" w:rsidRDefault="00D56065" w:rsidP="00D56065">
      <w:pPr>
        <w:bidi/>
        <w:rPr>
          <w:rFonts w:ascii="Traditional Arabic" w:eastAsia="Times New Roman" w:hAnsi="Traditional Arabic" w:cs="Traditional Arabic"/>
          <w:sz w:val="32"/>
          <w:szCs w:val="32"/>
          <w:lang w:val="en-US" w:eastAsia="fr-FR" w:bidi="ar-DZ"/>
        </w:rPr>
      </w:pPr>
    </w:p>
    <w:p w14:paraId="40F66664" w14:textId="47C2EBCF" w:rsidR="00D56065" w:rsidRPr="00743D7E" w:rsidRDefault="00D56065" w:rsidP="00D56065">
      <w:pPr>
        <w:bidi/>
        <w:rPr>
          <w:rFonts w:ascii="Traditional Arabic" w:eastAsia="Times New Roman" w:hAnsi="Traditional Arabic" w:cs="Traditional Arabic"/>
          <w:sz w:val="32"/>
          <w:szCs w:val="32"/>
          <w:lang w:val="en-US" w:eastAsia="fr-FR" w:bidi="ar-DZ"/>
        </w:rPr>
      </w:pPr>
    </w:p>
    <w:p w14:paraId="1BDD4A1B" w14:textId="1370A27C" w:rsidR="00D56065" w:rsidRPr="00743D7E" w:rsidRDefault="00D56065" w:rsidP="00D56065">
      <w:pPr>
        <w:bidi/>
        <w:rPr>
          <w:rFonts w:ascii="Traditional Arabic" w:eastAsia="Times New Roman" w:hAnsi="Traditional Arabic" w:cs="Traditional Arabic"/>
          <w:sz w:val="32"/>
          <w:szCs w:val="32"/>
          <w:lang w:val="en-US" w:eastAsia="fr-FR" w:bidi="ar-DZ"/>
        </w:rPr>
      </w:pPr>
    </w:p>
    <w:p w14:paraId="6CBCA9B5" w14:textId="7D12A56A" w:rsidR="00196F5B" w:rsidRPr="003C4C37" w:rsidRDefault="00196F5B" w:rsidP="00196F5B">
      <w:pPr>
        <w:bidi/>
        <w:jc w:val="center"/>
        <w:rPr>
          <w:rFonts w:ascii="Traditional Arabic" w:eastAsia="Times New Roman" w:hAnsi="Traditional Arabic" w:cs="Traditional Arabic"/>
          <w:b/>
          <w:bCs/>
          <w:sz w:val="32"/>
          <w:szCs w:val="32"/>
          <w:rtl/>
          <w:lang w:eastAsia="fr-FR" w:bidi="ar-DZ"/>
        </w:rPr>
      </w:pPr>
      <w:r w:rsidRPr="003C4C37">
        <w:rPr>
          <w:rFonts w:ascii="Traditional Arabic" w:eastAsia="Times New Roman" w:hAnsi="Traditional Arabic" w:cs="Traditional Arabic" w:hint="cs"/>
          <w:b/>
          <w:bCs/>
          <w:sz w:val="32"/>
          <w:szCs w:val="32"/>
          <w:rtl/>
          <w:lang w:eastAsia="fr-FR" w:bidi="ar-DZ"/>
        </w:rPr>
        <w:lastRenderedPageBreak/>
        <w:t>ملحق رقم (02)</w:t>
      </w:r>
      <w:r w:rsidR="003C4C37" w:rsidRPr="003C4C37">
        <w:rPr>
          <w:rFonts w:ascii="Traditional Arabic" w:eastAsia="Times New Roman" w:hAnsi="Traditional Arabic" w:cs="Traditional Arabic" w:hint="cs"/>
          <w:b/>
          <w:bCs/>
          <w:sz w:val="32"/>
          <w:szCs w:val="32"/>
          <w:rtl/>
          <w:lang w:eastAsia="fr-FR" w:bidi="ar-DZ"/>
        </w:rPr>
        <w:t xml:space="preserve">: تقديم لمنتجات مؤسسة </w:t>
      </w:r>
      <w:r w:rsidR="003C4C37" w:rsidRPr="003C4C37">
        <w:rPr>
          <w:rFonts w:ascii="Traditional Arabic" w:eastAsia="Times New Roman" w:hAnsi="Traditional Arabic" w:cs="Traditional Arabic"/>
          <w:b/>
          <w:bCs/>
          <w:sz w:val="32"/>
          <w:szCs w:val="32"/>
          <w:lang w:eastAsia="fr-FR" w:bidi="ar-DZ"/>
        </w:rPr>
        <w:t>Comaver</w:t>
      </w:r>
    </w:p>
    <w:p w14:paraId="449F3B95" w14:textId="4F60C506" w:rsidR="00196F5B" w:rsidRPr="00196F5B" w:rsidRDefault="00D9141F" w:rsidP="00196F5B">
      <w:pPr>
        <w:bidi/>
        <w:rPr>
          <w:rFonts w:ascii="Traditional Arabic" w:eastAsia="Times New Roman" w:hAnsi="Traditional Arabic" w:cs="Traditional Arabic"/>
          <w:sz w:val="32"/>
          <w:szCs w:val="32"/>
          <w:rtl/>
          <w:lang w:eastAsia="fr-FR" w:bidi="ar-DZ"/>
        </w:rPr>
      </w:pPr>
      <w:r w:rsidRPr="003C4C37">
        <w:rPr>
          <w:rFonts w:ascii="Traditional Arabic" w:eastAsia="Times New Roman" w:hAnsi="Traditional Arabic" w:cs="Traditional Arabic"/>
          <w:b/>
          <w:bCs/>
          <w:noProof/>
          <w:sz w:val="32"/>
          <w:szCs w:val="32"/>
          <w:rtl/>
          <w:lang w:eastAsia="fr-FR"/>
        </w:rPr>
        <w:drawing>
          <wp:anchor distT="0" distB="0" distL="114300" distR="114300" simplePos="0" relativeHeight="251927552" behindDoc="0" locked="0" layoutInCell="1" allowOverlap="1" wp14:anchorId="0CE74369" wp14:editId="53A6AF5E">
            <wp:simplePos x="0" y="0"/>
            <wp:positionH relativeFrom="margin">
              <wp:posOffset>382905</wp:posOffset>
            </wp:positionH>
            <wp:positionV relativeFrom="page">
              <wp:posOffset>1447800</wp:posOffset>
            </wp:positionV>
            <wp:extent cx="5885815" cy="5791200"/>
            <wp:effectExtent l="0" t="0" r="635" b="0"/>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hatsApp Image 2026-06-09 at 20.14.28.jpeg"/>
                    <pic:cNvPicPr/>
                  </pic:nvPicPr>
                  <pic:blipFill>
                    <a:blip r:embed="rId46">
                      <a:extLst>
                        <a:ext uri="{28A0092B-C50C-407E-A947-70E740481C1C}">
                          <a14:useLocalDpi xmlns:a14="http://schemas.microsoft.com/office/drawing/2010/main" val="0"/>
                        </a:ext>
                      </a:extLst>
                    </a:blip>
                    <a:stretch>
                      <a:fillRect/>
                    </a:stretch>
                  </pic:blipFill>
                  <pic:spPr>
                    <a:xfrm>
                      <a:off x="0" y="0"/>
                      <a:ext cx="5885815" cy="5791200"/>
                    </a:xfrm>
                    <a:prstGeom prst="rect">
                      <a:avLst/>
                    </a:prstGeom>
                  </pic:spPr>
                </pic:pic>
              </a:graphicData>
            </a:graphic>
            <wp14:sizeRelH relativeFrom="margin">
              <wp14:pctWidth>0</wp14:pctWidth>
            </wp14:sizeRelH>
            <wp14:sizeRelV relativeFrom="margin">
              <wp14:pctHeight>0</wp14:pctHeight>
            </wp14:sizeRelV>
          </wp:anchor>
        </w:drawing>
      </w:r>
    </w:p>
    <w:p w14:paraId="26918CDE" w14:textId="1EFE65E8" w:rsidR="00196F5B" w:rsidRPr="00196F5B" w:rsidRDefault="00196F5B" w:rsidP="00196F5B">
      <w:pPr>
        <w:bidi/>
        <w:rPr>
          <w:rFonts w:ascii="Traditional Arabic" w:eastAsia="Times New Roman" w:hAnsi="Traditional Arabic" w:cs="Traditional Arabic"/>
          <w:sz w:val="32"/>
          <w:szCs w:val="32"/>
          <w:rtl/>
          <w:lang w:eastAsia="fr-FR" w:bidi="ar-DZ"/>
        </w:rPr>
      </w:pPr>
    </w:p>
    <w:p w14:paraId="01EC36A0" w14:textId="7B9833B4" w:rsidR="00196F5B" w:rsidRPr="00196F5B" w:rsidRDefault="00196F5B" w:rsidP="00196F5B">
      <w:pPr>
        <w:bidi/>
        <w:rPr>
          <w:rFonts w:ascii="Traditional Arabic" w:eastAsia="Times New Roman" w:hAnsi="Traditional Arabic" w:cs="Traditional Arabic"/>
          <w:sz w:val="32"/>
          <w:szCs w:val="32"/>
          <w:rtl/>
          <w:lang w:eastAsia="fr-FR" w:bidi="ar-DZ"/>
        </w:rPr>
      </w:pPr>
    </w:p>
    <w:p w14:paraId="16D2C325" w14:textId="72FB60E4" w:rsidR="00196F5B" w:rsidRPr="00196F5B" w:rsidRDefault="00196F5B" w:rsidP="00196F5B">
      <w:pPr>
        <w:bidi/>
        <w:rPr>
          <w:rFonts w:ascii="Traditional Arabic" w:eastAsia="Times New Roman" w:hAnsi="Traditional Arabic" w:cs="Traditional Arabic"/>
          <w:sz w:val="32"/>
          <w:szCs w:val="32"/>
          <w:rtl/>
          <w:lang w:eastAsia="fr-FR" w:bidi="ar-DZ"/>
        </w:rPr>
      </w:pPr>
    </w:p>
    <w:p w14:paraId="281D8E0E" w14:textId="46F3F332" w:rsidR="00196F5B" w:rsidRPr="00196F5B" w:rsidRDefault="00196F5B" w:rsidP="00196F5B">
      <w:pPr>
        <w:bidi/>
        <w:rPr>
          <w:rFonts w:ascii="Traditional Arabic" w:eastAsia="Times New Roman" w:hAnsi="Traditional Arabic" w:cs="Traditional Arabic"/>
          <w:sz w:val="32"/>
          <w:szCs w:val="32"/>
          <w:rtl/>
          <w:lang w:eastAsia="fr-FR" w:bidi="ar-DZ"/>
        </w:rPr>
      </w:pPr>
    </w:p>
    <w:p w14:paraId="66A98AE7" w14:textId="77777777" w:rsidR="00196F5B" w:rsidRPr="00196F5B" w:rsidRDefault="00196F5B" w:rsidP="00196F5B">
      <w:pPr>
        <w:bidi/>
        <w:rPr>
          <w:rFonts w:ascii="Traditional Arabic" w:eastAsia="Times New Roman" w:hAnsi="Traditional Arabic" w:cs="Traditional Arabic"/>
          <w:sz w:val="32"/>
          <w:szCs w:val="32"/>
          <w:rtl/>
          <w:lang w:eastAsia="fr-FR" w:bidi="ar-DZ"/>
        </w:rPr>
      </w:pPr>
    </w:p>
    <w:p w14:paraId="45D1B977" w14:textId="77777777" w:rsidR="00196F5B" w:rsidRPr="00196F5B" w:rsidRDefault="00196F5B" w:rsidP="00196F5B">
      <w:pPr>
        <w:bidi/>
        <w:rPr>
          <w:rFonts w:ascii="Traditional Arabic" w:eastAsia="Times New Roman" w:hAnsi="Traditional Arabic" w:cs="Traditional Arabic"/>
          <w:sz w:val="32"/>
          <w:szCs w:val="32"/>
          <w:rtl/>
          <w:lang w:eastAsia="fr-FR" w:bidi="ar-DZ"/>
        </w:rPr>
      </w:pPr>
    </w:p>
    <w:p w14:paraId="2F888E11" w14:textId="77777777" w:rsidR="00196F5B" w:rsidRPr="00196F5B" w:rsidRDefault="00196F5B" w:rsidP="00196F5B">
      <w:pPr>
        <w:bidi/>
        <w:rPr>
          <w:rFonts w:ascii="Traditional Arabic" w:eastAsia="Times New Roman" w:hAnsi="Traditional Arabic" w:cs="Traditional Arabic"/>
          <w:sz w:val="32"/>
          <w:szCs w:val="32"/>
          <w:rtl/>
          <w:lang w:eastAsia="fr-FR" w:bidi="ar-DZ"/>
        </w:rPr>
      </w:pPr>
    </w:p>
    <w:p w14:paraId="4EA8CDAF" w14:textId="77777777" w:rsidR="00196F5B" w:rsidRPr="00196F5B" w:rsidRDefault="00196F5B" w:rsidP="00196F5B">
      <w:pPr>
        <w:bidi/>
        <w:rPr>
          <w:rFonts w:ascii="Traditional Arabic" w:eastAsia="Times New Roman" w:hAnsi="Traditional Arabic" w:cs="Traditional Arabic"/>
          <w:sz w:val="32"/>
          <w:szCs w:val="32"/>
          <w:rtl/>
          <w:lang w:eastAsia="fr-FR" w:bidi="ar-DZ"/>
        </w:rPr>
      </w:pPr>
    </w:p>
    <w:p w14:paraId="1ADA267C" w14:textId="77777777" w:rsidR="00196F5B" w:rsidRPr="00196F5B" w:rsidRDefault="00196F5B" w:rsidP="00196F5B">
      <w:pPr>
        <w:bidi/>
        <w:rPr>
          <w:rFonts w:ascii="Traditional Arabic" w:eastAsia="Times New Roman" w:hAnsi="Traditional Arabic" w:cs="Traditional Arabic"/>
          <w:sz w:val="32"/>
          <w:szCs w:val="32"/>
          <w:rtl/>
          <w:lang w:eastAsia="fr-FR" w:bidi="ar-DZ"/>
        </w:rPr>
      </w:pPr>
    </w:p>
    <w:p w14:paraId="171F48E1" w14:textId="77777777" w:rsidR="00196F5B" w:rsidRPr="00196F5B" w:rsidRDefault="00196F5B" w:rsidP="00196F5B">
      <w:pPr>
        <w:bidi/>
        <w:rPr>
          <w:rFonts w:ascii="Traditional Arabic" w:eastAsia="Times New Roman" w:hAnsi="Traditional Arabic" w:cs="Traditional Arabic"/>
          <w:sz w:val="32"/>
          <w:szCs w:val="32"/>
          <w:rtl/>
          <w:lang w:eastAsia="fr-FR" w:bidi="ar-DZ"/>
        </w:rPr>
      </w:pPr>
    </w:p>
    <w:p w14:paraId="5AD8651F" w14:textId="77777777" w:rsidR="00196F5B" w:rsidRPr="00196F5B" w:rsidRDefault="00196F5B" w:rsidP="00196F5B">
      <w:pPr>
        <w:bidi/>
        <w:rPr>
          <w:rFonts w:ascii="Traditional Arabic" w:eastAsia="Times New Roman" w:hAnsi="Traditional Arabic" w:cs="Traditional Arabic"/>
          <w:sz w:val="32"/>
          <w:szCs w:val="32"/>
          <w:rtl/>
          <w:lang w:eastAsia="fr-FR" w:bidi="ar-DZ"/>
        </w:rPr>
      </w:pPr>
    </w:p>
    <w:p w14:paraId="79DB1155" w14:textId="77777777" w:rsidR="00196F5B" w:rsidRPr="00196F5B" w:rsidRDefault="00196F5B" w:rsidP="00196F5B">
      <w:pPr>
        <w:bidi/>
        <w:rPr>
          <w:rFonts w:ascii="Traditional Arabic" w:eastAsia="Times New Roman" w:hAnsi="Traditional Arabic" w:cs="Traditional Arabic"/>
          <w:sz w:val="32"/>
          <w:szCs w:val="32"/>
          <w:rtl/>
          <w:lang w:eastAsia="fr-FR" w:bidi="ar-DZ"/>
        </w:rPr>
      </w:pPr>
    </w:p>
    <w:p w14:paraId="59FFBC3D" w14:textId="77777777" w:rsidR="00196F5B" w:rsidRPr="00196F5B" w:rsidRDefault="00196F5B" w:rsidP="00196F5B">
      <w:pPr>
        <w:bidi/>
        <w:rPr>
          <w:rFonts w:ascii="Traditional Arabic" w:eastAsia="Times New Roman" w:hAnsi="Traditional Arabic" w:cs="Traditional Arabic"/>
          <w:sz w:val="32"/>
          <w:szCs w:val="32"/>
          <w:rtl/>
          <w:lang w:eastAsia="fr-FR" w:bidi="ar-DZ"/>
        </w:rPr>
      </w:pPr>
    </w:p>
    <w:p w14:paraId="72C1C33F" w14:textId="77777777" w:rsidR="00196F5B" w:rsidRPr="00196F5B" w:rsidRDefault="00196F5B" w:rsidP="00196F5B">
      <w:pPr>
        <w:bidi/>
        <w:rPr>
          <w:rFonts w:ascii="Traditional Arabic" w:eastAsia="Times New Roman" w:hAnsi="Traditional Arabic" w:cs="Traditional Arabic"/>
          <w:sz w:val="32"/>
          <w:szCs w:val="32"/>
          <w:rtl/>
          <w:lang w:eastAsia="fr-FR" w:bidi="ar-DZ"/>
        </w:rPr>
      </w:pPr>
    </w:p>
    <w:p w14:paraId="67537759" w14:textId="7B63AE5D" w:rsidR="00196F5B" w:rsidRPr="00196F5B" w:rsidRDefault="00196F5B" w:rsidP="00196F5B">
      <w:pPr>
        <w:bidi/>
        <w:rPr>
          <w:rFonts w:ascii="Traditional Arabic" w:eastAsia="Times New Roman" w:hAnsi="Traditional Arabic" w:cs="Traditional Arabic"/>
          <w:sz w:val="32"/>
          <w:szCs w:val="32"/>
          <w:rtl/>
          <w:lang w:eastAsia="fr-FR" w:bidi="ar-DZ"/>
        </w:rPr>
      </w:pPr>
    </w:p>
    <w:p w14:paraId="0C9FEB49" w14:textId="656724C1" w:rsidR="00196F5B" w:rsidRDefault="00196F5B" w:rsidP="00196F5B">
      <w:pPr>
        <w:bidi/>
        <w:rPr>
          <w:rFonts w:ascii="Traditional Arabic" w:eastAsia="Times New Roman" w:hAnsi="Traditional Arabic" w:cs="Traditional Arabic"/>
          <w:sz w:val="32"/>
          <w:szCs w:val="32"/>
          <w:rtl/>
          <w:lang w:eastAsia="fr-FR" w:bidi="ar-DZ"/>
        </w:rPr>
      </w:pPr>
    </w:p>
    <w:p w14:paraId="026D7BBE" w14:textId="76A14003" w:rsidR="00196F5B" w:rsidRDefault="00196F5B" w:rsidP="00196F5B">
      <w:pPr>
        <w:bidi/>
        <w:rPr>
          <w:rFonts w:ascii="Traditional Arabic" w:eastAsia="Times New Roman" w:hAnsi="Traditional Arabic" w:cs="Traditional Arabic"/>
          <w:sz w:val="32"/>
          <w:szCs w:val="32"/>
          <w:rtl/>
          <w:lang w:eastAsia="fr-FR" w:bidi="ar-DZ"/>
        </w:rPr>
      </w:pPr>
    </w:p>
    <w:p w14:paraId="1662F83D" w14:textId="440C518D" w:rsidR="00196F5B" w:rsidRPr="003C4C37" w:rsidRDefault="00196F5B" w:rsidP="00D9141F">
      <w:pPr>
        <w:bidi/>
        <w:jc w:val="center"/>
        <w:rPr>
          <w:rFonts w:ascii="Traditional Arabic" w:eastAsia="Times New Roman" w:hAnsi="Traditional Arabic" w:cs="Traditional Arabic"/>
          <w:b/>
          <w:bCs/>
          <w:sz w:val="32"/>
          <w:szCs w:val="32"/>
          <w:rtl/>
          <w:lang w:eastAsia="fr-FR" w:bidi="ar-DZ"/>
        </w:rPr>
      </w:pPr>
      <w:r w:rsidRPr="003C4C37">
        <w:rPr>
          <w:rFonts w:ascii="Traditional Arabic" w:eastAsia="Times New Roman" w:hAnsi="Traditional Arabic" w:cs="Traditional Arabic" w:hint="cs"/>
          <w:b/>
          <w:bCs/>
          <w:sz w:val="32"/>
          <w:szCs w:val="32"/>
          <w:rtl/>
          <w:lang w:eastAsia="fr-FR" w:bidi="ar-DZ"/>
        </w:rPr>
        <w:lastRenderedPageBreak/>
        <w:t>ملحق رقم (03)</w:t>
      </w:r>
      <w:r w:rsidR="003C4C37" w:rsidRPr="003C4C37">
        <w:rPr>
          <w:rFonts w:ascii="Traditional Arabic" w:eastAsia="Times New Roman" w:hAnsi="Traditional Arabic" w:cs="Traditional Arabic" w:hint="cs"/>
          <w:b/>
          <w:bCs/>
          <w:sz w:val="32"/>
          <w:szCs w:val="32"/>
          <w:rtl/>
          <w:lang w:eastAsia="fr-FR" w:bidi="ar-DZ"/>
        </w:rPr>
        <w:t>: مصباح إنارة مغلف</w:t>
      </w:r>
    </w:p>
    <w:p w14:paraId="15DAD4BB" w14:textId="27A159C1" w:rsidR="00196F5B" w:rsidRPr="00196F5B" w:rsidRDefault="00D9141F" w:rsidP="00196F5B">
      <w:pPr>
        <w:bidi/>
        <w:rPr>
          <w:rFonts w:ascii="Traditional Arabic" w:eastAsia="Times New Roman" w:hAnsi="Traditional Arabic" w:cs="Traditional Arabic"/>
          <w:sz w:val="32"/>
          <w:szCs w:val="32"/>
          <w:rtl/>
          <w:lang w:eastAsia="fr-FR" w:bidi="ar-DZ"/>
        </w:rPr>
      </w:pPr>
      <w:r>
        <w:rPr>
          <w:rFonts w:ascii="Traditional Arabic" w:eastAsia="Times New Roman" w:hAnsi="Traditional Arabic" w:cs="Traditional Arabic"/>
          <w:noProof/>
          <w:sz w:val="32"/>
          <w:szCs w:val="32"/>
          <w:rtl/>
          <w:lang w:eastAsia="fr-FR"/>
        </w:rPr>
        <w:drawing>
          <wp:anchor distT="0" distB="0" distL="114300" distR="114300" simplePos="0" relativeHeight="251928576" behindDoc="0" locked="0" layoutInCell="1" allowOverlap="1" wp14:anchorId="5583D246" wp14:editId="017FD28D">
            <wp:simplePos x="0" y="0"/>
            <wp:positionH relativeFrom="margin">
              <wp:posOffset>354330</wp:posOffset>
            </wp:positionH>
            <wp:positionV relativeFrom="page">
              <wp:posOffset>1381125</wp:posOffset>
            </wp:positionV>
            <wp:extent cx="5781040" cy="6229350"/>
            <wp:effectExtent l="0" t="0" r="0" b="0"/>
            <wp:wrapNone/>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hatsApp Image 2026-06-09 at 20.14.56.jpeg"/>
                    <pic:cNvPicPr/>
                  </pic:nvPicPr>
                  <pic:blipFill>
                    <a:blip r:embed="rId47">
                      <a:extLst>
                        <a:ext uri="{28A0092B-C50C-407E-A947-70E740481C1C}">
                          <a14:useLocalDpi xmlns:a14="http://schemas.microsoft.com/office/drawing/2010/main" val="0"/>
                        </a:ext>
                      </a:extLst>
                    </a:blip>
                    <a:stretch>
                      <a:fillRect/>
                    </a:stretch>
                  </pic:blipFill>
                  <pic:spPr>
                    <a:xfrm>
                      <a:off x="0" y="0"/>
                      <a:ext cx="5781040" cy="6229350"/>
                    </a:xfrm>
                    <a:prstGeom prst="rect">
                      <a:avLst/>
                    </a:prstGeom>
                  </pic:spPr>
                </pic:pic>
              </a:graphicData>
            </a:graphic>
            <wp14:sizeRelH relativeFrom="margin">
              <wp14:pctWidth>0</wp14:pctWidth>
            </wp14:sizeRelH>
            <wp14:sizeRelV relativeFrom="margin">
              <wp14:pctHeight>0</wp14:pctHeight>
            </wp14:sizeRelV>
          </wp:anchor>
        </w:drawing>
      </w:r>
    </w:p>
    <w:p w14:paraId="67C0962B" w14:textId="0F640AA7" w:rsidR="00196F5B" w:rsidRPr="00196F5B" w:rsidRDefault="00196F5B" w:rsidP="00196F5B">
      <w:pPr>
        <w:bidi/>
        <w:rPr>
          <w:rFonts w:ascii="Traditional Arabic" w:eastAsia="Times New Roman" w:hAnsi="Traditional Arabic" w:cs="Traditional Arabic"/>
          <w:sz w:val="32"/>
          <w:szCs w:val="32"/>
          <w:rtl/>
          <w:lang w:eastAsia="fr-FR" w:bidi="ar-DZ"/>
        </w:rPr>
      </w:pPr>
    </w:p>
    <w:p w14:paraId="5FCE87AA" w14:textId="0373D4CF" w:rsidR="00196F5B" w:rsidRPr="00196F5B" w:rsidRDefault="00196F5B" w:rsidP="00196F5B">
      <w:pPr>
        <w:bidi/>
        <w:rPr>
          <w:rFonts w:ascii="Traditional Arabic" w:eastAsia="Times New Roman" w:hAnsi="Traditional Arabic" w:cs="Traditional Arabic"/>
          <w:sz w:val="32"/>
          <w:szCs w:val="32"/>
          <w:rtl/>
          <w:lang w:eastAsia="fr-FR" w:bidi="ar-DZ"/>
        </w:rPr>
      </w:pPr>
    </w:p>
    <w:p w14:paraId="1534B9BF" w14:textId="77777777" w:rsidR="00196F5B" w:rsidRPr="00196F5B" w:rsidRDefault="00196F5B" w:rsidP="00196F5B">
      <w:pPr>
        <w:bidi/>
        <w:rPr>
          <w:rFonts w:ascii="Traditional Arabic" w:eastAsia="Times New Roman" w:hAnsi="Traditional Arabic" w:cs="Traditional Arabic"/>
          <w:sz w:val="32"/>
          <w:szCs w:val="32"/>
          <w:rtl/>
          <w:lang w:eastAsia="fr-FR" w:bidi="ar-DZ"/>
        </w:rPr>
      </w:pPr>
    </w:p>
    <w:p w14:paraId="37CC7EA3" w14:textId="77777777" w:rsidR="00196F5B" w:rsidRPr="00196F5B" w:rsidRDefault="00196F5B" w:rsidP="00196F5B">
      <w:pPr>
        <w:bidi/>
        <w:rPr>
          <w:rFonts w:ascii="Traditional Arabic" w:eastAsia="Times New Roman" w:hAnsi="Traditional Arabic" w:cs="Traditional Arabic"/>
          <w:sz w:val="32"/>
          <w:szCs w:val="32"/>
          <w:rtl/>
          <w:lang w:eastAsia="fr-FR" w:bidi="ar-DZ"/>
        </w:rPr>
      </w:pPr>
    </w:p>
    <w:p w14:paraId="47A22752" w14:textId="77777777" w:rsidR="00196F5B" w:rsidRPr="00196F5B" w:rsidRDefault="00196F5B" w:rsidP="00196F5B">
      <w:pPr>
        <w:bidi/>
        <w:rPr>
          <w:rFonts w:ascii="Traditional Arabic" w:eastAsia="Times New Roman" w:hAnsi="Traditional Arabic" w:cs="Traditional Arabic"/>
          <w:sz w:val="32"/>
          <w:szCs w:val="32"/>
          <w:rtl/>
          <w:lang w:eastAsia="fr-FR" w:bidi="ar-DZ"/>
        </w:rPr>
      </w:pPr>
    </w:p>
    <w:p w14:paraId="3F9F451D" w14:textId="77777777" w:rsidR="00196F5B" w:rsidRPr="00196F5B" w:rsidRDefault="00196F5B" w:rsidP="00196F5B">
      <w:pPr>
        <w:bidi/>
        <w:rPr>
          <w:rFonts w:ascii="Traditional Arabic" w:eastAsia="Times New Roman" w:hAnsi="Traditional Arabic" w:cs="Traditional Arabic"/>
          <w:sz w:val="32"/>
          <w:szCs w:val="32"/>
          <w:rtl/>
          <w:lang w:eastAsia="fr-FR" w:bidi="ar-DZ"/>
        </w:rPr>
      </w:pPr>
    </w:p>
    <w:p w14:paraId="020F73B3" w14:textId="77777777" w:rsidR="00196F5B" w:rsidRPr="00196F5B" w:rsidRDefault="00196F5B" w:rsidP="00196F5B">
      <w:pPr>
        <w:bidi/>
        <w:rPr>
          <w:rFonts w:ascii="Traditional Arabic" w:eastAsia="Times New Roman" w:hAnsi="Traditional Arabic" w:cs="Traditional Arabic"/>
          <w:sz w:val="32"/>
          <w:szCs w:val="32"/>
          <w:rtl/>
          <w:lang w:eastAsia="fr-FR" w:bidi="ar-DZ"/>
        </w:rPr>
      </w:pPr>
    </w:p>
    <w:p w14:paraId="2800CFB4" w14:textId="77777777" w:rsidR="00196F5B" w:rsidRPr="00196F5B" w:rsidRDefault="00196F5B" w:rsidP="00196F5B">
      <w:pPr>
        <w:bidi/>
        <w:rPr>
          <w:rFonts w:ascii="Traditional Arabic" w:eastAsia="Times New Roman" w:hAnsi="Traditional Arabic" w:cs="Traditional Arabic"/>
          <w:sz w:val="32"/>
          <w:szCs w:val="32"/>
          <w:rtl/>
          <w:lang w:eastAsia="fr-FR" w:bidi="ar-DZ"/>
        </w:rPr>
      </w:pPr>
    </w:p>
    <w:p w14:paraId="546BD612" w14:textId="77777777" w:rsidR="00196F5B" w:rsidRPr="00196F5B" w:rsidRDefault="00196F5B" w:rsidP="00196F5B">
      <w:pPr>
        <w:bidi/>
        <w:rPr>
          <w:rFonts w:ascii="Traditional Arabic" w:eastAsia="Times New Roman" w:hAnsi="Traditional Arabic" w:cs="Traditional Arabic"/>
          <w:sz w:val="32"/>
          <w:szCs w:val="32"/>
          <w:rtl/>
          <w:lang w:eastAsia="fr-FR" w:bidi="ar-DZ"/>
        </w:rPr>
      </w:pPr>
    </w:p>
    <w:p w14:paraId="4EEFF460" w14:textId="77777777" w:rsidR="00196F5B" w:rsidRPr="00196F5B" w:rsidRDefault="00196F5B" w:rsidP="00196F5B">
      <w:pPr>
        <w:bidi/>
        <w:rPr>
          <w:rFonts w:ascii="Traditional Arabic" w:eastAsia="Times New Roman" w:hAnsi="Traditional Arabic" w:cs="Traditional Arabic"/>
          <w:sz w:val="32"/>
          <w:szCs w:val="32"/>
          <w:rtl/>
          <w:lang w:eastAsia="fr-FR" w:bidi="ar-DZ"/>
        </w:rPr>
      </w:pPr>
    </w:p>
    <w:p w14:paraId="2BEA24E1" w14:textId="77777777" w:rsidR="00196F5B" w:rsidRPr="00196F5B" w:rsidRDefault="00196F5B" w:rsidP="00196F5B">
      <w:pPr>
        <w:bidi/>
        <w:rPr>
          <w:rFonts w:ascii="Traditional Arabic" w:eastAsia="Times New Roman" w:hAnsi="Traditional Arabic" w:cs="Traditional Arabic"/>
          <w:sz w:val="32"/>
          <w:szCs w:val="32"/>
          <w:rtl/>
          <w:lang w:eastAsia="fr-FR" w:bidi="ar-DZ"/>
        </w:rPr>
      </w:pPr>
    </w:p>
    <w:p w14:paraId="158B4CA2" w14:textId="77777777" w:rsidR="00196F5B" w:rsidRPr="00196F5B" w:rsidRDefault="00196F5B" w:rsidP="00196F5B">
      <w:pPr>
        <w:bidi/>
        <w:rPr>
          <w:rFonts w:ascii="Traditional Arabic" w:eastAsia="Times New Roman" w:hAnsi="Traditional Arabic" w:cs="Traditional Arabic"/>
          <w:sz w:val="32"/>
          <w:szCs w:val="32"/>
          <w:rtl/>
          <w:lang w:eastAsia="fr-FR" w:bidi="ar-DZ"/>
        </w:rPr>
      </w:pPr>
    </w:p>
    <w:p w14:paraId="6C74CB49" w14:textId="77777777" w:rsidR="00196F5B" w:rsidRPr="00196F5B" w:rsidRDefault="00196F5B" w:rsidP="00196F5B">
      <w:pPr>
        <w:bidi/>
        <w:rPr>
          <w:rFonts w:ascii="Traditional Arabic" w:eastAsia="Times New Roman" w:hAnsi="Traditional Arabic" w:cs="Traditional Arabic"/>
          <w:sz w:val="32"/>
          <w:szCs w:val="32"/>
          <w:rtl/>
          <w:lang w:eastAsia="fr-FR" w:bidi="ar-DZ"/>
        </w:rPr>
      </w:pPr>
    </w:p>
    <w:p w14:paraId="3AC11249" w14:textId="208166C8" w:rsidR="00196F5B" w:rsidRDefault="00196F5B" w:rsidP="00196F5B">
      <w:pPr>
        <w:bidi/>
        <w:rPr>
          <w:rFonts w:ascii="Traditional Arabic" w:eastAsia="Times New Roman" w:hAnsi="Traditional Arabic" w:cs="Traditional Arabic"/>
          <w:sz w:val="32"/>
          <w:szCs w:val="32"/>
          <w:rtl/>
          <w:lang w:eastAsia="fr-FR" w:bidi="ar-DZ"/>
        </w:rPr>
      </w:pPr>
    </w:p>
    <w:p w14:paraId="1F50C5AC" w14:textId="44AFE7F7" w:rsidR="00196F5B" w:rsidRDefault="00196F5B" w:rsidP="00196F5B">
      <w:pPr>
        <w:bidi/>
        <w:rPr>
          <w:rFonts w:ascii="Traditional Arabic" w:eastAsia="Times New Roman" w:hAnsi="Traditional Arabic" w:cs="Traditional Arabic"/>
          <w:sz w:val="32"/>
          <w:szCs w:val="32"/>
          <w:rtl/>
          <w:lang w:eastAsia="fr-FR" w:bidi="ar-DZ"/>
        </w:rPr>
      </w:pPr>
    </w:p>
    <w:p w14:paraId="2B62D48F" w14:textId="1EE8C05E" w:rsidR="00196F5B" w:rsidRDefault="00196F5B" w:rsidP="00196F5B">
      <w:pPr>
        <w:bidi/>
        <w:rPr>
          <w:rFonts w:ascii="Traditional Arabic" w:eastAsia="Times New Roman" w:hAnsi="Traditional Arabic" w:cs="Traditional Arabic"/>
          <w:sz w:val="32"/>
          <w:szCs w:val="32"/>
          <w:rtl/>
          <w:lang w:eastAsia="fr-FR" w:bidi="ar-DZ"/>
        </w:rPr>
      </w:pPr>
    </w:p>
    <w:p w14:paraId="700441B2" w14:textId="63E70455" w:rsidR="00196F5B" w:rsidRDefault="00196F5B" w:rsidP="00196F5B">
      <w:pPr>
        <w:bidi/>
        <w:rPr>
          <w:rFonts w:ascii="Traditional Arabic" w:eastAsia="Times New Roman" w:hAnsi="Traditional Arabic" w:cs="Traditional Arabic"/>
          <w:sz w:val="32"/>
          <w:szCs w:val="32"/>
          <w:rtl/>
          <w:lang w:eastAsia="fr-FR" w:bidi="ar-DZ"/>
        </w:rPr>
      </w:pPr>
    </w:p>
    <w:p w14:paraId="06525AE4" w14:textId="6A1C598E" w:rsidR="00196F5B" w:rsidRDefault="00196F5B" w:rsidP="00196F5B">
      <w:pPr>
        <w:bidi/>
        <w:rPr>
          <w:rFonts w:ascii="Traditional Arabic" w:eastAsia="Times New Roman" w:hAnsi="Traditional Arabic" w:cs="Traditional Arabic"/>
          <w:sz w:val="32"/>
          <w:szCs w:val="32"/>
          <w:rtl/>
          <w:lang w:eastAsia="fr-FR" w:bidi="ar-DZ"/>
        </w:rPr>
      </w:pPr>
    </w:p>
    <w:p w14:paraId="41512659" w14:textId="565D3493" w:rsidR="00196F5B" w:rsidRPr="00090EE3" w:rsidRDefault="00196F5B" w:rsidP="00196F5B">
      <w:pPr>
        <w:bidi/>
        <w:jc w:val="center"/>
        <w:rPr>
          <w:rFonts w:ascii="Traditional Arabic" w:eastAsia="Times New Roman" w:hAnsi="Traditional Arabic" w:cs="Traditional Arabic"/>
          <w:b/>
          <w:bCs/>
          <w:sz w:val="32"/>
          <w:szCs w:val="32"/>
          <w:rtl/>
          <w:lang w:eastAsia="fr-FR" w:bidi="ar-DZ"/>
        </w:rPr>
      </w:pPr>
      <w:r w:rsidRPr="00090EE3">
        <w:rPr>
          <w:rFonts w:ascii="Traditional Arabic" w:eastAsia="Times New Roman" w:hAnsi="Traditional Arabic" w:cs="Traditional Arabic" w:hint="cs"/>
          <w:b/>
          <w:bCs/>
          <w:sz w:val="32"/>
          <w:szCs w:val="32"/>
          <w:rtl/>
          <w:lang w:eastAsia="fr-FR" w:bidi="ar-DZ"/>
        </w:rPr>
        <w:t>ملحق رقم (04)</w:t>
      </w:r>
      <w:r w:rsidR="003C4C37" w:rsidRPr="00090EE3">
        <w:rPr>
          <w:rFonts w:ascii="Traditional Arabic" w:eastAsia="Times New Roman" w:hAnsi="Traditional Arabic" w:cs="Traditional Arabic" w:hint="cs"/>
          <w:b/>
          <w:bCs/>
          <w:sz w:val="32"/>
          <w:szCs w:val="32"/>
          <w:rtl/>
          <w:lang w:eastAsia="fr-FR" w:bidi="ar-DZ"/>
        </w:rPr>
        <w:t xml:space="preserve">: </w:t>
      </w:r>
      <w:r w:rsidR="00090EE3" w:rsidRPr="00090EE3">
        <w:rPr>
          <w:rFonts w:ascii="Traditional Arabic" w:eastAsia="Times New Roman" w:hAnsi="Traditional Arabic" w:cs="Traditional Arabic" w:hint="cs"/>
          <w:b/>
          <w:bCs/>
          <w:sz w:val="32"/>
          <w:szCs w:val="32"/>
          <w:rtl/>
          <w:lang w:eastAsia="fr-FR" w:bidi="ar-DZ"/>
        </w:rPr>
        <w:t>قطعة ديكور زجاجية دائرية</w:t>
      </w:r>
    </w:p>
    <w:p w14:paraId="3087349A" w14:textId="3361D519" w:rsidR="00196F5B" w:rsidRDefault="00196F5B" w:rsidP="00196F5B">
      <w:pPr>
        <w:bidi/>
        <w:jc w:val="both"/>
        <w:rPr>
          <w:rFonts w:ascii="Traditional Arabic" w:eastAsia="Times New Roman" w:hAnsi="Traditional Arabic" w:cs="Traditional Arabic"/>
          <w:sz w:val="32"/>
          <w:szCs w:val="32"/>
          <w:rtl/>
          <w:lang w:eastAsia="fr-FR" w:bidi="ar-DZ"/>
        </w:rPr>
      </w:pPr>
    </w:p>
    <w:p w14:paraId="584448AA" w14:textId="118200B0" w:rsidR="00196F5B" w:rsidRDefault="00D9141F" w:rsidP="00196F5B">
      <w:pPr>
        <w:bidi/>
        <w:jc w:val="both"/>
        <w:rPr>
          <w:rFonts w:ascii="Traditional Arabic" w:eastAsia="Times New Roman" w:hAnsi="Traditional Arabic" w:cs="Traditional Arabic"/>
          <w:sz w:val="32"/>
          <w:szCs w:val="32"/>
          <w:rtl/>
          <w:lang w:eastAsia="fr-FR" w:bidi="ar-DZ"/>
        </w:rPr>
      </w:pPr>
      <w:r>
        <w:rPr>
          <w:rFonts w:ascii="Traditional Arabic" w:eastAsia="Times New Roman" w:hAnsi="Traditional Arabic" w:cs="Traditional Arabic"/>
          <w:noProof/>
          <w:sz w:val="32"/>
          <w:szCs w:val="32"/>
          <w:lang w:eastAsia="fr-FR"/>
        </w:rPr>
        <w:drawing>
          <wp:inline distT="0" distB="0" distL="0" distR="0" wp14:anchorId="344A2D1A" wp14:editId="43FE6553">
            <wp:extent cx="5182235" cy="3877310"/>
            <wp:effectExtent l="0" t="0" r="0" b="889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182235" cy="3877310"/>
                    </a:xfrm>
                    <a:prstGeom prst="rect">
                      <a:avLst/>
                    </a:prstGeom>
                    <a:noFill/>
                  </pic:spPr>
                </pic:pic>
              </a:graphicData>
            </a:graphic>
          </wp:inline>
        </w:drawing>
      </w:r>
    </w:p>
    <w:p w14:paraId="2EC228C5" w14:textId="1FB80298" w:rsidR="00196F5B" w:rsidRDefault="00196F5B" w:rsidP="00196F5B">
      <w:pPr>
        <w:bidi/>
        <w:jc w:val="both"/>
        <w:rPr>
          <w:rFonts w:ascii="Traditional Arabic" w:eastAsia="Times New Roman" w:hAnsi="Traditional Arabic" w:cs="Traditional Arabic"/>
          <w:sz w:val="32"/>
          <w:szCs w:val="32"/>
          <w:rtl/>
          <w:lang w:eastAsia="fr-FR" w:bidi="ar-DZ"/>
        </w:rPr>
      </w:pPr>
    </w:p>
    <w:p w14:paraId="7FF9AD9A" w14:textId="1C8E3B6E" w:rsidR="00196F5B" w:rsidRDefault="00196F5B" w:rsidP="00196F5B">
      <w:pPr>
        <w:bidi/>
        <w:jc w:val="both"/>
        <w:rPr>
          <w:rFonts w:ascii="Traditional Arabic" w:eastAsia="Times New Roman" w:hAnsi="Traditional Arabic" w:cs="Traditional Arabic"/>
          <w:sz w:val="32"/>
          <w:szCs w:val="32"/>
          <w:rtl/>
          <w:lang w:eastAsia="fr-FR" w:bidi="ar-DZ"/>
        </w:rPr>
      </w:pPr>
    </w:p>
    <w:p w14:paraId="41EBCF4D" w14:textId="71F58C67" w:rsidR="00196F5B" w:rsidRDefault="00196F5B" w:rsidP="00196F5B">
      <w:pPr>
        <w:bidi/>
        <w:jc w:val="both"/>
        <w:rPr>
          <w:rFonts w:ascii="Traditional Arabic" w:eastAsia="Times New Roman" w:hAnsi="Traditional Arabic" w:cs="Traditional Arabic"/>
          <w:sz w:val="32"/>
          <w:szCs w:val="32"/>
          <w:rtl/>
          <w:lang w:eastAsia="fr-FR" w:bidi="ar-DZ"/>
        </w:rPr>
      </w:pPr>
    </w:p>
    <w:p w14:paraId="7BC800FB" w14:textId="6EFB61AA" w:rsidR="00196F5B" w:rsidRDefault="00196F5B" w:rsidP="00196F5B">
      <w:pPr>
        <w:bidi/>
        <w:jc w:val="both"/>
        <w:rPr>
          <w:rFonts w:ascii="Traditional Arabic" w:eastAsia="Times New Roman" w:hAnsi="Traditional Arabic" w:cs="Traditional Arabic"/>
          <w:sz w:val="32"/>
          <w:szCs w:val="32"/>
          <w:rtl/>
          <w:lang w:eastAsia="fr-FR" w:bidi="ar-DZ"/>
        </w:rPr>
      </w:pPr>
    </w:p>
    <w:p w14:paraId="13E3032B" w14:textId="485EB379" w:rsidR="00196F5B" w:rsidRDefault="00196F5B" w:rsidP="00196F5B">
      <w:pPr>
        <w:bidi/>
        <w:jc w:val="both"/>
        <w:rPr>
          <w:rFonts w:ascii="Traditional Arabic" w:eastAsia="Times New Roman" w:hAnsi="Traditional Arabic" w:cs="Traditional Arabic"/>
          <w:sz w:val="32"/>
          <w:szCs w:val="32"/>
          <w:rtl/>
          <w:lang w:eastAsia="fr-FR" w:bidi="ar-DZ"/>
        </w:rPr>
      </w:pPr>
    </w:p>
    <w:p w14:paraId="553EF818" w14:textId="78B9090D" w:rsidR="00196F5B" w:rsidRDefault="00196F5B" w:rsidP="00196F5B">
      <w:pPr>
        <w:bidi/>
        <w:jc w:val="both"/>
        <w:rPr>
          <w:rFonts w:ascii="Traditional Arabic" w:eastAsia="Times New Roman" w:hAnsi="Traditional Arabic" w:cs="Traditional Arabic"/>
          <w:sz w:val="32"/>
          <w:szCs w:val="32"/>
          <w:rtl/>
          <w:lang w:eastAsia="fr-FR" w:bidi="ar-DZ"/>
        </w:rPr>
      </w:pPr>
    </w:p>
    <w:p w14:paraId="5131C41D" w14:textId="28750B49" w:rsidR="00196F5B" w:rsidRDefault="00196F5B" w:rsidP="00196F5B">
      <w:pPr>
        <w:bidi/>
        <w:jc w:val="both"/>
        <w:rPr>
          <w:rFonts w:ascii="Traditional Arabic" w:eastAsia="Times New Roman" w:hAnsi="Traditional Arabic" w:cs="Traditional Arabic"/>
          <w:sz w:val="32"/>
          <w:szCs w:val="32"/>
          <w:rtl/>
          <w:lang w:eastAsia="fr-FR" w:bidi="ar-DZ"/>
        </w:rPr>
      </w:pPr>
    </w:p>
    <w:p w14:paraId="6D147AA9" w14:textId="0CF2A76C" w:rsidR="00196F5B" w:rsidRDefault="00196F5B" w:rsidP="00196F5B">
      <w:pPr>
        <w:bidi/>
        <w:jc w:val="both"/>
        <w:rPr>
          <w:rFonts w:ascii="Traditional Arabic" w:eastAsia="Times New Roman" w:hAnsi="Traditional Arabic" w:cs="Traditional Arabic"/>
          <w:sz w:val="32"/>
          <w:szCs w:val="32"/>
          <w:rtl/>
          <w:lang w:eastAsia="fr-FR" w:bidi="ar-DZ"/>
        </w:rPr>
      </w:pPr>
    </w:p>
    <w:p w14:paraId="540D9979" w14:textId="4A5C2D2D" w:rsidR="00196F5B" w:rsidRPr="00090EE3" w:rsidRDefault="00196F5B" w:rsidP="00090EE3">
      <w:pPr>
        <w:bidi/>
        <w:jc w:val="center"/>
        <w:rPr>
          <w:rFonts w:ascii="Traditional Arabic" w:eastAsia="Times New Roman" w:hAnsi="Traditional Arabic" w:cs="Traditional Arabic"/>
          <w:b/>
          <w:bCs/>
          <w:sz w:val="32"/>
          <w:szCs w:val="32"/>
          <w:lang w:eastAsia="fr-FR" w:bidi="ar-DZ"/>
        </w:rPr>
      </w:pPr>
      <w:r w:rsidRPr="00090EE3">
        <w:rPr>
          <w:rFonts w:ascii="Traditional Arabic" w:eastAsia="Times New Roman" w:hAnsi="Traditional Arabic" w:cs="Traditional Arabic" w:hint="cs"/>
          <w:b/>
          <w:bCs/>
          <w:sz w:val="32"/>
          <w:szCs w:val="32"/>
          <w:rtl/>
          <w:lang w:eastAsia="fr-FR" w:bidi="ar-DZ"/>
        </w:rPr>
        <w:t>ملحق رقم (05)</w:t>
      </w:r>
      <w:r w:rsidR="00090EE3" w:rsidRPr="00090EE3">
        <w:rPr>
          <w:rFonts w:ascii="Traditional Arabic" w:eastAsia="Times New Roman" w:hAnsi="Traditional Arabic" w:cs="Traditional Arabic" w:hint="cs"/>
          <w:b/>
          <w:bCs/>
          <w:sz w:val="32"/>
          <w:szCs w:val="32"/>
          <w:rtl/>
          <w:lang w:eastAsia="fr-FR" w:bidi="ar-DZ"/>
        </w:rPr>
        <w:t xml:space="preserve">: قطعة ديكور زجاجية </w:t>
      </w:r>
      <w:r w:rsidR="00090EE3" w:rsidRPr="00090EE3">
        <w:rPr>
          <w:rFonts w:ascii="Traditional Arabic" w:eastAsia="Times New Roman" w:hAnsi="Traditional Arabic" w:cs="Traditional Arabic"/>
          <w:b/>
          <w:bCs/>
          <w:sz w:val="32"/>
          <w:szCs w:val="32"/>
          <w:lang w:eastAsia="fr-FR" w:bidi="ar-DZ"/>
        </w:rPr>
        <w:t xml:space="preserve">carré </w:t>
      </w:r>
    </w:p>
    <w:p w14:paraId="7EA839B3" w14:textId="0258F6FC" w:rsidR="00196F5B" w:rsidRDefault="00196F5B" w:rsidP="00196F5B">
      <w:pPr>
        <w:bidi/>
        <w:jc w:val="center"/>
        <w:rPr>
          <w:rFonts w:ascii="Traditional Arabic" w:eastAsia="Times New Roman" w:hAnsi="Traditional Arabic" w:cs="Traditional Arabic"/>
          <w:sz w:val="32"/>
          <w:szCs w:val="32"/>
          <w:rtl/>
          <w:lang w:eastAsia="fr-FR" w:bidi="ar-DZ"/>
        </w:rPr>
      </w:pPr>
    </w:p>
    <w:p w14:paraId="6D849450" w14:textId="6312D7C5" w:rsidR="00196F5B" w:rsidRPr="00196F5B" w:rsidRDefault="006C56C7" w:rsidP="00196F5B">
      <w:pPr>
        <w:bidi/>
        <w:rPr>
          <w:rFonts w:ascii="Traditional Arabic" w:eastAsia="Times New Roman" w:hAnsi="Traditional Arabic" w:cs="Traditional Arabic"/>
          <w:sz w:val="32"/>
          <w:szCs w:val="32"/>
          <w:rtl/>
          <w:lang w:eastAsia="fr-FR" w:bidi="ar-DZ"/>
        </w:rPr>
      </w:pPr>
      <w:r>
        <w:rPr>
          <w:rFonts w:ascii="Traditional Arabic" w:eastAsia="Times New Roman" w:hAnsi="Traditional Arabic" w:cs="Traditional Arabic"/>
          <w:noProof/>
          <w:sz w:val="32"/>
          <w:szCs w:val="32"/>
          <w:lang w:eastAsia="fr-FR"/>
        </w:rPr>
        <w:drawing>
          <wp:inline distT="0" distB="0" distL="0" distR="0" wp14:anchorId="64EC9F1E" wp14:editId="1B80506A">
            <wp:extent cx="6120130" cy="4053840"/>
            <wp:effectExtent l="0" t="0" r="0" b="381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20130" cy="4053840"/>
                    </a:xfrm>
                    <a:prstGeom prst="rect">
                      <a:avLst/>
                    </a:prstGeom>
                    <a:noFill/>
                  </pic:spPr>
                </pic:pic>
              </a:graphicData>
            </a:graphic>
          </wp:inline>
        </w:drawing>
      </w:r>
    </w:p>
    <w:p w14:paraId="71493424" w14:textId="53E2CDFC" w:rsidR="00196F5B" w:rsidRPr="00196F5B" w:rsidRDefault="00196F5B" w:rsidP="00196F5B">
      <w:pPr>
        <w:bidi/>
        <w:rPr>
          <w:rFonts w:ascii="Traditional Arabic" w:eastAsia="Times New Roman" w:hAnsi="Traditional Arabic" w:cs="Traditional Arabic"/>
          <w:sz w:val="32"/>
          <w:szCs w:val="32"/>
          <w:rtl/>
          <w:lang w:eastAsia="fr-FR" w:bidi="ar-DZ"/>
        </w:rPr>
      </w:pPr>
    </w:p>
    <w:p w14:paraId="71F06B86" w14:textId="77777777" w:rsidR="00196F5B" w:rsidRPr="00196F5B" w:rsidRDefault="00196F5B" w:rsidP="00196F5B">
      <w:pPr>
        <w:bidi/>
        <w:rPr>
          <w:rFonts w:ascii="Traditional Arabic" w:eastAsia="Times New Roman" w:hAnsi="Traditional Arabic" w:cs="Traditional Arabic"/>
          <w:sz w:val="32"/>
          <w:szCs w:val="32"/>
          <w:rtl/>
          <w:lang w:eastAsia="fr-FR" w:bidi="ar-DZ"/>
        </w:rPr>
      </w:pPr>
    </w:p>
    <w:p w14:paraId="272AAB3B" w14:textId="77777777" w:rsidR="00196F5B" w:rsidRPr="00196F5B" w:rsidRDefault="00196F5B" w:rsidP="00196F5B">
      <w:pPr>
        <w:bidi/>
        <w:rPr>
          <w:rFonts w:ascii="Traditional Arabic" w:eastAsia="Times New Roman" w:hAnsi="Traditional Arabic" w:cs="Traditional Arabic"/>
          <w:sz w:val="32"/>
          <w:szCs w:val="32"/>
          <w:rtl/>
          <w:lang w:eastAsia="fr-FR" w:bidi="ar-DZ"/>
        </w:rPr>
      </w:pPr>
    </w:p>
    <w:p w14:paraId="6C92112E" w14:textId="375D7EA0" w:rsidR="00196F5B" w:rsidRDefault="00196F5B" w:rsidP="00196F5B">
      <w:pPr>
        <w:bidi/>
        <w:rPr>
          <w:rFonts w:ascii="Traditional Arabic" w:eastAsia="Times New Roman" w:hAnsi="Traditional Arabic" w:cs="Traditional Arabic"/>
          <w:sz w:val="32"/>
          <w:szCs w:val="32"/>
          <w:rtl/>
          <w:lang w:eastAsia="fr-FR" w:bidi="ar-DZ"/>
        </w:rPr>
      </w:pPr>
    </w:p>
    <w:p w14:paraId="0F6D68B0" w14:textId="6A10BF0B" w:rsidR="00196F5B" w:rsidRDefault="00196F5B" w:rsidP="00196F5B">
      <w:pPr>
        <w:bidi/>
        <w:rPr>
          <w:rFonts w:ascii="Traditional Arabic" w:eastAsia="Times New Roman" w:hAnsi="Traditional Arabic" w:cs="Traditional Arabic"/>
          <w:sz w:val="32"/>
          <w:szCs w:val="32"/>
          <w:rtl/>
          <w:lang w:eastAsia="fr-FR" w:bidi="ar-DZ"/>
        </w:rPr>
      </w:pPr>
    </w:p>
    <w:p w14:paraId="1F7E0B39" w14:textId="4A6367B0" w:rsidR="00196F5B" w:rsidRDefault="00196F5B" w:rsidP="00196F5B">
      <w:pPr>
        <w:bidi/>
        <w:rPr>
          <w:rFonts w:ascii="Traditional Arabic" w:eastAsia="Times New Roman" w:hAnsi="Traditional Arabic" w:cs="Traditional Arabic"/>
          <w:sz w:val="32"/>
          <w:szCs w:val="32"/>
          <w:rtl/>
          <w:lang w:eastAsia="fr-FR" w:bidi="ar-DZ"/>
        </w:rPr>
      </w:pPr>
    </w:p>
    <w:p w14:paraId="4F85F834" w14:textId="42F9F0A6" w:rsidR="00D9141F" w:rsidRDefault="00D9141F" w:rsidP="006C56C7">
      <w:pPr>
        <w:bidi/>
        <w:rPr>
          <w:rFonts w:ascii="Traditional Arabic" w:eastAsia="Times New Roman" w:hAnsi="Traditional Arabic" w:cs="Traditional Arabic"/>
          <w:b/>
          <w:bCs/>
          <w:sz w:val="32"/>
          <w:szCs w:val="32"/>
          <w:rtl/>
          <w:lang w:eastAsia="fr-FR" w:bidi="ar-DZ"/>
        </w:rPr>
      </w:pPr>
    </w:p>
    <w:p w14:paraId="549C4A9F" w14:textId="35EB6F0C" w:rsidR="00D9141F" w:rsidRDefault="00D9141F" w:rsidP="006C56C7">
      <w:pPr>
        <w:bidi/>
        <w:rPr>
          <w:rFonts w:ascii="Traditional Arabic" w:eastAsia="Times New Roman" w:hAnsi="Traditional Arabic" w:cs="Traditional Arabic"/>
          <w:b/>
          <w:bCs/>
          <w:sz w:val="32"/>
          <w:szCs w:val="32"/>
          <w:rtl/>
          <w:lang w:eastAsia="fr-FR" w:bidi="ar-DZ"/>
        </w:rPr>
      </w:pPr>
    </w:p>
    <w:p w14:paraId="63F37ED7" w14:textId="7A0A3F74" w:rsidR="00196F5B" w:rsidRPr="006C56C7" w:rsidRDefault="00D9141F" w:rsidP="006C56C7">
      <w:pPr>
        <w:bidi/>
        <w:jc w:val="center"/>
        <w:rPr>
          <w:rFonts w:ascii="Traditional Arabic" w:eastAsia="Times New Roman" w:hAnsi="Traditional Arabic" w:cs="Traditional Arabic"/>
          <w:b/>
          <w:bCs/>
          <w:sz w:val="32"/>
          <w:szCs w:val="32"/>
          <w:rtl/>
          <w:lang w:eastAsia="fr-FR" w:bidi="ar-DZ"/>
        </w:rPr>
      </w:pPr>
      <w:r w:rsidRPr="00D9141F">
        <w:rPr>
          <w:rFonts w:ascii="Traditional Arabic" w:eastAsia="Times New Roman" w:hAnsi="Traditional Arabic" w:cs="Traditional Arabic" w:hint="cs"/>
          <w:b/>
          <w:bCs/>
          <w:sz w:val="32"/>
          <w:szCs w:val="32"/>
          <w:rtl/>
          <w:lang w:eastAsia="fr-FR" w:bidi="ar-DZ"/>
        </w:rPr>
        <w:t>ملحق رقم (06) </w:t>
      </w:r>
      <w:r w:rsidRPr="00D9141F">
        <w:rPr>
          <w:rFonts w:ascii="Traditional Arabic" w:eastAsia="Times New Roman" w:hAnsi="Traditional Arabic" w:cs="Traditional Arabic"/>
          <w:b/>
          <w:bCs/>
          <w:sz w:val="32"/>
          <w:szCs w:val="32"/>
          <w:lang w:eastAsia="fr-FR" w:bidi="ar-DZ"/>
        </w:rPr>
        <w:t xml:space="preserve"> les socles</w:t>
      </w:r>
    </w:p>
    <w:p w14:paraId="6E74B8F2" w14:textId="186BAAE8" w:rsidR="00196F5B" w:rsidRDefault="006C56C7" w:rsidP="00196F5B">
      <w:pPr>
        <w:bidi/>
        <w:rPr>
          <w:rFonts w:ascii="Traditional Arabic" w:eastAsia="Times New Roman" w:hAnsi="Traditional Arabic" w:cs="Traditional Arabic"/>
          <w:sz w:val="32"/>
          <w:szCs w:val="32"/>
          <w:rtl/>
          <w:lang w:eastAsia="fr-FR" w:bidi="ar-DZ"/>
        </w:rPr>
      </w:pPr>
      <w:r>
        <w:rPr>
          <w:rFonts w:ascii="Traditional Arabic" w:eastAsia="Times New Roman" w:hAnsi="Traditional Arabic" w:cs="Traditional Arabic"/>
          <w:noProof/>
          <w:sz w:val="32"/>
          <w:szCs w:val="32"/>
          <w:lang w:eastAsia="fr-FR"/>
        </w:rPr>
        <w:drawing>
          <wp:inline distT="0" distB="0" distL="0" distR="0" wp14:anchorId="75883928" wp14:editId="06059A30">
            <wp:extent cx="5456555" cy="4450715"/>
            <wp:effectExtent l="0" t="0" r="0" b="6985"/>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56555" cy="4450715"/>
                    </a:xfrm>
                    <a:prstGeom prst="rect">
                      <a:avLst/>
                    </a:prstGeom>
                    <a:noFill/>
                  </pic:spPr>
                </pic:pic>
              </a:graphicData>
            </a:graphic>
          </wp:inline>
        </w:drawing>
      </w:r>
    </w:p>
    <w:p w14:paraId="2BA0DCBB" w14:textId="2E1ABF86" w:rsidR="00196F5B" w:rsidRDefault="00196F5B" w:rsidP="00196F5B">
      <w:pPr>
        <w:bidi/>
        <w:rPr>
          <w:rFonts w:ascii="Traditional Arabic" w:eastAsia="Times New Roman" w:hAnsi="Traditional Arabic" w:cs="Traditional Arabic"/>
          <w:sz w:val="32"/>
          <w:szCs w:val="32"/>
          <w:rtl/>
          <w:lang w:eastAsia="fr-FR" w:bidi="ar-DZ"/>
        </w:rPr>
      </w:pPr>
    </w:p>
    <w:p w14:paraId="3EE880D6" w14:textId="4DACC936" w:rsidR="00196F5B" w:rsidRDefault="00196F5B" w:rsidP="00196F5B">
      <w:pPr>
        <w:bidi/>
        <w:rPr>
          <w:rFonts w:ascii="Traditional Arabic" w:eastAsia="Times New Roman" w:hAnsi="Traditional Arabic" w:cs="Traditional Arabic"/>
          <w:sz w:val="32"/>
          <w:szCs w:val="32"/>
          <w:rtl/>
          <w:lang w:eastAsia="fr-FR" w:bidi="ar-DZ"/>
        </w:rPr>
      </w:pPr>
    </w:p>
    <w:p w14:paraId="419A46C3" w14:textId="4EC1D5E8" w:rsidR="00196F5B" w:rsidRDefault="00196F5B" w:rsidP="00196F5B">
      <w:pPr>
        <w:bidi/>
        <w:rPr>
          <w:rFonts w:ascii="Traditional Arabic" w:eastAsia="Times New Roman" w:hAnsi="Traditional Arabic" w:cs="Traditional Arabic"/>
          <w:sz w:val="32"/>
          <w:szCs w:val="32"/>
          <w:rtl/>
          <w:lang w:eastAsia="fr-FR" w:bidi="ar-DZ"/>
        </w:rPr>
      </w:pPr>
    </w:p>
    <w:p w14:paraId="7D381692" w14:textId="6466BCB2" w:rsidR="00196F5B" w:rsidRDefault="00196F5B" w:rsidP="00196F5B">
      <w:pPr>
        <w:bidi/>
        <w:rPr>
          <w:rFonts w:ascii="Traditional Arabic" w:eastAsia="Times New Roman" w:hAnsi="Traditional Arabic" w:cs="Traditional Arabic"/>
          <w:sz w:val="32"/>
          <w:szCs w:val="32"/>
          <w:rtl/>
          <w:lang w:eastAsia="fr-FR" w:bidi="ar-DZ"/>
        </w:rPr>
      </w:pPr>
    </w:p>
    <w:p w14:paraId="5461D832" w14:textId="7CDAAC2B" w:rsidR="00196F5B" w:rsidRDefault="00196F5B" w:rsidP="00196F5B">
      <w:pPr>
        <w:bidi/>
        <w:rPr>
          <w:rFonts w:ascii="Traditional Arabic" w:eastAsia="Times New Roman" w:hAnsi="Traditional Arabic" w:cs="Traditional Arabic"/>
          <w:sz w:val="32"/>
          <w:szCs w:val="32"/>
          <w:rtl/>
          <w:lang w:eastAsia="fr-FR" w:bidi="ar-DZ"/>
        </w:rPr>
      </w:pPr>
    </w:p>
    <w:p w14:paraId="35C93EDF" w14:textId="41EB8E37" w:rsidR="00196F5B" w:rsidRPr="00196F5B" w:rsidRDefault="00196F5B" w:rsidP="00196F5B">
      <w:pPr>
        <w:bidi/>
        <w:rPr>
          <w:rFonts w:ascii="Traditional Arabic" w:eastAsia="Times New Roman" w:hAnsi="Traditional Arabic" w:cs="Traditional Arabic"/>
          <w:sz w:val="32"/>
          <w:szCs w:val="32"/>
          <w:rtl/>
          <w:lang w:eastAsia="fr-FR" w:bidi="ar-DZ"/>
        </w:rPr>
      </w:pPr>
    </w:p>
    <w:p w14:paraId="7EDE30E8" w14:textId="71CE5A12" w:rsidR="00D9141F" w:rsidRDefault="00D9141F" w:rsidP="00D9141F">
      <w:pPr>
        <w:bidi/>
        <w:rPr>
          <w:rFonts w:ascii="Traditional Arabic" w:eastAsia="Times New Roman" w:hAnsi="Traditional Arabic" w:cs="Traditional Arabic"/>
          <w:sz w:val="32"/>
          <w:szCs w:val="32"/>
          <w:rtl/>
          <w:lang w:eastAsia="fr-FR" w:bidi="ar-DZ"/>
        </w:rPr>
      </w:pPr>
    </w:p>
    <w:p w14:paraId="641903B2" w14:textId="1315D18F" w:rsidR="00D9141F" w:rsidRDefault="00D9141F" w:rsidP="00D9141F">
      <w:pPr>
        <w:bidi/>
        <w:rPr>
          <w:rFonts w:ascii="Traditional Arabic" w:eastAsia="Times New Roman" w:hAnsi="Traditional Arabic" w:cs="Traditional Arabic"/>
          <w:sz w:val="32"/>
          <w:szCs w:val="32"/>
          <w:rtl/>
          <w:lang w:eastAsia="fr-FR" w:bidi="ar-DZ"/>
        </w:rPr>
      </w:pPr>
    </w:p>
    <w:p w14:paraId="33465D66" w14:textId="3BE998AA" w:rsidR="00196F5B" w:rsidRDefault="00D9141F" w:rsidP="00D9141F">
      <w:pPr>
        <w:bidi/>
        <w:jc w:val="center"/>
        <w:rPr>
          <w:rFonts w:ascii="Traditional Arabic" w:eastAsia="Times New Roman" w:hAnsi="Traditional Arabic" w:cs="Traditional Arabic"/>
          <w:sz w:val="32"/>
          <w:szCs w:val="32"/>
          <w:rtl/>
          <w:lang w:eastAsia="fr-FR" w:bidi="ar-DZ"/>
        </w:rPr>
      </w:pPr>
      <w:r w:rsidRPr="00D9141F">
        <w:rPr>
          <w:rFonts w:ascii="Traditional Arabic" w:eastAsia="Times New Roman" w:hAnsi="Traditional Arabic" w:cs="Traditional Arabic" w:hint="cs"/>
          <w:b/>
          <w:bCs/>
          <w:sz w:val="32"/>
          <w:szCs w:val="32"/>
          <w:rtl/>
          <w:lang w:eastAsia="fr-FR" w:bidi="ar-DZ"/>
        </w:rPr>
        <w:t>ملحق رقم (07)</w:t>
      </w:r>
      <w:r w:rsidRPr="00D9141F">
        <w:rPr>
          <w:rFonts w:ascii="Traditional Arabic" w:eastAsia="Times New Roman" w:hAnsi="Traditional Arabic" w:cs="Traditional Arabic"/>
          <w:b/>
          <w:bCs/>
          <w:sz w:val="32"/>
          <w:szCs w:val="32"/>
          <w:lang w:eastAsia="fr-FR" w:bidi="ar-DZ"/>
        </w:rPr>
        <w:t>support pompe réglable</w:t>
      </w:r>
    </w:p>
    <w:p w14:paraId="2D8271B3" w14:textId="0FA9D575" w:rsidR="00196F5B" w:rsidRDefault="006C56C7" w:rsidP="00196F5B">
      <w:pPr>
        <w:bidi/>
        <w:rPr>
          <w:rFonts w:ascii="Traditional Arabic" w:eastAsia="Times New Roman" w:hAnsi="Traditional Arabic" w:cs="Traditional Arabic"/>
          <w:sz w:val="32"/>
          <w:szCs w:val="32"/>
          <w:rtl/>
          <w:lang w:eastAsia="fr-FR" w:bidi="ar-DZ"/>
        </w:rPr>
      </w:pPr>
      <w:r>
        <w:rPr>
          <w:rFonts w:ascii="Traditional Arabic" w:eastAsia="Times New Roman" w:hAnsi="Traditional Arabic" w:cs="Traditional Arabic"/>
          <w:noProof/>
          <w:sz w:val="32"/>
          <w:szCs w:val="32"/>
          <w:rtl/>
          <w:lang w:eastAsia="fr-FR"/>
        </w:rPr>
        <w:drawing>
          <wp:anchor distT="0" distB="0" distL="114300" distR="114300" simplePos="0" relativeHeight="251932672" behindDoc="0" locked="0" layoutInCell="1" allowOverlap="1" wp14:anchorId="217C2CA9" wp14:editId="09DDDE54">
            <wp:simplePos x="0" y="0"/>
            <wp:positionH relativeFrom="column">
              <wp:posOffset>982980</wp:posOffset>
            </wp:positionH>
            <wp:positionV relativeFrom="page">
              <wp:posOffset>3305175</wp:posOffset>
            </wp:positionV>
            <wp:extent cx="4624705" cy="4307840"/>
            <wp:effectExtent l="0" t="0" r="4445" b="0"/>
            <wp:wrapNone/>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WhatsApp Image 2026-06-09 at 20.15.45.jpeg"/>
                    <pic:cNvPicPr/>
                  </pic:nvPicPr>
                  <pic:blipFill>
                    <a:blip r:embed="rId51">
                      <a:extLst>
                        <a:ext uri="{28A0092B-C50C-407E-A947-70E740481C1C}">
                          <a14:useLocalDpi xmlns:a14="http://schemas.microsoft.com/office/drawing/2010/main" val="0"/>
                        </a:ext>
                      </a:extLst>
                    </a:blip>
                    <a:stretch>
                      <a:fillRect/>
                    </a:stretch>
                  </pic:blipFill>
                  <pic:spPr>
                    <a:xfrm>
                      <a:off x="0" y="0"/>
                      <a:ext cx="4624705" cy="4307840"/>
                    </a:xfrm>
                    <a:prstGeom prst="rect">
                      <a:avLst/>
                    </a:prstGeom>
                  </pic:spPr>
                </pic:pic>
              </a:graphicData>
            </a:graphic>
          </wp:anchor>
        </w:drawing>
      </w:r>
    </w:p>
    <w:p w14:paraId="6F1E9D44" w14:textId="6DEB69EB" w:rsidR="00196F5B" w:rsidRDefault="00196F5B" w:rsidP="00196F5B">
      <w:pPr>
        <w:bidi/>
        <w:rPr>
          <w:rFonts w:ascii="Traditional Arabic" w:eastAsia="Times New Roman" w:hAnsi="Traditional Arabic" w:cs="Traditional Arabic"/>
          <w:sz w:val="32"/>
          <w:szCs w:val="32"/>
          <w:rtl/>
          <w:lang w:eastAsia="fr-FR" w:bidi="ar-DZ"/>
        </w:rPr>
      </w:pPr>
    </w:p>
    <w:p w14:paraId="565F5B60" w14:textId="7158EBF8" w:rsidR="00196F5B" w:rsidRDefault="00196F5B" w:rsidP="00196F5B">
      <w:pPr>
        <w:bidi/>
        <w:rPr>
          <w:rFonts w:ascii="Traditional Arabic" w:eastAsia="Times New Roman" w:hAnsi="Traditional Arabic" w:cs="Traditional Arabic"/>
          <w:sz w:val="32"/>
          <w:szCs w:val="32"/>
          <w:rtl/>
          <w:lang w:eastAsia="fr-FR" w:bidi="ar-DZ"/>
        </w:rPr>
      </w:pPr>
    </w:p>
    <w:p w14:paraId="7B616DA6" w14:textId="7AD053E7" w:rsidR="00196F5B" w:rsidRDefault="00196F5B" w:rsidP="00196F5B">
      <w:pPr>
        <w:bidi/>
        <w:rPr>
          <w:rFonts w:ascii="Traditional Arabic" w:eastAsia="Times New Roman" w:hAnsi="Traditional Arabic" w:cs="Traditional Arabic"/>
          <w:sz w:val="32"/>
          <w:szCs w:val="32"/>
          <w:rtl/>
          <w:lang w:eastAsia="fr-FR" w:bidi="ar-DZ"/>
        </w:rPr>
      </w:pPr>
    </w:p>
    <w:p w14:paraId="252FAC3F" w14:textId="5067CF0D" w:rsidR="00196F5B" w:rsidRDefault="00196F5B" w:rsidP="00196F5B">
      <w:pPr>
        <w:bidi/>
        <w:rPr>
          <w:rFonts w:ascii="Traditional Arabic" w:eastAsia="Times New Roman" w:hAnsi="Traditional Arabic" w:cs="Traditional Arabic"/>
          <w:sz w:val="32"/>
          <w:szCs w:val="32"/>
          <w:rtl/>
          <w:lang w:eastAsia="fr-FR" w:bidi="ar-DZ"/>
        </w:rPr>
      </w:pPr>
    </w:p>
    <w:p w14:paraId="397EF30D" w14:textId="7BAC3A97" w:rsidR="00196F5B" w:rsidRDefault="00196F5B" w:rsidP="00196F5B">
      <w:pPr>
        <w:bidi/>
        <w:rPr>
          <w:rFonts w:ascii="Traditional Arabic" w:eastAsia="Times New Roman" w:hAnsi="Traditional Arabic" w:cs="Traditional Arabic"/>
          <w:sz w:val="32"/>
          <w:szCs w:val="32"/>
          <w:rtl/>
          <w:lang w:eastAsia="fr-FR" w:bidi="ar-DZ"/>
        </w:rPr>
      </w:pPr>
    </w:p>
    <w:p w14:paraId="1950BCE0" w14:textId="563B6914" w:rsidR="00196F5B" w:rsidRDefault="00196F5B" w:rsidP="00196F5B">
      <w:pPr>
        <w:bidi/>
        <w:rPr>
          <w:rFonts w:ascii="Traditional Arabic" w:eastAsia="Times New Roman" w:hAnsi="Traditional Arabic" w:cs="Traditional Arabic"/>
          <w:sz w:val="32"/>
          <w:szCs w:val="32"/>
          <w:rtl/>
          <w:lang w:eastAsia="fr-FR" w:bidi="ar-DZ"/>
        </w:rPr>
      </w:pPr>
    </w:p>
    <w:p w14:paraId="403AF51D" w14:textId="452D96CF" w:rsidR="00196F5B" w:rsidRDefault="00196F5B" w:rsidP="00196F5B">
      <w:pPr>
        <w:bidi/>
        <w:rPr>
          <w:rFonts w:ascii="Traditional Arabic" w:eastAsia="Times New Roman" w:hAnsi="Traditional Arabic" w:cs="Traditional Arabic"/>
          <w:sz w:val="32"/>
          <w:szCs w:val="32"/>
          <w:rtl/>
          <w:lang w:eastAsia="fr-FR" w:bidi="ar-DZ"/>
        </w:rPr>
      </w:pPr>
    </w:p>
    <w:p w14:paraId="00FF6C2E" w14:textId="6441DEA8" w:rsidR="00196F5B" w:rsidRDefault="00196F5B" w:rsidP="00196F5B">
      <w:pPr>
        <w:bidi/>
        <w:rPr>
          <w:rFonts w:ascii="Traditional Arabic" w:eastAsia="Times New Roman" w:hAnsi="Traditional Arabic" w:cs="Traditional Arabic"/>
          <w:sz w:val="32"/>
          <w:szCs w:val="32"/>
          <w:rtl/>
          <w:lang w:eastAsia="fr-FR" w:bidi="ar-DZ"/>
        </w:rPr>
      </w:pPr>
    </w:p>
    <w:p w14:paraId="4E07B4AA" w14:textId="4ABA9CFC" w:rsidR="00196F5B" w:rsidRDefault="00196F5B" w:rsidP="00196F5B">
      <w:pPr>
        <w:bidi/>
        <w:rPr>
          <w:rFonts w:ascii="Traditional Arabic" w:eastAsia="Times New Roman" w:hAnsi="Traditional Arabic" w:cs="Traditional Arabic"/>
          <w:sz w:val="32"/>
          <w:szCs w:val="32"/>
          <w:rtl/>
          <w:lang w:eastAsia="fr-FR" w:bidi="ar-DZ"/>
        </w:rPr>
      </w:pPr>
    </w:p>
    <w:p w14:paraId="742553CC" w14:textId="07CEA519" w:rsidR="00196F5B" w:rsidRDefault="00196F5B" w:rsidP="00196F5B">
      <w:pPr>
        <w:bidi/>
        <w:rPr>
          <w:rFonts w:ascii="Traditional Arabic" w:eastAsia="Times New Roman" w:hAnsi="Traditional Arabic" w:cs="Traditional Arabic"/>
          <w:sz w:val="32"/>
          <w:szCs w:val="32"/>
          <w:rtl/>
          <w:lang w:eastAsia="fr-FR" w:bidi="ar-DZ"/>
        </w:rPr>
      </w:pPr>
    </w:p>
    <w:p w14:paraId="1DA076F7" w14:textId="70B71353" w:rsidR="00196F5B" w:rsidRPr="00090EE3" w:rsidRDefault="00196F5B" w:rsidP="00196F5B">
      <w:pPr>
        <w:bidi/>
        <w:jc w:val="center"/>
        <w:rPr>
          <w:rFonts w:ascii="Traditional Arabic" w:eastAsia="Times New Roman" w:hAnsi="Traditional Arabic" w:cs="Traditional Arabic"/>
          <w:b/>
          <w:bCs/>
          <w:sz w:val="32"/>
          <w:szCs w:val="32"/>
          <w:rtl/>
          <w:lang w:eastAsia="fr-FR" w:bidi="ar-DZ"/>
        </w:rPr>
      </w:pPr>
    </w:p>
    <w:p w14:paraId="34C74A60" w14:textId="6EB0CCB3" w:rsidR="00196F5B" w:rsidRDefault="00196F5B" w:rsidP="00196F5B">
      <w:pPr>
        <w:bidi/>
        <w:jc w:val="center"/>
        <w:rPr>
          <w:rFonts w:ascii="Traditional Arabic" w:eastAsia="Times New Roman" w:hAnsi="Traditional Arabic" w:cs="Traditional Arabic"/>
          <w:sz w:val="32"/>
          <w:szCs w:val="32"/>
          <w:lang w:eastAsia="fr-FR" w:bidi="ar-DZ"/>
        </w:rPr>
      </w:pPr>
    </w:p>
    <w:p w14:paraId="344EF900" w14:textId="77777777" w:rsidR="00A36784" w:rsidRDefault="00A36784" w:rsidP="00A36784">
      <w:pPr>
        <w:bidi/>
        <w:jc w:val="center"/>
        <w:rPr>
          <w:rFonts w:ascii="Traditional Arabic" w:eastAsia="Times New Roman" w:hAnsi="Traditional Arabic" w:cs="Traditional Arabic"/>
          <w:sz w:val="32"/>
          <w:szCs w:val="32"/>
          <w:lang w:eastAsia="fr-FR" w:bidi="ar-DZ"/>
        </w:rPr>
      </w:pPr>
    </w:p>
    <w:p w14:paraId="54B34F23" w14:textId="77777777" w:rsidR="00A36784" w:rsidRDefault="00A36784" w:rsidP="00A36784">
      <w:pPr>
        <w:bidi/>
        <w:jc w:val="center"/>
        <w:rPr>
          <w:rFonts w:ascii="Traditional Arabic" w:eastAsia="Times New Roman" w:hAnsi="Traditional Arabic" w:cs="Traditional Arabic"/>
          <w:sz w:val="32"/>
          <w:szCs w:val="32"/>
          <w:lang w:eastAsia="fr-FR" w:bidi="ar-DZ"/>
        </w:rPr>
      </w:pPr>
    </w:p>
    <w:p w14:paraId="7DEFDF42" w14:textId="77777777" w:rsidR="00A36784" w:rsidRDefault="00A36784" w:rsidP="00A36784">
      <w:pPr>
        <w:bidi/>
        <w:jc w:val="center"/>
        <w:rPr>
          <w:rFonts w:ascii="Traditional Arabic" w:eastAsia="Times New Roman" w:hAnsi="Traditional Arabic" w:cs="Traditional Arabic"/>
          <w:sz w:val="32"/>
          <w:szCs w:val="32"/>
          <w:lang w:eastAsia="fr-FR" w:bidi="ar-DZ"/>
        </w:rPr>
      </w:pPr>
    </w:p>
    <w:p w14:paraId="7654D63E" w14:textId="77777777" w:rsidR="00A36784" w:rsidRDefault="00A36784" w:rsidP="00A36784">
      <w:pPr>
        <w:bidi/>
        <w:jc w:val="center"/>
        <w:rPr>
          <w:rFonts w:ascii="Traditional Arabic" w:eastAsia="Times New Roman" w:hAnsi="Traditional Arabic" w:cs="Traditional Arabic"/>
          <w:sz w:val="32"/>
          <w:szCs w:val="32"/>
          <w:lang w:eastAsia="fr-FR" w:bidi="ar-DZ"/>
        </w:rPr>
      </w:pPr>
    </w:p>
    <w:p w14:paraId="2FABFEB0" w14:textId="00FCE932" w:rsidR="00A36784" w:rsidRPr="00196F5B" w:rsidRDefault="00A36784" w:rsidP="00A36784">
      <w:pPr>
        <w:bidi/>
        <w:jc w:val="center"/>
        <w:rPr>
          <w:rFonts w:ascii="Traditional Arabic" w:eastAsia="Times New Roman" w:hAnsi="Traditional Arabic" w:cs="Traditional Arabic"/>
          <w:sz w:val="32"/>
          <w:szCs w:val="32"/>
          <w:rtl/>
          <w:lang w:eastAsia="fr-FR" w:bidi="ar-DZ"/>
        </w:rPr>
      </w:pPr>
      <w:bookmarkStart w:id="1" w:name="_GoBack"/>
      <w:bookmarkEnd w:id="1"/>
      <w:r>
        <w:rPr>
          <w:rFonts w:ascii="Traditional Arabic" w:eastAsia="Times New Roman" w:hAnsi="Traditional Arabic" w:cs="Traditional Arabic"/>
          <w:sz w:val="32"/>
          <w:szCs w:val="32"/>
          <w:lang w:eastAsia="fr-FR" w:bidi="ar-DZ"/>
        </w:rPr>
        <w:lastRenderedPageBreak/>
        <w:pict w14:anchorId="606832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682.5pt">
            <v:imagedata r:id="rId52" o:title="857105010_1592160002028729_6291286974209030823_n"/>
          </v:shape>
        </w:pict>
      </w:r>
    </w:p>
    <w:sectPr w:rsidR="00A36784" w:rsidRPr="00196F5B" w:rsidSect="00532E84">
      <w:headerReference w:type="default" r:id="rId53"/>
      <w:footerReference w:type="default" r:id="rId54"/>
      <w:footnotePr>
        <w:numRestart w:val="eachPage"/>
      </w:footnotePr>
      <w:pgSz w:w="11906" w:h="16838"/>
      <w:pgMar w:top="1134" w:right="1701" w:bottom="113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912354" w14:textId="77777777" w:rsidR="008D3AE6" w:rsidRDefault="008D3AE6" w:rsidP="00A7150E">
      <w:pPr>
        <w:spacing w:after="0" w:line="240" w:lineRule="auto"/>
      </w:pPr>
      <w:r>
        <w:separator/>
      </w:r>
    </w:p>
  </w:endnote>
  <w:endnote w:type="continuationSeparator" w:id="0">
    <w:p w14:paraId="65147321" w14:textId="77777777" w:rsidR="008D3AE6" w:rsidRDefault="008D3AE6" w:rsidP="00A71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dalus">
    <w:panose1 w:val="02020603050405020304"/>
    <w:charset w:val="00"/>
    <w:family w:val="roman"/>
    <w:pitch w:val="variable"/>
    <w:sig w:usb0="00002003" w:usb1="80000000" w:usb2="00000008" w:usb3="00000000" w:csb0="00000041" w:csb1="00000000"/>
  </w:font>
  <w:font w:name="Aldhabi">
    <w:panose1 w:val="01000000000000000000"/>
    <w:charset w:val="00"/>
    <w:family w:val="auto"/>
    <w:pitch w:val="variable"/>
    <w:sig w:usb0="80002007"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0C746C" w14:textId="77777777" w:rsidR="00645B5B" w:rsidRDefault="00645B5B">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229284"/>
      <w:docPartObj>
        <w:docPartGallery w:val="Page Numbers (Bottom of Page)"/>
        <w:docPartUnique/>
      </w:docPartObj>
    </w:sdtPr>
    <w:sdtEndPr/>
    <w:sdtContent>
      <w:p w14:paraId="126A8CFE" w14:textId="2E7598C3" w:rsidR="00645B5B" w:rsidRDefault="00645B5B">
        <w:pPr>
          <w:pStyle w:val="Pieddepage"/>
        </w:pPr>
        <w:r>
          <w:fldChar w:fldCharType="begin"/>
        </w:r>
        <w:r>
          <w:instrText>PAGE   \* MERGEFORMAT</w:instrText>
        </w:r>
        <w:r>
          <w:fldChar w:fldCharType="separate"/>
        </w:r>
        <w:r w:rsidR="00A36784">
          <w:rPr>
            <w:rFonts w:hint="eastAsia"/>
            <w:noProof/>
            <w:rtl/>
          </w:rPr>
          <w:t>ب‌</w:t>
        </w:r>
        <w:r>
          <w:fldChar w:fldCharType="end"/>
        </w:r>
      </w:p>
    </w:sdtContent>
  </w:sdt>
  <w:p w14:paraId="1CAF9CD4" w14:textId="77777777" w:rsidR="00645B5B" w:rsidRDefault="00645B5B">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EE205B" w14:textId="77777777" w:rsidR="000A0945" w:rsidRDefault="000A0945">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5753688"/>
      <w:docPartObj>
        <w:docPartGallery w:val="Page Numbers (Bottom of Page)"/>
        <w:docPartUnique/>
      </w:docPartObj>
    </w:sdtPr>
    <w:sdtEndPr/>
    <w:sdtContent>
      <w:p w14:paraId="4C75D27C" w14:textId="120E55F3" w:rsidR="000A0945" w:rsidRDefault="000A0945">
        <w:pPr>
          <w:pStyle w:val="Pieddepage"/>
        </w:pPr>
        <w:r>
          <w:fldChar w:fldCharType="begin"/>
        </w:r>
        <w:r>
          <w:instrText>PAGE   \* MERGEFORMAT</w:instrText>
        </w:r>
        <w:r>
          <w:fldChar w:fldCharType="separate"/>
        </w:r>
        <w:r w:rsidR="00A36784">
          <w:rPr>
            <w:noProof/>
          </w:rPr>
          <w:t>17</w:t>
        </w:r>
        <w:r>
          <w:fldChar w:fldCharType="end"/>
        </w:r>
      </w:p>
    </w:sdtContent>
  </w:sdt>
  <w:p w14:paraId="606637C1" w14:textId="77777777" w:rsidR="000A0945" w:rsidRDefault="000A0945">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3E5AE2" w14:textId="77777777" w:rsidR="000A0945" w:rsidRDefault="000A0945">
    <w:pPr>
      <w:pStyle w:val="Pieddepag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0659777"/>
      <w:docPartObj>
        <w:docPartGallery w:val="Page Numbers (Bottom of Page)"/>
        <w:docPartUnique/>
      </w:docPartObj>
    </w:sdtPr>
    <w:sdtEndPr/>
    <w:sdtContent>
      <w:p w14:paraId="4A35695D" w14:textId="18A11E93" w:rsidR="000A0945" w:rsidRDefault="000A0945">
        <w:pPr>
          <w:pStyle w:val="Pieddepage"/>
        </w:pPr>
        <w:r>
          <w:fldChar w:fldCharType="begin"/>
        </w:r>
        <w:r>
          <w:instrText>PAGE   \* MERGEFORMAT</w:instrText>
        </w:r>
        <w:r>
          <w:fldChar w:fldCharType="separate"/>
        </w:r>
        <w:r w:rsidR="00A36784">
          <w:rPr>
            <w:noProof/>
          </w:rPr>
          <w:t>32</w:t>
        </w:r>
        <w:r>
          <w:fldChar w:fldCharType="end"/>
        </w:r>
      </w:p>
    </w:sdtContent>
  </w:sdt>
  <w:p w14:paraId="71F60A2F" w14:textId="77777777" w:rsidR="000A0945" w:rsidRDefault="000A0945">
    <w:pPr>
      <w:pStyle w:val="Pieddepag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BAC2A0" w14:textId="77777777" w:rsidR="000A0945" w:rsidRDefault="000A0945">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398"/>
      <w:docPartObj>
        <w:docPartGallery w:val="Page Numbers (Bottom of Page)"/>
        <w:docPartUnique/>
      </w:docPartObj>
    </w:sdtPr>
    <w:sdtEndPr/>
    <w:sdtContent>
      <w:p w14:paraId="4BD6D4B7" w14:textId="108B6B6D" w:rsidR="000A0945" w:rsidRDefault="000A0945">
        <w:pPr>
          <w:pStyle w:val="Pieddepage"/>
        </w:pPr>
        <w:r>
          <w:fldChar w:fldCharType="begin"/>
        </w:r>
        <w:r>
          <w:instrText>PAGE   \* MERGEFORMAT</w:instrText>
        </w:r>
        <w:r>
          <w:fldChar w:fldCharType="separate"/>
        </w:r>
        <w:r w:rsidR="00A36784">
          <w:rPr>
            <w:noProof/>
          </w:rPr>
          <w:t>45</w:t>
        </w:r>
        <w:r>
          <w:fldChar w:fldCharType="end"/>
        </w:r>
      </w:p>
    </w:sdtContent>
  </w:sdt>
  <w:p w14:paraId="171F3BB8" w14:textId="77777777" w:rsidR="000A0945" w:rsidRDefault="000A0945">
    <w:pPr>
      <w:pStyle w:val="Pieddepage"/>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C321C3" w14:textId="77777777" w:rsidR="000A0945" w:rsidRDefault="000A0945">
    <w:pPr>
      <w:pStyle w:val="Pieddepage"/>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6470025"/>
      <w:docPartObj>
        <w:docPartGallery w:val="Page Numbers (Bottom of Page)"/>
        <w:docPartUnique/>
      </w:docPartObj>
    </w:sdtPr>
    <w:sdtEndPr/>
    <w:sdtContent>
      <w:p w14:paraId="6A0D629C" w14:textId="78FC4485" w:rsidR="00A330A2" w:rsidRDefault="00A330A2">
        <w:pPr>
          <w:pStyle w:val="Pieddepage"/>
        </w:pPr>
        <w:r>
          <w:fldChar w:fldCharType="begin"/>
        </w:r>
        <w:r>
          <w:instrText>PAGE   \* MERGEFORMAT</w:instrText>
        </w:r>
        <w:r>
          <w:fldChar w:fldCharType="separate"/>
        </w:r>
        <w:r w:rsidR="00A36784">
          <w:rPr>
            <w:noProof/>
          </w:rPr>
          <w:t>48</w:t>
        </w:r>
        <w:r>
          <w:fldChar w:fldCharType="end"/>
        </w:r>
      </w:p>
    </w:sdtContent>
  </w:sdt>
  <w:p w14:paraId="473FFB11" w14:textId="77777777" w:rsidR="00A330A2" w:rsidRDefault="00A330A2">
    <w:pPr>
      <w:pStyle w:val="Pieddepage"/>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80941F" w14:textId="77777777" w:rsidR="000A0945" w:rsidRDefault="000A0945">
    <w:pPr>
      <w:pStyle w:val="Pieddepage"/>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7118744"/>
      <w:docPartObj>
        <w:docPartGallery w:val="Page Numbers (Bottom of Page)"/>
        <w:docPartUnique/>
      </w:docPartObj>
    </w:sdtPr>
    <w:sdtEndPr/>
    <w:sdtContent>
      <w:p w14:paraId="5D65D618" w14:textId="2FEDCDC0" w:rsidR="00A330A2" w:rsidRDefault="00A330A2">
        <w:pPr>
          <w:pStyle w:val="Pieddepage"/>
        </w:pPr>
        <w:r>
          <w:fldChar w:fldCharType="begin"/>
        </w:r>
        <w:r>
          <w:instrText>PAGE   \* MERGEFORMAT</w:instrText>
        </w:r>
        <w:r>
          <w:fldChar w:fldCharType="separate"/>
        </w:r>
        <w:r w:rsidR="00A36784">
          <w:rPr>
            <w:noProof/>
          </w:rPr>
          <w:t>52</w:t>
        </w:r>
        <w:r>
          <w:fldChar w:fldCharType="end"/>
        </w:r>
      </w:p>
    </w:sdtContent>
  </w:sdt>
  <w:p w14:paraId="543D17A8" w14:textId="77777777" w:rsidR="00A330A2" w:rsidRDefault="00A330A2">
    <w:pPr>
      <w:pStyle w:val="Pieddepage"/>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D0083C" w14:textId="77777777" w:rsidR="000A0945" w:rsidRDefault="000A0945">
    <w:pPr>
      <w:pStyle w:val="Pieddepage"/>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9381608"/>
      <w:docPartObj>
        <w:docPartGallery w:val="Page Numbers (Bottom of Page)"/>
        <w:docPartUnique/>
      </w:docPartObj>
    </w:sdtPr>
    <w:sdtEndPr/>
    <w:sdtContent>
      <w:p w14:paraId="5AA3DBF6" w14:textId="522B3813" w:rsidR="000A0945" w:rsidRDefault="000A0945">
        <w:pPr>
          <w:pStyle w:val="Pieddepage"/>
        </w:pPr>
        <w:r>
          <w:fldChar w:fldCharType="begin"/>
        </w:r>
        <w:r>
          <w:instrText>PAGE   \* MERGEFORMAT</w:instrText>
        </w:r>
        <w:r>
          <w:fldChar w:fldCharType="separate"/>
        </w:r>
        <w:r w:rsidR="00A36784">
          <w:rPr>
            <w:noProof/>
          </w:rPr>
          <w:t>61</w:t>
        </w:r>
        <w:r>
          <w:fldChar w:fldCharType="end"/>
        </w:r>
      </w:p>
    </w:sdtContent>
  </w:sdt>
  <w:p w14:paraId="62AFE7E2" w14:textId="77777777" w:rsidR="000A0945" w:rsidRDefault="000A094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DFDC35" w14:textId="77777777" w:rsidR="008D3AE6" w:rsidRDefault="008D3AE6" w:rsidP="00A7150E">
      <w:pPr>
        <w:spacing w:after="0" w:line="240" w:lineRule="auto"/>
      </w:pPr>
      <w:r>
        <w:separator/>
      </w:r>
    </w:p>
  </w:footnote>
  <w:footnote w:type="continuationSeparator" w:id="0">
    <w:p w14:paraId="2A2C42AD" w14:textId="77777777" w:rsidR="008D3AE6" w:rsidRDefault="008D3AE6" w:rsidP="00A7150E">
      <w:pPr>
        <w:spacing w:after="0" w:line="240" w:lineRule="auto"/>
      </w:pPr>
      <w:r>
        <w:continuationSeparator/>
      </w:r>
    </w:p>
  </w:footnote>
  <w:footnote w:id="1">
    <w:p w14:paraId="06D0D169" w14:textId="6BF7CD28" w:rsidR="00645B5B" w:rsidRDefault="00645B5B" w:rsidP="00341F1D">
      <w:pPr>
        <w:pStyle w:val="Notedebasdepage"/>
        <w:rPr>
          <w:rtl/>
          <w:lang w:bidi="ar-DZ"/>
        </w:rPr>
      </w:pPr>
      <w:r>
        <w:rPr>
          <w:rStyle w:val="Appelnotedebasdep"/>
        </w:rPr>
        <w:footnoteRef/>
      </w:r>
      <w:r w:rsidRPr="00F5485A">
        <w:rPr>
          <w:lang w:val="en-US"/>
        </w:rPr>
        <w:t xml:space="preserve"> Philip Kotler, </w:t>
      </w:r>
      <w:r w:rsidRPr="00F5485A">
        <w:rPr>
          <w:rStyle w:val="Accentuation"/>
          <w:lang w:val="en-US"/>
        </w:rPr>
        <w:t>Marketing Management</w:t>
      </w:r>
      <w:r w:rsidRPr="00F5485A">
        <w:rPr>
          <w:lang w:val="en-US"/>
        </w:rPr>
        <w:t>, 15th Edition, Pearson Education, New Jersey, 2016, p. 365</w:t>
      </w:r>
    </w:p>
  </w:footnote>
  <w:footnote w:id="2">
    <w:p w14:paraId="40D3BF61" w14:textId="76ECAA76" w:rsidR="00645B5B" w:rsidRDefault="00645B5B" w:rsidP="00341F1D">
      <w:pPr>
        <w:pStyle w:val="Notedebasdepage"/>
        <w:rPr>
          <w:rtl/>
          <w:lang w:bidi="ar-DZ"/>
        </w:rPr>
      </w:pPr>
      <w:r>
        <w:rPr>
          <w:rStyle w:val="Appelnotedebasdep"/>
        </w:rPr>
        <w:footnoteRef/>
      </w:r>
      <w:r w:rsidRPr="00F5485A">
        <w:rPr>
          <w:lang w:val="en-US"/>
        </w:rPr>
        <w:t xml:space="preserve"> Louis Stern &amp; Adel El-Ansary, </w:t>
      </w:r>
      <w:r w:rsidRPr="00F5485A">
        <w:rPr>
          <w:rStyle w:val="Accentuation"/>
          <w:lang w:val="en-US"/>
        </w:rPr>
        <w:t>Marketing Channels</w:t>
      </w:r>
      <w:r w:rsidRPr="00F5485A">
        <w:rPr>
          <w:lang w:val="en-US"/>
        </w:rPr>
        <w:t>, Prentice Hall, New Jersey, 2012, p. 7</w:t>
      </w:r>
    </w:p>
  </w:footnote>
  <w:footnote w:id="3">
    <w:p w14:paraId="5F782BDB" w14:textId="448E7347" w:rsidR="00645B5B" w:rsidRDefault="00645B5B" w:rsidP="00341F1D">
      <w:pPr>
        <w:pStyle w:val="Notedebasdepage"/>
        <w:rPr>
          <w:rtl/>
          <w:lang w:bidi="ar-DZ"/>
        </w:rPr>
      </w:pPr>
      <w:r>
        <w:rPr>
          <w:rStyle w:val="Appelnotedebasdep"/>
        </w:rPr>
        <w:footnoteRef/>
      </w:r>
      <w:r w:rsidRPr="00F5485A">
        <w:rPr>
          <w:lang w:val="en-US"/>
        </w:rPr>
        <w:t xml:space="preserve"> William J. Stanton, </w:t>
      </w:r>
      <w:r w:rsidRPr="00F5485A">
        <w:rPr>
          <w:rStyle w:val="Accentuation"/>
          <w:lang w:val="en-US"/>
        </w:rPr>
        <w:t>Fundamentals of Marketing</w:t>
      </w:r>
      <w:r w:rsidRPr="00F5485A">
        <w:rPr>
          <w:lang w:val="en-US"/>
        </w:rPr>
        <w:t>, McGraw-Hill, New York, 2011, p. 402</w:t>
      </w:r>
    </w:p>
  </w:footnote>
  <w:footnote w:id="4">
    <w:p w14:paraId="589467A6" w14:textId="3B55085F" w:rsidR="00645B5B" w:rsidRDefault="00645B5B" w:rsidP="00341F1D">
      <w:pPr>
        <w:pStyle w:val="Notedebasdepage"/>
        <w:rPr>
          <w:rtl/>
          <w:lang w:bidi="ar-DZ"/>
        </w:rPr>
      </w:pPr>
      <w:r>
        <w:rPr>
          <w:rStyle w:val="Appelnotedebasdep"/>
        </w:rPr>
        <w:footnoteRef/>
      </w:r>
      <w:r w:rsidRPr="00F5485A">
        <w:rPr>
          <w:lang w:val="en-US"/>
        </w:rPr>
        <w:t xml:space="preserve"> Berman Evans, </w:t>
      </w:r>
      <w:r w:rsidRPr="00F5485A">
        <w:rPr>
          <w:rStyle w:val="Accentuation"/>
          <w:lang w:val="en-US"/>
        </w:rPr>
        <w:t>Retail Management: A Strategic Approach</w:t>
      </w:r>
      <w:r w:rsidRPr="00F5485A">
        <w:rPr>
          <w:lang w:val="en-US"/>
        </w:rPr>
        <w:t>, Pearson Education, London, 2018, p. 121</w:t>
      </w:r>
    </w:p>
  </w:footnote>
  <w:footnote w:id="5">
    <w:p w14:paraId="1B4D9282" w14:textId="523E0EA3" w:rsidR="00645B5B" w:rsidRDefault="00645B5B" w:rsidP="00A765CD">
      <w:pPr>
        <w:pStyle w:val="Notedebasdepage"/>
      </w:pPr>
      <w:r>
        <w:rPr>
          <w:rStyle w:val="Appelnotedebasdep"/>
        </w:rPr>
        <w:footnoteRef/>
      </w:r>
      <w:r>
        <w:t xml:space="preserve"> Ibid., p. 389.</w:t>
      </w:r>
    </w:p>
  </w:footnote>
  <w:footnote w:id="6">
    <w:p w14:paraId="23358A3C" w14:textId="4197C9BB" w:rsidR="00645B5B" w:rsidRDefault="00645B5B" w:rsidP="00A765CD">
      <w:pPr>
        <w:pStyle w:val="Notedebasdepage"/>
        <w:rPr>
          <w:lang w:bidi="ar-DZ"/>
        </w:rPr>
      </w:pPr>
      <w:r>
        <w:rPr>
          <w:rStyle w:val="Appelnotedebasdep"/>
        </w:rPr>
        <w:footnoteRef/>
      </w:r>
      <w:r>
        <w:t xml:space="preserve"> </w:t>
      </w:r>
      <w:r>
        <w:rPr>
          <w:rStyle w:val="whitespace-normal"/>
        </w:rPr>
        <w:t>Louis Stern</w:t>
      </w:r>
      <w:r>
        <w:rPr>
          <w:rtl/>
        </w:rPr>
        <w:t xml:space="preserve">، </w:t>
      </w:r>
      <w:r>
        <w:rPr>
          <w:rStyle w:val="Accentuation"/>
        </w:rPr>
        <w:t xml:space="preserve">Marketing </w:t>
      </w:r>
      <w:proofErr w:type="spellStart"/>
      <w:r>
        <w:rPr>
          <w:rStyle w:val="Accentuation"/>
        </w:rPr>
        <w:t>Channels</w:t>
      </w:r>
      <w:proofErr w:type="spellEnd"/>
      <w:r>
        <w:rPr>
          <w:rtl/>
        </w:rPr>
        <w:t xml:space="preserve">، </w:t>
      </w:r>
      <w:proofErr w:type="spellStart"/>
      <w:r>
        <w:t>Prentice</w:t>
      </w:r>
      <w:proofErr w:type="spellEnd"/>
      <w:r>
        <w:t xml:space="preserve"> Hall</w:t>
      </w:r>
      <w:r>
        <w:rPr>
          <w:rtl/>
        </w:rPr>
        <w:t xml:space="preserve">، </w:t>
      </w:r>
      <w:r>
        <w:t>New Jersey</w:t>
      </w:r>
      <w:r>
        <w:rPr>
          <w:rtl/>
        </w:rPr>
        <w:t>، 2012،</w:t>
      </w:r>
      <w:r>
        <w:rPr>
          <w:lang w:bidi="ar-DZ"/>
        </w:rPr>
        <w:t xml:space="preserve"> p41</w:t>
      </w:r>
    </w:p>
  </w:footnote>
  <w:footnote w:id="7">
    <w:p w14:paraId="1D5D9F3E" w14:textId="46E9B65F" w:rsidR="00645B5B" w:rsidRDefault="00645B5B">
      <w:pPr>
        <w:pStyle w:val="Notedebasdepage"/>
      </w:pPr>
      <w:r>
        <w:rPr>
          <w:rStyle w:val="Appelnotedebasdep"/>
        </w:rPr>
        <w:footnoteRef/>
      </w:r>
      <w:r>
        <w:t xml:space="preserve"> </w:t>
      </w:r>
      <w:r>
        <w:rPr>
          <w:rStyle w:val="whitespace-normal"/>
        </w:rPr>
        <w:t>William Stanton</w:t>
      </w:r>
      <w:r>
        <w:rPr>
          <w:rtl/>
        </w:rPr>
        <w:t xml:space="preserve">، </w:t>
      </w:r>
      <w:r>
        <w:rPr>
          <w:rStyle w:val="Accentuation"/>
        </w:rPr>
        <w:t>Fundamentals of Marketing</w:t>
      </w:r>
      <w:r>
        <w:rPr>
          <w:rtl/>
        </w:rPr>
        <w:t xml:space="preserve">، </w:t>
      </w:r>
      <w:r>
        <w:t>McGraw-Hill</w:t>
      </w:r>
      <w:r>
        <w:rPr>
          <w:rtl/>
        </w:rPr>
        <w:t xml:space="preserve">، </w:t>
      </w:r>
      <w:r>
        <w:t>New York</w:t>
      </w:r>
      <w:r>
        <w:rPr>
          <w:rtl/>
        </w:rPr>
        <w:t>، 2011،</w:t>
      </w:r>
      <w:r>
        <w:t>p 423</w:t>
      </w:r>
    </w:p>
  </w:footnote>
  <w:footnote w:id="8">
    <w:p w14:paraId="75A2031A" w14:textId="40AC6BE9" w:rsidR="00645B5B" w:rsidRDefault="00645B5B" w:rsidP="00710303">
      <w:pPr>
        <w:pStyle w:val="Notedebasdepage"/>
      </w:pPr>
      <w:r>
        <w:rPr>
          <w:rStyle w:val="Appelnotedebasdep"/>
        </w:rPr>
        <w:footnoteRef/>
      </w:r>
      <w:r>
        <w:t xml:space="preserve"> </w:t>
      </w:r>
      <w:proofErr w:type="spellStart"/>
      <w:r>
        <w:t>Be</w:t>
      </w:r>
      <w:r>
        <w:rPr>
          <w:rStyle w:val="whitespace-normal"/>
        </w:rPr>
        <w:t>rman</w:t>
      </w:r>
      <w:proofErr w:type="spellEnd"/>
      <w:r>
        <w:rPr>
          <w:rStyle w:val="whitespace-normal"/>
        </w:rPr>
        <w:t xml:space="preserve"> Evans</w:t>
      </w:r>
      <w:r>
        <w:rPr>
          <w:rtl/>
        </w:rPr>
        <w:t xml:space="preserve">، </w:t>
      </w:r>
      <w:proofErr w:type="spellStart"/>
      <w:r>
        <w:rPr>
          <w:rStyle w:val="Accentuation"/>
        </w:rPr>
        <w:t>Retail</w:t>
      </w:r>
      <w:proofErr w:type="spellEnd"/>
      <w:r>
        <w:rPr>
          <w:rStyle w:val="Accentuation"/>
        </w:rPr>
        <w:t xml:space="preserve"> Management: A Strategic </w:t>
      </w:r>
      <w:proofErr w:type="spellStart"/>
      <w:r>
        <w:rPr>
          <w:rStyle w:val="Accentuation"/>
        </w:rPr>
        <w:t>Approach</w:t>
      </w:r>
      <w:proofErr w:type="spellEnd"/>
      <w:r>
        <w:rPr>
          <w:rtl/>
        </w:rPr>
        <w:t xml:space="preserve">، </w:t>
      </w:r>
      <w:r>
        <w:t>Pearson Education</w:t>
      </w:r>
      <w:r>
        <w:rPr>
          <w:rtl/>
        </w:rPr>
        <w:t xml:space="preserve">، </w:t>
      </w:r>
      <w:r>
        <w:t>London</w:t>
      </w:r>
      <w:r>
        <w:rPr>
          <w:rtl/>
        </w:rPr>
        <w:t>، 2018،</w:t>
      </w:r>
      <w:r>
        <w:t>p137</w:t>
      </w:r>
    </w:p>
  </w:footnote>
  <w:footnote w:id="9">
    <w:p w14:paraId="2787B594" w14:textId="4E10816F" w:rsidR="00645B5B" w:rsidRDefault="00645B5B" w:rsidP="008409D4">
      <w:pPr>
        <w:pStyle w:val="Notedebasdepage"/>
        <w:bidi/>
      </w:pPr>
      <w:r>
        <w:rPr>
          <w:rStyle w:val="Appelnotedebasdep"/>
        </w:rPr>
        <w:footnoteRef/>
      </w:r>
      <w:r>
        <w:t xml:space="preserve"> </w:t>
      </w:r>
      <w:r w:rsidRPr="008409D4">
        <w:rPr>
          <w:rFonts w:ascii="Traditional Arabic" w:hAnsi="Traditional Arabic" w:cs="Traditional Arabic"/>
          <w:sz w:val="24"/>
          <w:szCs w:val="24"/>
          <w:rtl/>
        </w:rPr>
        <w:t xml:space="preserve">ناصر دادي عدون، </w:t>
      </w:r>
      <w:r w:rsidRPr="008409D4">
        <w:rPr>
          <w:rStyle w:val="Accentuation"/>
          <w:rFonts w:ascii="Traditional Arabic" w:hAnsi="Traditional Arabic" w:cs="Traditional Arabic"/>
          <w:sz w:val="24"/>
          <w:szCs w:val="24"/>
          <w:rtl/>
        </w:rPr>
        <w:t>التسويق الدولي</w:t>
      </w:r>
      <w:r w:rsidRPr="008409D4">
        <w:rPr>
          <w:rFonts w:ascii="Traditional Arabic" w:hAnsi="Traditional Arabic" w:cs="Traditional Arabic"/>
          <w:sz w:val="24"/>
          <w:szCs w:val="24"/>
          <w:rtl/>
        </w:rPr>
        <w:t>، دار المحمدية العامة، الجزائر، 2018، ص 155</w:t>
      </w:r>
      <w:r w:rsidRPr="008409D4">
        <w:rPr>
          <w:rFonts w:ascii="Traditional Arabic" w:hAnsi="Traditional Arabic" w:cs="Traditional Arabic"/>
          <w:sz w:val="24"/>
          <w:szCs w:val="24"/>
        </w:rPr>
        <w:t>.</w:t>
      </w:r>
    </w:p>
  </w:footnote>
  <w:footnote w:id="10">
    <w:p w14:paraId="6A645404" w14:textId="6C4EDD85" w:rsidR="00645B5B" w:rsidRDefault="00645B5B" w:rsidP="008409D4">
      <w:pPr>
        <w:pStyle w:val="Notedebasdepage"/>
        <w:bidi/>
      </w:pPr>
      <w:r>
        <w:rPr>
          <w:rStyle w:val="Appelnotedebasdep"/>
        </w:rPr>
        <w:footnoteRef/>
      </w:r>
      <w:r>
        <w:t xml:space="preserve"> </w:t>
      </w:r>
      <w:r w:rsidRPr="008409D4">
        <w:rPr>
          <w:rFonts w:ascii="Traditional Arabic" w:hAnsi="Traditional Arabic" w:cs="Traditional Arabic"/>
          <w:sz w:val="24"/>
          <w:szCs w:val="24"/>
          <w:rtl/>
        </w:rPr>
        <w:t xml:space="preserve">محمد الصيرفي، </w:t>
      </w:r>
      <w:r w:rsidRPr="008409D4">
        <w:rPr>
          <w:rStyle w:val="Accentuation"/>
          <w:rFonts w:ascii="Traditional Arabic" w:hAnsi="Traditional Arabic" w:cs="Traditional Arabic"/>
          <w:sz w:val="24"/>
          <w:szCs w:val="24"/>
          <w:rtl/>
        </w:rPr>
        <w:t>إدارة التسويق</w:t>
      </w:r>
      <w:r w:rsidRPr="008409D4">
        <w:rPr>
          <w:rFonts w:ascii="Traditional Arabic" w:hAnsi="Traditional Arabic" w:cs="Traditional Arabic"/>
          <w:sz w:val="24"/>
          <w:szCs w:val="24"/>
          <w:rtl/>
        </w:rPr>
        <w:t>، دار الوفاء لدنيا الطباعة والنشر، الإسكندرية، 2017، ص 248</w:t>
      </w:r>
      <w:r w:rsidRPr="008409D4">
        <w:rPr>
          <w:rFonts w:ascii="Traditional Arabic" w:hAnsi="Traditional Arabic" w:cs="Traditional Arabic"/>
          <w:sz w:val="24"/>
          <w:szCs w:val="24"/>
        </w:rPr>
        <w:t>.</w:t>
      </w:r>
    </w:p>
  </w:footnote>
  <w:footnote w:id="11">
    <w:p w14:paraId="2227C527" w14:textId="6A47A4EE" w:rsidR="00645B5B" w:rsidRPr="004120F5" w:rsidRDefault="00645B5B" w:rsidP="003D7935">
      <w:pPr>
        <w:pStyle w:val="Notedebasdepage"/>
        <w:bidi/>
        <w:rPr>
          <w:rFonts w:ascii="Traditional Arabic" w:hAnsi="Traditional Arabic" w:cs="Traditional Arabic"/>
          <w:sz w:val="24"/>
          <w:szCs w:val="24"/>
          <w:rtl/>
          <w:lang w:bidi="ar-DZ"/>
        </w:rPr>
      </w:pPr>
      <w:r>
        <w:rPr>
          <w:rStyle w:val="Appelnotedebasdep"/>
        </w:rPr>
        <w:footnoteRef/>
      </w:r>
      <w:r>
        <w:t xml:space="preserve"> </w:t>
      </w:r>
      <w:r w:rsidRPr="004120F5">
        <w:rPr>
          <w:rFonts w:ascii="Traditional Arabic" w:hAnsi="Traditional Arabic" w:cs="Traditional Arabic"/>
          <w:sz w:val="24"/>
          <w:szCs w:val="24"/>
          <w:rtl/>
        </w:rPr>
        <w:t xml:space="preserve">هاني حامد الضمور، </w:t>
      </w:r>
      <w:r w:rsidRPr="004120F5">
        <w:rPr>
          <w:rStyle w:val="Accentuation"/>
          <w:rFonts w:ascii="Traditional Arabic" w:hAnsi="Traditional Arabic" w:cs="Traditional Arabic"/>
          <w:sz w:val="24"/>
          <w:szCs w:val="24"/>
          <w:rtl/>
        </w:rPr>
        <w:t>التسويق الدولي</w:t>
      </w:r>
      <w:r w:rsidRPr="004120F5">
        <w:rPr>
          <w:rFonts w:ascii="Traditional Arabic" w:hAnsi="Traditional Arabic" w:cs="Traditional Arabic"/>
          <w:sz w:val="24"/>
          <w:szCs w:val="24"/>
          <w:rtl/>
        </w:rPr>
        <w:t>، دار وائل للنشر، عمان، الأردن، 2010، ص 341</w:t>
      </w:r>
    </w:p>
  </w:footnote>
  <w:footnote w:id="12">
    <w:p w14:paraId="1C249E12" w14:textId="731CF5FD" w:rsidR="00645B5B" w:rsidRDefault="00645B5B" w:rsidP="00B44237">
      <w:pPr>
        <w:pStyle w:val="Notedebasdepage"/>
        <w:bidi/>
        <w:rPr>
          <w:rtl/>
          <w:lang w:bidi="ar-DZ"/>
        </w:rPr>
      </w:pPr>
      <w:r w:rsidRPr="004120F5">
        <w:rPr>
          <w:rStyle w:val="Appelnotedebasdep"/>
          <w:rFonts w:ascii="Traditional Arabic" w:hAnsi="Traditional Arabic" w:cs="Traditional Arabic"/>
          <w:sz w:val="24"/>
          <w:szCs w:val="24"/>
        </w:rPr>
        <w:footnoteRef/>
      </w:r>
      <w:r w:rsidRPr="004120F5">
        <w:rPr>
          <w:rFonts w:ascii="Traditional Arabic" w:hAnsi="Traditional Arabic" w:cs="Traditional Arabic"/>
          <w:sz w:val="24"/>
          <w:szCs w:val="24"/>
        </w:rPr>
        <w:t xml:space="preserve"> </w:t>
      </w:r>
      <w:r w:rsidRPr="004120F5">
        <w:rPr>
          <w:rFonts w:ascii="Traditional Arabic" w:hAnsi="Traditional Arabic" w:cs="Traditional Arabic"/>
          <w:sz w:val="24"/>
          <w:szCs w:val="24"/>
          <w:rtl/>
          <w:lang w:bidi="ar-DZ"/>
        </w:rPr>
        <w:t xml:space="preserve"> ع</w:t>
      </w:r>
      <w:r w:rsidRPr="004120F5">
        <w:rPr>
          <w:rFonts w:ascii="Traditional Arabic" w:hAnsi="Traditional Arabic" w:cs="Traditional Arabic"/>
          <w:sz w:val="24"/>
          <w:szCs w:val="24"/>
          <w:rtl/>
        </w:rPr>
        <w:t xml:space="preserve">بد الحميد طلعت أسعد، </w:t>
      </w:r>
      <w:r w:rsidRPr="004120F5">
        <w:rPr>
          <w:rStyle w:val="Accentuation"/>
          <w:rFonts w:ascii="Traditional Arabic" w:hAnsi="Traditional Arabic" w:cs="Traditional Arabic"/>
          <w:sz w:val="24"/>
          <w:szCs w:val="24"/>
          <w:rtl/>
        </w:rPr>
        <w:t>التسويق الفعال: كيف تواجه تحديات القرن 21</w:t>
      </w:r>
      <w:r w:rsidRPr="004120F5">
        <w:rPr>
          <w:rFonts w:ascii="Traditional Arabic" w:hAnsi="Traditional Arabic" w:cs="Traditional Arabic"/>
          <w:sz w:val="24"/>
          <w:szCs w:val="24"/>
          <w:rtl/>
        </w:rPr>
        <w:t>، مكتبة عين شمس، القاهرة، 2015، ص 425</w:t>
      </w:r>
      <w:r w:rsidRPr="004120F5">
        <w:rPr>
          <w:rFonts w:ascii="Traditional Arabic" w:hAnsi="Traditional Arabic" w:cs="Traditional Arabic"/>
          <w:sz w:val="24"/>
          <w:szCs w:val="24"/>
        </w:rPr>
        <w:t>.</w:t>
      </w:r>
    </w:p>
  </w:footnote>
  <w:footnote w:id="13">
    <w:p w14:paraId="02CFAABD" w14:textId="58BC82E7" w:rsidR="00645B5B" w:rsidRPr="004120F5" w:rsidRDefault="00645B5B" w:rsidP="00B44237">
      <w:pPr>
        <w:pStyle w:val="Notedebasdepage"/>
        <w:bidi/>
        <w:rPr>
          <w:rFonts w:ascii="Traditional Arabic" w:hAnsi="Traditional Arabic" w:cs="Traditional Arabic"/>
          <w:sz w:val="24"/>
          <w:szCs w:val="24"/>
          <w:rtl/>
          <w:lang w:bidi="ar-DZ"/>
        </w:rPr>
      </w:pPr>
      <w:r>
        <w:rPr>
          <w:rStyle w:val="Appelnotedebasdep"/>
        </w:rPr>
        <w:footnoteRef/>
      </w:r>
      <w:r>
        <w:t xml:space="preserve"> </w:t>
      </w:r>
      <w:r>
        <w:rPr>
          <w:rFonts w:hint="cs"/>
          <w:rtl/>
          <w:lang w:bidi="ar-DZ"/>
        </w:rPr>
        <w:t xml:space="preserve"> </w:t>
      </w:r>
      <w:r w:rsidRPr="004120F5">
        <w:rPr>
          <w:rFonts w:ascii="Traditional Arabic" w:hAnsi="Traditional Arabic" w:cs="Traditional Arabic"/>
          <w:sz w:val="24"/>
          <w:szCs w:val="24"/>
          <w:rtl/>
        </w:rPr>
        <w:t xml:space="preserve">محمد عبد العظيم أبو النجا، </w:t>
      </w:r>
      <w:r w:rsidRPr="004120F5">
        <w:rPr>
          <w:rStyle w:val="Accentuation"/>
          <w:rFonts w:ascii="Traditional Arabic" w:hAnsi="Traditional Arabic" w:cs="Traditional Arabic"/>
          <w:sz w:val="24"/>
          <w:szCs w:val="24"/>
          <w:rtl/>
        </w:rPr>
        <w:t>إدارة قنوات التوزيع: مدخل تسويق العلاقات</w:t>
      </w:r>
      <w:r w:rsidRPr="004120F5">
        <w:rPr>
          <w:rFonts w:ascii="Traditional Arabic" w:hAnsi="Traditional Arabic" w:cs="Traditional Arabic"/>
          <w:sz w:val="24"/>
          <w:szCs w:val="24"/>
          <w:rtl/>
        </w:rPr>
        <w:t>، الدار الجامعية للنشر والتوزيع، الإسكندرية، 2021، ص 77</w:t>
      </w:r>
    </w:p>
  </w:footnote>
  <w:footnote w:id="14">
    <w:p w14:paraId="2729AD43" w14:textId="7623C59E" w:rsidR="00645B5B" w:rsidRPr="002B6E51" w:rsidRDefault="00645B5B" w:rsidP="00B44237">
      <w:pPr>
        <w:pStyle w:val="Notedebasdepage"/>
        <w:rPr>
          <w:rFonts w:asciiTheme="majorBidi" w:hAnsiTheme="majorBidi" w:cstheme="majorBidi"/>
          <w:sz w:val="22"/>
          <w:szCs w:val="22"/>
          <w:lang w:bidi="ar-DZ"/>
        </w:rPr>
      </w:pPr>
      <w:r>
        <w:rPr>
          <w:rStyle w:val="Appelnotedebasdep"/>
        </w:rPr>
        <w:footnoteRef/>
      </w:r>
      <w:r>
        <w:t xml:space="preserve"> </w:t>
      </w:r>
      <w:r w:rsidRPr="002B6E51">
        <w:rPr>
          <w:rStyle w:val="whitespace-normal"/>
          <w:rFonts w:asciiTheme="majorBidi" w:hAnsiTheme="majorBidi" w:cstheme="majorBidi"/>
          <w:sz w:val="22"/>
          <w:szCs w:val="22"/>
        </w:rPr>
        <w:t xml:space="preserve">Philip </w:t>
      </w:r>
      <w:proofErr w:type="spellStart"/>
      <w:r w:rsidRPr="002B6E51">
        <w:rPr>
          <w:rStyle w:val="whitespace-normal"/>
          <w:rFonts w:asciiTheme="majorBidi" w:hAnsiTheme="majorBidi" w:cstheme="majorBidi"/>
          <w:sz w:val="22"/>
          <w:szCs w:val="22"/>
        </w:rPr>
        <w:t>Kotler</w:t>
      </w:r>
      <w:proofErr w:type="spellEnd"/>
      <w:r w:rsidRPr="002B6E51">
        <w:rPr>
          <w:rFonts w:asciiTheme="majorBidi" w:hAnsiTheme="majorBidi" w:cstheme="majorBidi"/>
          <w:sz w:val="22"/>
          <w:szCs w:val="22"/>
          <w:rtl/>
        </w:rPr>
        <w:t xml:space="preserve">، </w:t>
      </w:r>
      <w:r w:rsidRPr="002B6E51">
        <w:rPr>
          <w:rStyle w:val="Accentuation"/>
          <w:rFonts w:asciiTheme="majorBidi" w:hAnsiTheme="majorBidi" w:cstheme="majorBidi"/>
          <w:i w:val="0"/>
          <w:iCs w:val="0"/>
          <w:sz w:val="22"/>
          <w:szCs w:val="22"/>
        </w:rPr>
        <w:t xml:space="preserve">Marketing </w:t>
      </w:r>
      <w:proofErr w:type="spellStart"/>
      <w:r w:rsidRPr="002B6E51">
        <w:rPr>
          <w:rStyle w:val="Accentuation"/>
          <w:rFonts w:asciiTheme="majorBidi" w:hAnsiTheme="majorBidi" w:cstheme="majorBidi"/>
          <w:i w:val="0"/>
          <w:iCs w:val="0"/>
          <w:sz w:val="22"/>
          <w:szCs w:val="22"/>
        </w:rPr>
        <w:t>Managemen</w:t>
      </w:r>
      <w:proofErr w:type="spellEnd"/>
      <w:r w:rsidRPr="002B6E51">
        <w:rPr>
          <w:rStyle w:val="Accentuation"/>
          <w:rFonts w:asciiTheme="majorBidi" w:hAnsiTheme="majorBidi" w:cstheme="majorBidi"/>
          <w:i w:val="0"/>
          <w:iCs w:val="0"/>
          <w:sz w:val="22"/>
          <w:szCs w:val="22"/>
        </w:rPr>
        <w:t>, p408</w:t>
      </w:r>
    </w:p>
  </w:footnote>
  <w:footnote w:id="15">
    <w:p w14:paraId="0CBE3954" w14:textId="71E049CE" w:rsidR="00645B5B" w:rsidRDefault="00645B5B" w:rsidP="00B44237">
      <w:pPr>
        <w:pStyle w:val="Notedebasdepage"/>
      </w:pPr>
      <w:r w:rsidRPr="002B6E51">
        <w:rPr>
          <w:rStyle w:val="Appelnotedebasdep"/>
          <w:rFonts w:asciiTheme="majorBidi" w:hAnsiTheme="majorBidi" w:cstheme="majorBidi"/>
          <w:sz w:val="22"/>
          <w:szCs w:val="22"/>
        </w:rPr>
        <w:footnoteRef/>
      </w:r>
      <w:r w:rsidRPr="002B6E51">
        <w:rPr>
          <w:rFonts w:asciiTheme="majorBidi" w:hAnsiTheme="majorBidi" w:cstheme="majorBidi"/>
          <w:sz w:val="22"/>
          <w:szCs w:val="22"/>
        </w:rPr>
        <w:t xml:space="preserve"> Ibid., p. 410</w:t>
      </w:r>
    </w:p>
  </w:footnote>
  <w:footnote w:id="16">
    <w:p w14:paraId="75C70341" w14:textId="0A117FD1" w:rsidR="00645B5B" w:rsidRDefault="00645B5B" w:rsidP="004120F5">
      <w:pPr>
        <w:pStyle w:val="Notedebasdepage"/>
        <w:bidi/>
        <w:rPr>
          <w:rtl/>
          <w:lang w:bidi="ar-DZ"/>
        </w:rPr>
      </w:pPr>
      <w:r>
        <w:rPr>
          <w:rStyle w:val="Appelnotedebasdep"/>
        </w:rPr>
        <w:footnoteRef/>
      </w:r>
      <w:r>
        <w:t xml:space="preserve"> </w:t>
      </w:r>
      <w:r w:rsidRPr="005C4039">
        <w:rPr>
          <w:rFonts w:ascii="Traditional Arabic" w:hAnsi="Traditional Arabic" w:cs="Traditional Arabic"/>
          <w:sz w:val="24"/>
          <w:szCs w:val="24"/>
          <w:rtl/>
          <w:lang w:bidi="ar-DZ"/>
        </w:rPr>
        <w:t>هاني حامد الضمور، مرجع سبق ذكره، ص352</w:t>
      </w:r>
    </w:p>
  </w:footnote>
  <w:footnote w:id="17">
    <w:p w14:paraId="4E5B0A6C" w14:textId="57095DEF" w:rsidR="00645B5B" w:rsidRDefault="00645B5B" w:rsidP="00717EDE">
      <w:pPr>
        <w:pStyle w:val="Notedebasdepage"/>
        <w:rPr>
          <w:rtl/>
          <w:lang w:bidi="ar-DZ"/>
        </w:rPr>
      </w:pPr>
      <w:r>
        <w:rPr>
          <w:rStyle w:val="Appelnotedebasdep"/>
        </w:rPr>
        <w:footnoteRef/>
      </w:r>
      <w:r w:rsidRPr="00F5485A">
        <w:rPr>
          <w:lang w:val="en-US"/>
        </w:rPr>
        <w:t xml:space="preserve"> </w:t>
      </w:r>
      <w:r w:rsidRPr="00F5485A">
        <w:rPr>
          <w:rStyle w:val="whitespace-normal"/>
          <w:rFonts w:asciiTheme="majorBidi" w:hAnsiTheme="majorBidi" w:cstheme="majorBidi"/>
          <w:sz w:val="22"/>
          <w:szCs w:val="22"/>
          <w:lang w:val="en-US"/>
        </w:rPr>
        <w:t>Philip Kotler,</w:t>
      </w:r>
      <w:r w:rsidRPr="002B6E51">
        <w:rPr>
          <w:rFonts w:asciiTheme="majorBidi" w:hAnsiTheme="majorBidi" w:cstheme="majorBidi"/>
          <w:sz w:val="22"/>
          <w:szCs w:val="22"/>
          <w:rtl/>
        </w:rPr>
        <w:t xml:space="preserve"> </w:t>
      </w:r>
      <w:r w:rsidRPr="00F5485A">
        <w:rPr>
          <w:rStyle w:val="Accentuation"/>
          <w:rFonts w:asciiTheme="majorBidi" w:hAnsiTheme="majorBidi" w:cstheme="majorBidi"/>
          <w:i w:val="0"/>
          <w:iCs w:val="0"/>
          <w:sz w:val="22"/>
          <w:szCs w:val="22"/>
          <w:lang w:val="en-US"/>
        </w:rPr>
        <w:t xml:space="preserve">Marketing </w:t>
      </w:r>
      <w:proofErr w:type="spellStart"/>
      <w:r w:rsidRPr="00F5485A">
        <w:rPr>
          <w:rStyle w:val="Accentuation"/>
          <w:rFonts w:asciiTheme="majorBidi" w:hAnsiTheme="majorBidi" w:cstheme="majorBidi"/>
          <w:i w:val="0"/>
          <w:iCs w:val="0"/>
          <w:sz w:val="22"/>
          <w:szCs w:val="22"/>
          <w:lang w:val="en-US"/>
        </w:rPr>
        <w:t>Managemen</w:t>
      </w:r>
      <w:proofErr w:type="spellEnd"/>
      <w:r w:rsidRPr="00F5485A">
        <w:rPr>
          <w:rStyle w:val="Accentuation"/>
          <w:rFonts w:asciiTheme="majorBidi" w:hAnsiTheme="majorBidi" w:cstheme="majorBidi"/>
          <w:i w:val="0"/>
          <w:iCs w:val="0"/>
          <w:sz w:val="22"/>
          <w:szCs w:val="22"/>
          <w:lang w:val="en-US"/>
        </w:rPr>
        <w:t>, p415</w:t>
      </w:r>
    </w:p>
  </w:footnote>
  <w:footnote w:id="18">
    <w:p w14:paraId="645F1F13" w14:textId="7FD4E3EC" w:rsidR="00645B5B" w:rsidRPr="00F5485A" w:rsidRDefault="00645B5B" w:rsidP="00717EDE">
      <w:pPr>
        <w:pStyle w:val="Notedebasdepage"/>
        <w:rPr>
          <w:lang w:val="en-US" w:bidi="ar-DZ"/>
        </w:rPr>
      </w:pPr>
      <w:r>
        <w:rPr>
          <w:rStyle w:val="Appelnotedebasdep"/>
        </w:rPr>
        <w:footnoteRef/>
      </w:r>
      <w:r w:rsidRPr="00F5485A">
        <w:rPr>
          <w:lang w:val="en-US"/>
        </w:rPr>
        <w:t xml:space="preserve"> </w:t>
      </w:r>
      <w:r w:rsidRPr="00F5485A">
        <w:rPr>
          <w:rStyle w:val="whitespace-normal"/>
          <w:rFonts w:asciiTheme="majorBidi" w:hAnsiTheme="majorBidi" w:cstheme="majorBidi"/>
          <w:sz w:val="22"/>
          <w:szCs w:val="22"/>
          <w:lang w:val="en-US"/>
        </w:rPr>
        <w:t xml:space="preserve">Louis Stern, </w:t>
      </w:r>
      <w:r w:rsidRPr="00F5485A">
        <w:rPr>
          <w:rStyle w:val="Accentuation"/>
          <w:rFonts w:asciiTheme="majorBidi" w:hAnsiTheme="majorBidi" w:cstheme="majorBidi"/>
          <w:i w:val="0"/>
          <w:iCs w:val="0"/>
          <w:sz w:val="22"/>
          <w:szCs w:val="22"/>
          <w:lang w:val="en-US"/>
        </w:rPr>
        <w:t>Marketing Channels, p73</w:t>
      </w:r>
    </w:p>
  </w:footnote>
  <w:footnote w:id="19">
    <w:p w14:paraId="0AC53DFD" w14:textId="242E318D" w:rsidR="00645B5B" w:rsidRPr="005C4039" w:rsidRDefault="00645B5B" w:rsidP="005C4039">
      <w:pPr>
        <w:pStyle w:val="Notedebasdepage"/>
        <w:bidi/>
        <w:rPr>
          <w:rFonts w:ascii="Traditional Arabic" w:hAnsi="Traditional Arabic" w:cs="Traditional Arabic"/>
          <w:sz w:val="24"/>
          <w:szCs w:val="24"/>
          <w:rtl/>
          <w:lang w:bidi="ar-DZ"/>
        </w:rPr>
      </w:pPr>
      <w:r>
        <w:rPr>
          <w:rStyle w:val="Appelnotedebasdep"/>
        </w:rPr>
        <w:footnoteRef/>
      </w:r>
      <w:r>
        <w:t xml:space="preserve"> </w:t>
      </w:r>
      <w:r w:rsidRPr="005C4039">
        <w:rPr>
          <w:rFonts w:ascii="Traditional Arabic" w:hAnsi="Traditional Arabic" w:cs="Traditional Arabic"/>
          <w:sz w:val="24"/>
          <w:szCs w:val="24"/>
          <w:rtl/>
          <w:lang w:bidi="ar-DZ"/>
        </w:rPr>
        <w:t>ناصر دادي عدون، التسويق الدولي، مرجع سبق ذكره، ص181</w:t>
      </w:r>
    </w:p>
  </w:footnote>
  <w:footnote w:id="20">
    <w:p w14:paraId="73A708D9" w14:textId="5014DDCF" w:rsidR="00645B5B" w:rsidRPr="005C4039" w:rsidRDefault="00645B5B" w:rsidP="005C4039">
      <w:pPr>
        <w:pStyle w:val="Notedebasdepage"/>
        <w:bidi/>
        <w:rPr>
          <w:rFonts w:ascii="Traditional Arabic" w:hAnsi="Traditional Arabic" w:cs="Traditional Arabic"/>
          <w:sz w:val="24"/>
          <w:szCs w:val="24"/>
          <w:rtl/>
          <w:lang w:bidi="ar-DZ"/>
        </w:rPr>
      </w:pPr>
      <w:r w:rsidRPr="005C4039">
        <w:rPr>
          <w:rStyle w:val="Appelnotedebasdep"/>
          <w:rFonts w:ascii="Traditional Arabic" w:hAnsi="Traditional Arabic" w:cs="Traditional Arabic"/>
          <w:sz w:val="24"/>
          <w:szCs w:val="24"/>
        </w:rPr>
        <w:footnoteRef/>
      </w:r>
      <w:r w:rsidRPr="005C4039">
        <w:rPr>
          <w:rFonts w:ascii="Traditional Arabic" w:hAnsi="Traditional Arabic" w:cs="Traditional Arabic"/>
          <w:sz w:val="24"/>
          <w:szCs w:val="24"/>
        </w:rPr>
        <w:t xml:space="preserve"> </w:t>
      </w:r>
      <w:r w:rsidRPr="005C4039">
        <w:rPr>
          <w:rFonts w:ascii="Traditional Arabic" w:hAnsi="Traditional Arabic" w:cs="Traditional Arabic"/>
          <w:sz w:val="24"/>
          <w:szCs w:val="24"/>
          <w:rtl/>
          <w:lang w:bidi="ar-DZ"/>
        </w:rPr>
        <w:t>هاني حامد الضمور، مرجع سبق ذكره، ص377</w:t>
      </w:r>
    </w:p>
  </w:footnote>
  <w:footnote w:id="21">
    <w:p w14:paraId="6265B271" w14:textId="2974751F" w:rsidR="00645B5B" w:rsidRDefault="00645B5B" w:rsidP="005C4039">
      <w:pPr>
        <w:pStyle w:val="Notedebasdepage"/>
        <w:bidi/>
        <w:rPr>
          <w:rtl/>
          <w:lang w:bidi="ar-DZ"/>
        </w:rPr>
      </w:pPr>
      <w:r w:rsidRPr="005C4039">
        <w:rPr>
          <w:rStyle w:val="Appelnotedebasdep"/>
          <w:rFonts w:ascii="Traditional Arabic" w:hAnsi="Traditional Arabic" w:cs="Traditional Arabic"/>
          <w:sz w:val="24"/>
          <w:szCs w:val="24"/>
        </w:rPr>
        <w:footnoteRef/>
      </w:r>
      <w:r w:rsidRPr="005C4039">
        <w:rPr>
          <w:rFonts w:ascii="Traditional Arabic" w:hAnsi="Traditional Arabic" w:cs="Traditional Arabic"/>
          <w:sz w:val="24"/>
          <w:szCs w:val="24"/>
        </w:rPr>
        <w:t xml:space="preserve"> </w:t>
      </w:r>
      <w:r w:rsidRPr="005C4039">
        <w:rPr>
          <w:rFonts w:ascii="Traditional Arabic" w:hAnsi="Traditional Arabic" w:cs="Traditional Arabic"/>
          <w:sz w:val="24"/>
          <w:szCs w:val="24"/>
          <w:rtl/>
          <w:lang w:bidi="ar-DZ"/>
        </w:rPr>
        <w:t>محمد عبد العظيم أبو النجا، إدارة قنوات التوزيع، ص112</w:t>
      </w:r>
    </w:p>
  </w:footnote>
  <w:footnote w:id="22">
    <w:p w14:paraId="3DF4949A" w14:textId="7F6DBE5C" w:rsidR="00645B5B" w:rsidRDefault="00645B5B" w:rsidP="005C4039">
      <w:pPr>
        <w:pStyle w:val="Notedebasdepage"/>
        <w:rPr>
          <w:rtl/>
          <w:lang w:bidi="ar-DZ"/>
        </w:rPr>
      </w:pPr>
      <w:r>
        <w:rPr>
          <w:rStyle w:val="Appelnotedebasdep"/>
        </w:rPr>
        <w:footnoteRef/>
      </w:r>
      <w:r>
        <w:t xml:space="preserve"> </w:t>
      </w:r>
      <w:r w:rsidRPr="002B6E51">
        <w:rPr>
          <w:rStyle w:val="whitespace-normal"/>
          <w:rFonts w:asciiTheme="majorBidi" w:hAnsiTheme="majorBidi" w:cstheme="majorBidi"/>
          <w:sz w:val="22"/>
          <w:szCs w:val="22"/>
        </w:rPr>
        <w:t xml:space="preserve">Philip </w:t>
      </w:r>
      <w:proofErr w:type="spellStart"/>
      <w:r w:rsidRPr="002B6E51">
        <w:rPr>
          <w:rStyle w:val="whitespace-normal"/>
          <w:rFonts w:asciiTheme="majorBidi" w:hAnsiTheme="majorBidi" w:cstheme="majorBidi"/>
          <w:sz w:val="22"/>
          <w:szCs w:val="22"/>
        </w:rPr>
        <w:t>Kotler</w:t>
      </w:r>
      <w:proofErr w:type="spellEnd"/>
      <w:r>
        <w:rPr>
          <w:rStyle w:val="whitespace-normal"/>
          <w:rFonts w:asciiTheme="majorBidi" w:hAnsiTheme="majorBidi" w:cstheme="majorBidi"/>
          <w:sz w:val="22"/>
          <w:szCs w:val="22"/>
        </w:rPr>
        <w:t>, p433</w:t>
      </w:r>
    </w:p>
  </w:footnote>
  <w:footnote w:id="23">
    <w:p w14:paraId="1E471510" w14:textId="2797F29C" w:rsidR="00645B5B" w:rsidRDefault="00645B5B" w:rsidP="00717EDE">
      <w:pPr>
        <w:pStyle w:val="Notedebasdepage"/>
      </w:pPr>
      <w:r>
        <w:rPr>
          <w:rStyle w:val="Appelnotedebasdep"/>
        </w:rPr>
        <w:footnoteRef/>
      </w:r>
      <w:r>
        <w:t xml:space="preserve"> </w:t>
      </w:r>
      <w:r w:rsidRPr="007C4340">
        <w:rPr>
          <w:rStyle w:val="whitespace-normal"/>
          <w:rFonts w:asciiTheme="majorBidi" w:hAnsiTheme="majorBidi" w:cstheme="majorBidi"/>
          <w:sz w:val="22"/>
          <w:szCs w:val="22"/>
        </w:rPr>
        <w:t>Louis Stern</w:t>
      </w:r>
      <w:r>
        <w:rPr>
          <w:rStyle w:val="whitespace-normal"/>
          <w:rFonts w:asciiTheme="majorBidi" w:hAnsiTheme="majorBidi" w:cstheme="majorBidi"/>
          <w:sz w:val="22"/>
          <w:szCs w:val="22"/>
        </w:rPr>
        <w:t>, p101</w:t>
      </w:r>
    </w:p>
  </w:footnote>
  <w:footnote w:id="24">
    <w:p w14:paraId="0CBB7934" w14:textId="2472DBC0" w:rsidR="00645B5B" w:rsidRDefault="00645B5B" w:rsidP="00893C4B">
      <w:pPr>
        <w:pStyle w:val="Notedebasdepage"/>
        <w:bidi/>
        <w:rPr>
          <w:rtl/>
          <w:lang w:bidi="ar-DZ"/>
        </w:rPr>
      </w:pPr>
      <w:r>
        <w:rPr>
          <w:rStyle w:val="Appelnotedebasdep"/>
        </w:rPr>
        <w:footnoteRef/>
      </w:r>
      <w:r>
        <w:t xml:space="preserve"> </w:t>
      </w:r>
      <w:r w:rsidRPr="00893C4B">
        <w:rPr>
          <w:rFonts w:ascii="Traditional Arabic" w:hAnsi="Traditional Arabic" w:cs="Traditional Arabic"/>
          <w:sz w:val="24"/>
          <w:szCs w:val="24"/>
          <w:rtl/>
        </w:rPr>
        <w:t>عبد الكريم قدي، “استراتيجيات التوزيع الدولي ودورها في تنمية الصادرات</w:t>
      </w:r>
      <w:r w:rsidRPr="00893C4B">
        <w:rPr>
          <w:rFonts w:ascii="Traditional Arabic" w:hAnsi="Traditional Arabic" w:cs="Traditional Arabic"/>
          <w:sz w:val="24"/>
          <w:szCs w:val="24"/>
        </w:rPr>
        <w:t>”</w:t>
      </w:r>
      <w:r w:rsidRPr="00893C4B">
        <w:rPr>
          <w:rFonts w:ascii="Traditional Arabic" w:hAnsi="Traditional Arabic" w:cs="Traditional Arabic"/>
          <w:sz w:val="24"/>
          <w:szCs w:val="24"/>
          <w:rtl/>
        </w:rPr>
        <w:t xml:space="preserve">، </w:t>
      </w:r>
      <w:r w:rsidRPr="00893C4B">
        <w:rPr>
          <w:rStyle w:val="Accentuation"/>
          <w:rFonts w:ascii="Traditional Arabic" w:hAnsi="Traditional Arabic" w:cs="Traditional Arabic"/>
          <w:sz w:val="24"/>
          <w:szCs w:val="24"/>
          <w:rtl/>
        </w:rPr>
        <w:t>مجلة العلوم الاقتصادية والتسيير والعلوم التجارية</w:t>
      </w:r>
      <w:r w:rsidRPr="00893C4B">
        <w:rPr>
          <w:rFonts w:ascii="Traditional Arabic" w:hAnsi="Traditional Arabic" w:cs="Traditional Arabic"/>
          <w:sz w:val="24"/>
          <w:szCs w:val="24"/>
          <w:rtl/>
        </w:rPr>
        <w:t>، جامعة المسيلة، العدد 12، 2019، ص 94</w:t>
      </w:r>
    </w:p>
  </w:footnote>
  <w:footnote w:id="25">
    <w:p w14:paraId="6ED33029" w14:textId="74B52382" w:rsidR="00645B5B" w:rsidRDefault="00645B5B" w:rsidP="00893C4B">
      <w:pPr>
        <w:pStyle w:val="Notedebasdepage"/>
        <w:bidi/>
        <w:rPr>
          <w:rtl/>
          <w:lang w:bidi="ar-DZ"/>
        </w:rPr>
      </w:pPr>
      <w:r>
        <w:rPr>
          <w:rStyle w:val="Appelnotedebasdep"/>
        </w:rPr>
        <w:footnoteRef/>
      </w:r>
      <w:r>
        <w:t xml:space="preserve"> </w:t>
      </w:r>
      <w:r w:rsidRPr="00893C4B">
        <w:rPr>
          <w:rFonts w:ascii="Traditional Arabic" w:hAnsi="Traditional Arabic" w:cs="Traditional Arabic"/>
          <w:sz w:val="24"/>
          <w:szCs w:val="24"/>
          <w:rtl/>
        </w:rPr>
        <w:t>أحمد سيد مصطفى، “إدارة قنوات التوزيع الدولية وأثرها على تنافسية المؤسسات</w:t>
      </w:r>
      <w:r w:rsidRPr="00893C4B">
        <w:rPr>
          <w:rFonts w:ascii="Traditional Arabic" w:hAnsi="Traditional Arabic" w:cs="Traditional Arabic"/>
          <w:sz w:val="24"/>
          <w:szCs w:val="24"/>
        </w:rPr>
        <w:t>”</w:t>
      </w:r>
      <w:r w:rsidRPr="00893C4B">
        <w:rPr>
          <w:rFonts w:ascii="Traditional Arabic" w:hAnsi="Traditional Arabic" w:cs="Traditional Arabic"/>
          <w:sz w:val="24"/>
          <w:szCs w:val="24"/>
          <w:rtl/>
        </w:rPr>
        <w:t xml:space="preserve">، </w:t>
      </w:r>
      <w:r w:rsidRPr="00893C4B">
        <w:rPr>
          <w:rStyle w:val="Accentuation"/>
          <w:rFonts w:ascii="Traditional Arabic" w:hAnsi="Traditional Arabic" w:cs="Traditional Arabic"/>
          <w:sz w:val="24"/>
          <w:szCs w:val="24"/>
          <w:rtl/>
        </w:rPr>
        <w:t>مجلة البحوث التجارية المعاصرة</w:t>
      </w:r>
      <w:r w:rsidRPr="00893C4B">
        <w:rPr>
          <w:rFonts w:ascii="Traditional Arabic" w:hAnsi="Traditional Arabic" w:cs="Traditional Arabic"/>
          <w:sz w:val="24"/>
          <w:szCs w:val="24"/>
          <w:rtl/>
        </w:rPr>
        <w:t>، المجلد 34، العدد 2، 2020، ص 124</w:t>
      </w:r>
      <w:r w:rsidRPr="00893C4B">
        <w:rPr>
          <w:rFonts w:ascii="Traditional Arabic" w:hAnsi="Traditional Arabic" w:cs="Traditional Arabic"/>
          <w:sz w:val="24"/>
          <w:szCs w:val="24"/>
        </w:rPr>
        <w:t>.</w:t>
      </w:r>
    </w:p>
  </w:footnote>
  <w:footnote w:id="26">
    <w:p w14:paraId="4686D0DC" w14:textId="0574AE29" w:rsidR="00645B5B" w:rsidRPr="0065259A" w:rsidRDefault="00645B5B" w:rsidP="00495E24">
      <w:pPr>
        <w:pStyle w:val="Notedebasdepage"/>
        <w:bidi/>
        <w:rPr>
          <w:rFonts w:ascii="Traditional Arabic" w:hAnsi="Traditional Arabic" w:cs="Traditional Arabic"/>
          <w:sz w:val="24"/>
          <w:szCs w:val="24"/>
          <w:rtl/>
          <w:lang w:bidi="ar-DZ"/>
        </w:rPr>
      </w:pPr>
      <w:r>
        <w:rPr>
          <w:rStyle w:val="Appelnotedebasdep"/>
        </w:rPr>
        <w:footnoteRef/>
      </w:r>
      <w:r>
        <w:t xml:space="preserve"> </w:t>
      </w:r>
      <w:r w:rsidRPr="0065259A">
        <w:rPr>
          <w:rFonts w:ascii="Traditional Arabic" w:hAnsi="Traditional Arabic" w:cs="Traditional Arabic"/>
          <w:sz w:val="24"/>
          <w:szCs w:val="24"/>
          <w:rtl/>
        </w:rPr>
        <w:t>عبد الكريم قدي، المرجع السابق، ص 91</w:t>
      </w:r>
      <w:r w:rsidRPr="0065259A">
        <w:rPr>
          <w:rFonts w:ascii="Traditional Arabic" w:hAnsi="Traditional Arabic" w:cs="Traditional Arabic"/>
          <w:sz w:val="24"/>
          <w:szCs w:val="24"/>
        </w:rPr>
        <w:t>.</w:t>
      </w:r>
    </w:p>
  </w:footnote>
  <w:footnote w:id="27">
    <w:p w14:paraId="691F111E" w14:textId="0915EE53" w:rsidR="00645B5B" w:rsidRDefault="00645B5B" w:rsidP="00761E25">
      <w:pPr>
        <w:pStyle w:val="Notedebasdepage"/>
        <w:bidi/>
        <w:rPr>
          <w:rtl/>
          <w:lang w:bidi="ar-DZ"/>
        </w:rPr>
      </w:pPr>
      <w:r w:rsidRPr="0065259A">
        <w:rPr>
          <w:rStyle w:val="Appelnotedebasdep"/>
          <w:rFonts w:ascii="Traditional Arabic" w:hAnsi="Traditional Arabic" w:cs="Traditional Arabic"/>
          <w:sz w:val="24"/>
          <w:szCs w:val="24"/>
        </w:rPr>
        <w:footnoteRef/>
      </w:r>
      <w:r w:rsidRPr="0065259A">
        <w:rPr>
          <w:rFonts w:ascii="Traditional Arabic" w:hAnsi="Traditional Arabic" w:cs="Traditional Arabic"/>
          <w:sz w:val="24"/>
          <w:szCs w:val="24"/>
        </w:rPr>
        <w:t xml:space="preserve"> </w:t>
      </w:r>
      <w:r w:rsidRPr="0065259A">
        <w:rPr>
          <w:rFonts w:ascii="Traditional Arabic" w:hAnsi="Traditional Arabic" w:cs="Traditional Arabic"/>
          <w:sz w:val="24"/>
          <w:szCs w:val="24"/>
          <w:rtl/>
        </w:rPr>
        <w:t>أحمد سيد مصطفى، المرجع السابق، ص 120</w:t>
      </w:r>
      <w:r w:rsidRPr="0065259A">
        <w:rPr>
          <w:rFonts w:ascii="Traditional Arabic" w:hAnsi="Traditional Arabic" w:cs="Traditional Arabic"/>
          <w:sz w:val="24"/>
          <w:szCs w:val="24"/>
        </w:rPr>
        <w:t>.</w:t>
      </w:r>
    </w:p>
  </w:footnote>
  <w:footnote w:id="28">
    <w:p w14:paraId="1FF740D3" w14:textId="68EAE26F" w:rsidR="00645B5B" w:rsidRPr="008B12E8" w:rsidRDefault="00645B5B" w:rsidP="00202E15">
      <w:pPr>
        <w:pStyle w:val="Notedebasdepage"/>
        <w:bidi/>
        <w:rPr>
          <w:rFonts w:ascii="Traditional Arabic" w:hAnsi="Traditional Arabic" w:cs="Traditional Arabic"/>
          <w:rtl/>
          <w:lang w:bidi="ar-DZ"/>
        </w:rPr>
      </w:pPr>
      <w:r w:rsidRPr="008B12E8">
        <w:rPr>
          <w:rStyle w:val="Appelnotedebasdep"/>
          <w:rFonts w:ascii="Traditional Arabic" w:hAnsi="Traditional Arabic" w:cs="Traditional Arabic"/>
          <w:sz w:val="24"/>
          <w:szCs w:val="24"/>
        </w:rPr>
        <w:footnoteRef/>
      </w:r>
      <w:r w:rsidRPr="008B12E8">
        <w:rPr>
          <w:rFonts w:ascii="Traditional Arabic" w:hAnsi="Traditional Arabic" w:cs="Traditional Arabic"/>
          <w:sz w:val="24"/>
          <w:szCs w:val="24"/>
        </w:rPr>
        <w:t xml:space="preserve"> </w:t>
      </w:r>
      <w:r w:rsidRPr="008B12E8">
        <w:rPr>
          <w:rFonts w:ascii="Traditional Arabic" w:hAnsi="Traditional Arabic" w:cs="Traditional Arabic"/>
          <w:sz w:val="24"/>
          <w:szCs w:val="24"/>
          <w:rtl/>
        </w:rPr>
        <w:t xml:space="preserve">فرحات هولي، جمال لطرش، العوامل المؤثرة على التوزيع الدولي في المؤسسات الجزائرية ذات </w:t>
      </w:r>
      <w:r w:rsidRPr="008B12E8">
        <w:rPr>
          <w:rFonts w:ascii="Traditional Arabic" w:hAnsi="Traditional Arabic" w:cs="Traditional Arabic"/>
          <w:sz w:val="24"/>
          <w:szCs w:val="24"/>
          <w:rtl/>
        </w:rPr>
        <w:t>التوجه التصديري، مجلة ميلاف للبحوث والدراسات، المجلد 07، العدد(01)، المركز الجامعي عبد الحفيظ بوالصوف ميلة (الجزائر)، 2021، ص283-284</w:t>
      </w:r>
    </w:p>
  </w:footnote>
  <w:footnote w:id="29">
    <w:p w14:paraId="065C1C94" w14:textId="015015F9" w:rsidR="00645B5B" w:rsidRPr="0072366E" w:rsidRDefault="00645B5B" w:rsidP="0072366E">
      <w:pPr>
        <w:pStyle w:val="Notedebasdepage"/>
        <w:bidi/>
        <w:rPr>
          <w:rFonts w:ascii="Traditional Arabic" w:hAnsi="Traditional Arabic" w:cs="Traditional Arabic"/>
          <w:sz w:val="24"/>
          <w:szCs w:val="24"/>
          <w:rtl/>
          <w:lang w:bidi="ar-DZ"/>
        </w:rPr>
      </w:pPr>
      <w:r>
        <w:rPr>
          <w:rStyle w:val="Appelnotedebasdep"/>
        </w:rPr>
        <w:footnoteRef/>
      </w:r>
      <w:r>
        <w:t xml:space="preserve"> </w:t>
      </w:r>
      <w:r w:rsidRPr="0072366E">
        <w:rPr>
          <w:rFonts w:ascii="Traditional Arabic" w:hAnsi="Traditional Arabic" w:cs="Traditional Arabic"/>
          <w:sz w:val="24"/>
          <w:szCs w:val="24"/>
          <w:rtl/>
        </w:rPr>
        <w:t xml:space="preserve">محمد صالح الحناوي، </w:t>
      </w:r>
      <w:r w:rsidRPr="0072366E">
        <w:rPr>
          <w:rStyle w:val="Accentuation"/>
          <w:rFonts w:ascii="Traditional Arabic" w:hAnsi="Traditional Arabic" w:cs="Traditional Arabic"/>
          <w:i w:val="0"/>
          <w:iCs w:val="0"/>
          <w:sz w:val="24"/>
          <w:szCs w:val="24"/>
          <w:rtl/>
        </w:rPr>
        <w:t>الاقتصاد الدولي والتجارة الخارجية</w:t>
      </w:r>
      <w:r w:rsidRPr="0072366E">
        <w:rPr>
          <w:rFonts w:ascii="Traditional Arabic" w:hAnsi="Traditional Arabic" w:cs="Traditional Arabic"/>
          <w:sz w:val="24"/>
          <w:szCs w:val="24"/>
          <w:rtl/>
        </w:rPr>
        <w:t>، الدار الجامعية، الإسكندرية، 2014، ص 52</w:t>
      </w:r>
      <w:r w:rsidRPr="0072366E">
        <w:rPr>
          <w:rFonts w:ascii="Traditional Arabic" w:hAnsi="Traditional Arabic" w:cs="Traditional Arabic"/>
          <w:sz w:val="24"/>
          <w:szCs w:val="24"/>
        </w:rPr>
        <w:t>.</w:t>
      </w:r>
    </w:p>
  </w:footnote>
  <w:footnote w:id="30">
    <w:p w14:paraId="28525EC0" w14:textId="3C09745C" w:rsidR="00645B5B" w:rsidRPr="0072366E" w:rsidRDefault="00645B5B" w:rsidP="0072366E">
      <w:pPr>
        <w:pStyle w:val="Notedebasdepage"/>
        <w:bidi/>
        <w:rPr>
          <w:rFonts w:ascii="Traditional Arabic" w:hAnsi="Traditional Arabic" w:cs="Traditional Arabic"/>
          <w:sz w:val="24"/>
          <w:szCs w:val="24"/>
          <w:rtl/>
          <w:lang w:bidi="ar-DZ"/>
        </w:rPr>
      </w:pPr>
      <w:r w:rsidRPr="0072366E">
        <w:rPr>
          <w:rStyle w:val="Appelnotedebasdep"/>
          <w:rFonts w:ascii="Traditional Arabic" w:hAnsi="Traditional Arabic" w:cs="Traditional Arabic"/>
          <w:sz w:val="24"/>
          <w:szCs w:val="24"/>
        </w:rPr>
        <w:footnoteRef/>
      </w:r>
      <w:r w:rsidRPr="0072366E">
        <w:rPr>
          <w:rFonts w:ascii="Traditional Arabic" w:hAnsi="Traditional Arabic" w:cs="Traditional Arabic"/>
          <w:sz w:val="24"/>
          <w:szCs w:val="24"/>
        </w:rPr>
        <w:t xml:space="preserve"> </w:t>
      </w:r>
      <w:r w:rsidRPr="0072366E">
        <w:rPr>
          <w:rFonts w:ascii="Traditional Arabic" w:hAnsi="Traditional Arabic" w:cs="Traditional Arabic"/>
          <w:sz w:val="24"/>
          <w:szCs w:val="24"/>
          <w:rtl/>
        </w:rPr>
        <w:t xml:space="preserve">علي عبد الوهاب، </w:t>
      </w:r>
      <w:r w:rsidRPr="0072366E">
        <w:rPr>
          <w:rStyle w:val="Accentuation"/>
          <w:rFonts w:ascii="Traditional Arabic" w:hAnsi="Traditional Arabic" w:cs="Traditional Arabic"/>
          <w:i w:val="0"/>
          <w:iCs w:val="0"/>
          <w:sz w:val="24"/>
          <w:szCs w:val="24"/>
          <w:rtl/>
        </w:rPr>
        <w:t>النظريات الاقتصادية الحديثة</w:t>
      </w:r>
      <w:r w:rsidRPr="0072366E">
        <w:rPr>
          <w:rFonts w:ascii="Traditional Arabic" w:hAnsi="Traditional Arabic" w:cs="Traditional Arabic"/>
          <w:sz w:val="24"/>
          <w:szCs w:val="24"/>
          <w:rtl/>
        </w:rPr>
        <w:t>، دار الفكر الجامعي، القاهرة، 2016، ص 87</w:t>
      </w:r>
      <w:r w:rsidRPr="0072366E">
        <w:rPr>
          <w:rFonts w:ascii="Traditional Arabic" w:hAnsi="Traditional Arabic" w:cs="Traditional Arabic"/>
          <w:sz w:val="24"/>
          <w:szCs w:val="24"/>
        </w:rPr>
        <w:t>.</w:t>
      </w:r>
    </w:p>
  </w:footnote>
  <w:footnote w:id="31">
    <w:p w14:paraId="2881880F" w14:textId="35F65CBF" w:rsidR="00645B5B" w:rsidRDefault="00645B5B" w:rsidP="0072366E">
      <w:pPr>
        <w:pStyle w:val="Notedebasdepage"/>
        <w:bidi/>
        <w:rPr>
          <w:rtl/>
          <w:lang w:bidi="ar-DZ"/>
        </w:rPr>
      </w:pPr>
      <w:r w:rsidRPr="0072366E">
        <w:rPr>
          <w:rStyle w:val="Appelnotedebasdep"/>
          <w:rFonts w:ascii="Traditional Arabic" w:hAnsi="Traditional Arabic" w:cs="Traditional Arabic"/>
          <w:sz w:val="24"/>
          <w:szCs w:val="24"/>
        </w:rPr>
        <w:footnoteRef/>
      </w:r>
      <w:r w:rsidRPr="0072366E">
        <w:rPr>
          <w:rFonts w:ascii="Traditional Arabic" w:hAnsi="Traditional Arabic" w:cs="Traditional Arabic"/>
          <w:sz w:val="24"/>
          <w:szCs w:val="24"/>
        </w:rPr>
        <w:t xml:space="preserve"> </w:t>
      </w:r>
      <w:r w:rsidRPr="0072366E">
        <w:rPr>
          <w:rFonts w:ascii="Traditional Arabic" w:hAnsi="Traditional Arabic" w:cs="Traditional Arabic"/>
          <w:sz w:val="24"/>
          <w:szCs w:val="24"/>
          <w:rtl/>
        </w:rPr>
        <w:t xml:space="preserve">أحمد ماهر، </w:t>
      </w:r>
      <w:r w:rsidRPr="0072366E">
        <w:rPr>
          <w:rStyle w:val="Accentuation"/>
          <w:rFonts w:ascii="Traditional Arabic" w:hAnsi="Traditional Arabic" w:cs="Traditional Arabic"/>
          <w:i w:val="0"/>
          <w:iCs w:val="0"/>
          <w:sz w:val="24"/>
          <w:szCs w:val="24"/>
          <w:rtl/>
        </w:rPr>
        <w:t>التجارة الخارجية</w:t>
      </w:r>
      <w:r w:rsidRPr="0072366E">
        <w:rPr>
          <w:rFonts w:ascii="Traditional Arabic" w:hAnsi="Traditional Arabic" w:cs="Traditional Arabic"/>
          <w:sz w:val="24"/>
          <w:szCs w:val="24"/>
          <w:rtl/>
        </w:rPr>
        <w:t>، الدار الجامعية، الإسكندرية، 2018، ص 103</w:t>
      </w:r>
      <w:r w:rsidRPr="0072366E">
        <w:rPr>
          <w:rFonts w:ascii="Traditional Arabic" w:hAnsi="Traditional Arabic" w:cs="Traditional Arabic"/>
          <w:sz w:val="24"/>
          <w:szCs w:val="24"/>
        </w:rPr>
        <w:t>.</w:t>
      </w:r>
    </w:p>
  </w:footnote>
  <w:footnote w:id="32">
    <w:p w14:paraId="62770A42" w14:textId="47390B15" w:rsidR="00645B5B" w:rsidRPr="008F07B9" w:rsidRDefault="00645B5B" w:rsidP="0072366E">
      <w:pPr>
        <w:pStyle w:val="Notedebasdepage"/>
        <w:bidi/>
        <w:rPr>
          <w:rFonts w:ascii="Traditional Arabic" w:hAnsi="Traditional Arabic" w:cs="Traditional Arabic"/>
          <w:sz w:val="24"/>
          <w:szCs w:val="24"/>
          <w:rtl/>
          <w:lang w:bidi="ar-DZ"/>
        </w:rPr>
      </w:pPr>
      <w:r w:rsidRPr="008F07B9">
        <w:rPr>
          <w:rStyle w:val="Appelnotedebasdep"/>
          <w:rFonts w:ascii="Traditional Arabic" w:hAnsi="Traditional Arabic" w:cs="Traditional Arabic"/>
          <w:sz w:val="24"/>
          <w:szCs w:val="24"/>
        </w:rPr>
        <w:footnoteRef/>
      </w:r>
      <w:r w:rsidRPr="008F07B9">
        <w:rPr>
          <w:rFonts w:ascii="Traditional Arabic" w:hAnsi="Traditional Arabic" w:cs="Traditional Arabic"/>
          <w:sz w:val="24"/>
          <w:szCs w:val="24"/>
        </w:rPr>
        <w:t xml:space="preserve"> </w:t>
      </w:r>
      <w:r w:rsidRPr="008F07B9">
        <w:rPr>
          <w:rFonts w:ascii="Traditional Arabic" w:hAnsi="Traditional Arabic" w:cs="Traditional Arabic"/>
          <w:sz w:val="24"/>
          <w:szCs w:val="24"/>
          <w:rtl/>
          <w:lang w:bidi="ar-DZ"/>
        </w:rPr>
        <w:t>علي عبد الوهاب، مرجع سبق ذكره، ص94</w:t>
      </w:r>
    </w:p>
  </w:footnote>
  <w:footnote w:id="33">
    <w:p w14:paraId="3A5E87A0" w14:textId="727182C3" w:rsidR="00645B5B" w:rsidRDefault="00645B5B" w:rsidP="008F07B9">
      <w:pPr>
        <w:pStyle w:val="Notedebasdepage"/>
        <w:bidi/>
        <w:jc w:val="both"/>
        <w:rPr>
          <w:rtl/>
          <w:lang w:bidi="ar-DZ"/>
        </w:rPr>
      </w:pPr>
      <w:r w:rsidRPr="008F07B9">
        <w:rPr>
          <w:rStyle w:val="Appelnotedebasdep"/>
          <w:rFonts w:ascii="Traditional Arabic" w:hAnsi="Traditional Arabic" w:cs="Traditional Arabic"/>
          <w:sz w:val="24"/>
          <w:szCs w:val="24"/>
        </w:rPr>
        <w:footnoteRef/>
      </w:r>
      <w:r w:rsidRPr="008F07B9">
        <w:rPr>
          <w:rFonts w:ascii="Traditional Arabic" w:hAnsi="Traditional Arabic" w:cs="Traditional Arabic"/>
          <w:sz w:val="24"/>
          <w:szCs w:val="24"/>
        </w:rPr>
        <w:t xml:space="preserve"> </w:t>
      </w:r>
      <w:proofErr w:type="gramStart"/>
      <w:r w:rsidRPr="008F07B9">
        <w:rPr>
          <w:rFonts w:ascii="Traditional Arabic" w:hAnsi="Traditional Arabic" w:cs="Traditional Arabic"/>
          <w:sz w:val="24"/>
          <w:szCs w:val="24"/>
        </w:rPr>
        <w:t>,Adem</w:t>
      </w:r>
      <w:proofErr w:type="gramEnd"/>
      <w:r w:rsidRPr="008F07B9">
        <w:rPr>
          <w:rFonts w:ascii="Traditional Arabic" w:hAnsi="Traditional Arabic" w:cs="Traditional Arabic"/>
          <w:sz w:val="24"/>
          <w:szCs w:val="24"/>
        </w:rPr>
        <w:t xml:space="preserve"> </w:t>
      </w:r>
      <w:r w:rsidRPr="008F07B9">
        <w:rPr>
          <w:rFonts w:ascii="Traditional Arabic" w:hAnsi="Traditional Arabic" w:cs="Traditional Arabic"/>
          <w:i/>
          <w:iCs/>
          <w:sz w:val="24"/>
          <w:szCs w:val="24"/>
        </w:rPr>
        <w:t>Smith</w:t>
      </w:r>
      <w:r w:rsidRPr="008F07B9">
        <w:rPr>
          <w:rStyle w:val="Accentuation"/>
          <w:rFonts w:ascii="Traditional Arabic" w:hAnsi="Traditional Arabic" w:cs="Traditional Arabic"/>
          <w:i w:val="0"/>
          <w:iCs w:val="0"/>
          <w:sz w:val="24"/>
          <w:szCs w:val="24"/>
          <w:rtl/>
        </w:rPr>
        <w:t>ثروة الأمم</w:t>
      </w:r>
      <w:r w:rsidRPr="008F07B9">
        <w:rPr>
          <w:rFonts w:ascii="Traditional Arabic" w:hAnsi="Traditional Arabic" w:cs="Traditional Arabic"/>
          <w:sz w:val="24"/>
          <w:szCs w:val="24"/>
          <w:rtl/>
        </w:rPr>
        <w:t>، ترجمة أحمد فؤاد بلبع، دار نهضة مصر، القاهرة، 2013، ص 211</w:t>
      </w:r>
      <w:r w:rsidRPr="008F07B9">
        <w:rPr>
          <w:rFonts w:ascii="Traditional Arabic" w:hAnsi="Traditional Arabic" w:cs="Traditional Arabic"/>
          <w:sz w:val="24"/>
          <w:szCs w:val="24"/>
        </w:rPr>
        <w:t>.</w:t>
      </w:r>
    </w:p>
  </w:footnote>
  <w:footnote w:id="34">
    <w:p w14:paraId="376BB7E6" w14:textId="7FC61977" w:rsidR="00645B5B" w:rsidRDefault="00645B5B" w:rsidP="008F07B9">
      <w:pPr>
        <w:pStyle w:val="Notedebasdepage"/>
        <w:bidi/>
        <w:rPr>
          <w:rtl/>
          <w:lang w:bidi="ar-DZ"/>
        </w:rPr>
      </w:pPr>
      <w:r>
        <w:rPr>
          <w:rStyle w:val="Appelnotedebasdep"/>
        </w:rPr>
        <w:footnoteRef/>
      </w:r>
      <w:r w:rsidRPr="008F07B9">
        <w:rPr>
          <w:rFonts w:ascii="Traditional Arabic" w:hAnsi="Traditional Arabic" w:cs="Traditional Arabic"/>
          <w:sz w:val="24"/>
          <w:szCs w:val="24"/>
        </w:rPr>
        <w:t xml:space="preserve">, David </w:t>
      </w:r>
      <w:proofErr w:type="spellStart"/>
      <w:r w:rsidRPr="008F07B9">
        <w:rPr>
          <w:rFonts w:ascii="Traditional Arabic" w:hAnsi="Traditional Arabic" w:cs="Traditional Arabic"/>
          <w:sz w:val="24"/>
          <w:szCs w:val="24"/>
        </w:rPr>
        <w:t>Riacrdo</w:t>
      </w:r>
      <w:proofErr w:type="spellEnd"/>
      <w:r w:rsidRPr="008F07B9">
        <w:rPr>
          <w:rFonts w:ascii="Traditional Arabic" w:hAnsi="Traditional Arabic" w:cs="Traditional Arabic"/>
          <w:sz w:val="24"/>
          <w:szCs w:val="24"/>
        </w:rPr>
        <w:t xml:space="preserve"> </w:t>
      </w:r>
      <w:r w:rsidRPr="00BA21AA">
        <w:rPr>
          <w:rStyle w:val="Accentuation"/>
          <w:rFonts w:ascii="Traditional Arabic" w:hAnsi="Traditional Arabic" w:cs="Traditional Arabic"/>
          <w:i w:val="0"/>
          <w:iCs w:val="0"/>
          <w:sz w:val="24"/>
          <w:szCs w:val="24"/>
          <w:rtl/>
        </w:rPr>
        <w:t>مبادئ الاقتصاد السياسي والضرائب</w:t>
      </w:r>
      <w:r w:rsidRPr="00BA21AA">
        <w:rPr>
          <w:rFonts w:ascii="Traditional Arabic" w:hAnsi="Traditional Arabic" w:cs="Traditional Arabic"/>
          <w:i/>
          <w:iCs/>
          <w:sz w:val="24"/>
          <w:szCs w:val="24"/>
          <w:rtl/>
        </w:rPr>
        <w:t>،</w:t>
      </w:r>
      <w:r w:rsidRPr="008F07B9">
        <w:rPr>
          <w:rFonts w:ascii="Traditional Arabic" w:hAnsi="Traditional Arabic" w:cs="Traditional Arabic"/>
          <w:sz w:val="24"/>
          <w:szCs w:val="24"/>
          <w:rtl/>
        </w:rPr>
        <w:t xml:space="preserve"> ترجمة حسن عبد الله، دار المعرفة الجامعية، الإسكندرية، 2011، ص 176</w:t>
      </w:r>
      <w:r w:rsidRPr="008F07B9">
        <w:rPr>
          <w:rFonts w:ascii="Traditional Arabic" w:hAnsi="Traditional Arabic" w:cs="Traditional Arabic"/>
          <w:sz w:val="24"/>
          <w:szCs w:val="24"/>
        </w:rPr>
        <w:t>.</w:t>
      </w:r>
    </w:p>
  </w:footnote>
  <w:footnote w:id="35">
    <w:p w14:paraId="1A340FCA" w14:textId="5A84DCFD" w:rsidR="00645B5B" w:rsidRDefault="00645B5B" w:rsidP="008F07B9">
      <w:pPr>
        <w:pStyle w:val="Notedebasdepage"/>
        <w:bidi/>
        <w:rPr>
          <w:rtl/>
          <w:lang w:bidi="ar-DZ"/>
        </w:rPr>
      </w:pPr>
      <w:r>
        <w:rPr>
          <w:rStyle w:val="Appelnotedebasdep"/>
        </w:rPr>
        <w:footnoteRef/>
      </w:r>
      <w:r>
        <w:t xml:space="preserve"> </w:t>
      </w:r>
      <w:r w:rsidRPr="008F07B9">
        <w:rPr>
          <w:rFonts w:ascii="Traditional Arabic" w:hAnsi="Traditional Arabic" w:cs="Traditional Arabic"/>
          <w:sz w:val="24"/>
          <w:szCs w:val="24"/>
          <w:rtl/>
          <w:lang w:bidi="ar-DZ"/>
        </w:rPr>
        <w:t>محمد صالح الحناوي، مرجع سبق ذكره، ص67</w:t>
      </w:r>
    </w:p>
  </w:footnote>
  <w:footnote w:id="36">
    <w:p w14:paraId="047B5D8B" w14:textId="6BB150CF" w:rsidR="00645B5B" w:rsidRDefault="00645B5B" w:rsidP="00952A77">
      <w:pPr>
        <w:pStyle w:val="Notedebasdepage"/>
        <w:bidi/>
        <w:rPr>
          <w:rtl/>
          <w:lang w:bidi="ar-DZ"/>
        </w:rPr>
      </w:pPr>
      <w:r>
        <w:rPr>
          <w:rStyle w:val="Appelnotedebasdep"/>
        </w:rPr>
        <w:footnoteRef/>
      </w:r>
      <w:r>
        <w:t xml:space="preserve"> </w:t>
      </w:r>
      <w:r w:rsidRPr="00952A77">
        <w:rPr>
          <w:rFonts w:ascii="Traditional Arabic" w:hAnsi="Traditional Arabic" w:cs="Traditional Arabic"/>
          <w:sz w:val="24"/>
          <w:szCs w:val="24"/>
          <w:rtl/>
          <w:lang w:bidi="ar-DZ"/>
        </w:rPr>
        <w:t>نفسه، ص95</w:t>
      </w:r>
    </w:p>
  </w:footnote>
  <w:footnote w:id="37">
    <w:p w14:paraId="77862F64" w14:textId="53A46A3C" w:rsidR="00645B5B" w:rsidRPr="00FD47A6" w:rsidRDefault="00645B5B" w:rsidP="00952A77">
      <w:pPr>
        <w:pStyle w:val="Notedebasdepage"/>
        <w:rPr>
          <w:rFonts w:asciiTheme="majorBidi" w:hAnsiTheme="majorBidi" w:cstheme="majorBidi"/>
          <w:sz w:val="22"/>
          <w:szCs w:val="22"/>
          <w:rtl/>
          <w:lang w:bidi="ar-DZ"/>
        </w:rPr>
      </w:pPr>
      <w:r>
        <w:rPr>
          <w:rStyle w:val="Appelnotedebasdep"/>
        </w:rPr>
        <w:footnoteRef/>
      </w:r>
      <w:r>
        <w:t xml:space="preserve"> </w:t>
      </w:r>
      <w:r w:rsidRPr="00FD47A6">
        <w:rPr>
          <w:rStyle w:val="whitespace-normal"/>
          <w:rFonts w:asciiTheme="majorBidi" w:hAnsiTheme="majorBidi" w:cstheme="majorBidi"/>
          <w:sz w:val="22"/>
          <w:szCs w:val="22"/>
        </w:rPr>
        <w:t xml:space="preserve">Philip </w:t>
      </w:r>
      <w:proofErr w:type="spellStart"/>
      <w:r w:rsidRPr="00FD47A6">
        <w:rPr>
          <w:rStyle w:val="whitespace-normal"/>
          <w:rFonts w:asciiTheme="majorBidi" w:hAnsiTheme="majorBidi" w:cstheme="majorBidi"/>
          <w:sz w:val="22"/>
          <w:szCs w:val="22"/>
        </w:rPr>
        <w:t>Kotler</w:t>
      </w:r>
      <w:proofErr w:type="spellEnd"/>
      <w:r w:rsidRPr="00FD47A6">
        <w:rPr>
          <w:rStyle w:val="whitespace-normal"/>
          <w:rFonts w:asciiTheme="majorBidi" w:hAnsiTheme="majorBidi" w:cstheme="majorBidi"/>
          <w:sz w:val="22"/>
          <w:szCs w:val="22"/>
        </w:rPr>
        <w:t xml:space="preserve">, </w:t>
      </w:r>
      <w:proofErr w:type="spellStart"/>
      <w:r w:rsidRPr="00FD47A6">
        <w:rPr>
          <w:rStyle w:val="whitespace-normal"/>
          <w:rFonts w:asciiTheme="majorBidi" w:hAnsiTheme="majorBidi" w:cstheme="majorBidi"/>
          <w:sz w:val="22"/>
          <w:szCs w:val="22"/>
        </w:rPr>
        <w:t>Ibid</w:t>
      </w:r>
      <w:proofErr w:type="spellEnd"/>
      <w:r w:rsidRPr="00FD47A6">
        <w:rPr>
          <w:rStyle w:val="whitespace-normal"/>
          <w:rFonts w:asciiTheme="majorBidi" w:hAnsiTheme="majorBidi" w:cstheme="majorBidi"/>
          <w:sz w:val="22"/>
          <w:szCs w:val="22"/>
        </w:rPr>
        <w:t>, p512</w:t>
      </w:r>
    </w:p>
  </w:footnote>
  <w:footnote w:id="38">
    <w:p w14:paraId="1F86E5A1" w14:textId="592BE021" w:rsidR="00645B5B" w:rsidRPr="00FD47A6" w:rsidRDefault="00645B5B" w:rsidP="00952A77">
      <w:pPr>
        <w:pStyle w:val="Notedebasdepage"/>
        <w:rPr>
          <w:rFonts w:asciiTheme="majorBidi" w:hAnsiTheme="majorBidi" w:cstheme="majorBidi"/>
          <w:sz w:val="22"/>
          <w:szCs w:val="22"/>
        </w:rPr>
      </w:pPr>
      <w:r w:rsidRPr="00FD47A6">
        <w:rPr>
          <w:rStyle w:val="Appelnotedebasdep"/>
          <w:rFonts w:asciiTheme="majorBidi" w:hAnsiTheme="majorBidi" w:cstheme="majorBidi"/>
          <w:sz w:val="22"/>
          <w:szCs w:val="22"/>
        </w:rPr>
        <w:footnoteRef/>
      </w:r>
      <w:r w:rsidRPr="00FD47A6">
        <w:rPr>
          <w:rFonts w:asciiTheme="majorBidi" w:hAnsiTheme="majorBidi" w:cstheme="majorBidi"/>
          <w:sz w:val="22"/>
          <w:szCs w:val="22"/>
        </w:rPr>
        <w:t xml:space="preserve"> </w:t>
      </w:r>
      <w:r w:rsidRPr="00FD47A6">
        <w:rPr>
          <w:rStyle w:val="whitespace-normal"/>
          <w:rFonts w:asciiTheme="majorBidi" w:hAnsiTheme="majorBidi" w:cstheme="majorBidi"/>
          <w:sz w:val="22"/>
          <w:szCs w:val="22"/>
        </w:rPr>
        <w:t xml:space="preserve">World Trade </w:t>
      </w:r>
      <w:proofErr w:type="spellStart"/>
      <w:r w:rsidRPr="00FD47A6">
        <w:rPr>
          <w:rStyle w:val="whitespace-normal"/>
          <w:rFonts w:asciiTheme="majorBidi" w:hAnsiTheme="majorBidi" w:cstheme="majorBidi"/>
          <w:sz w:val="22"/>
          <w:szCs w:val="22"/>
        </w:rPr>
        <w:t>Organization</w:t>
      </w:r>
      <w:proofErr w:type="spellEnd"/>
      <w:r w:rsidRPr="00FD47A6">
        <w:rPr>
          <w:rStyle w:val="whitespace-normal"/>
          <w:rFonts w:asciiTheme="majorBidi" w:hAnsiTheme="majorBidi" w:cstheme="majorBidi"/>
          <w:sz w:val="22"/>
          <w:szCs w:val="22"/>
        </w:rPr>
        <w:t>,</w:t>
      </w:r>
      <w:r w:rsidRPr="00FD47A6">
        <w:rPr>
          <w:rFonts w:asciiTheme="majorBidi" w:hAnsiTheme="majorBidi" w:cstheme="majorBidi"/>
          <w:sz w:val="22"/>
          <w:szCs w:val="22"/>
          <w:rtl/>
        </w:rPr>
        <w:t xml:space="preserve"> </w:t>
      </w:r>
      <w:r w:rsidRPr="00FD47A6">
        <w:rPr>
          <w:rStyle w:val="Accentuation"/>
          <w:rFonts w:asciiTheme="majorBidi" w:hAnsiTheme="majorBidi" w:cstheme="majorBidi"/>
          <w:sz w:val="22"/>
          <w:szCs w:val="22"/>
        </w:rPr>
        <w:t>World Trade Report</w:t>
      </w:r>
      <w:r w:rsidRPr="00FD47A6">
        <w:rPr>
          <w:rFonts w:asciiTheme="majorBidi" w:hAnsiTheme="majorBidi" w:cstheme="majorBidi"/>
          <w:sz w:val="22"/>
          <w:szCs w:val="22"/>
        </w:rPr>
        <w:t>, Geneva, 2020, p. 17.</w:t>
      </w:r>
    </w:p>
  </w:footnote>
  <w:footnote w:id="39">
    <w:p w14:paraId="3F608994" w14:textId="4D8A2A4B" w:rsidR="00645B5B" w:rsidRDefault="00645B5B" w:rsidP="00FD47A6">
      <w:pPr>
        <w:pStyle w:val="Notedebasdepage"/>
        <w:bidi/>
        <w:rPr>
          <w:rtl/>
          <w:lang w:bidi="ar-DZ"/>
        </w:rPr>
      </w:pPr>
      <w:r>
        <w:rPr>
          <w:rStyle w:val="Appelnotedebasdep"/>
        </w:rPr>
        <w:footnoteRef/>
      </w:r>
      <w:r>
        <w:t xml:space="preserve"> </w:t>
      </w:r>
      <w:r w:rsidRPr="00FD47A6">
        <w:rPr>
          <w:rFonts w:ascii="Traditional Arabic" w:hAnsi="Traditional Arabic" w:cs="Traditional Arabic"/>
          <w:sz w:val="24"/>
          <w:szCs w:val="24"/>
          <w:rtl/>
          <w:lang w:bidi="ar-DZ"/>
        </w:rPr>
        <w:t>أحمد ماهر، التجارة الخارجية، مرجع سبق ذكره، ص134</w:t>
      </w:r>
    </w:p>
  </w:footnote>
  <w:footnote w:id="40">
    <w:p w14:paraId="766A7A15" w14:textId="46C93F17" w:rsidR="00645B5B" w:rsidRPr="00C432E1" w:rsidRDefault="00645B5B" w:rsidP="00C432E1">
      <w:pPr>
        <w:pStyle w:val="Notedebasdepage"/>
        <w:bidi/>
        <w:rPr>
          <w:rFonts w:ascii="Traditional Arabic" w:hAnsi="Traditional Arabic" w:cs="Traditional Arabic"/>
          <w:sz w:val="24"/>
          <w:szCs w:val="24"/>
          <w:rtl/>
          <w:lang w:bidi="ar-DZ"/>
        </w:rPr>
      </w:pPr>
      <w:r>
        <w:rPr>
          <w:rStyle w:val="Appelnotedebasdep"/>
        </w:rPr>
        <w:footnoteRef/>
      </w:r>
      <w:r>
        <w:t xml:space="preserve"> </w:t>
      </w:r>
      <w:r w:rsidRPr="00C432E1">
        <w:rPr>
          <w:rFonts w:ascii="Traditional Arabic" w:hAnsi="Traditional Arabic" w:cs="Traditional Arabic"/>
          <w:sz w:val="24"/>
          <w:szCs w:val="24"/>
          <w:rtl/>
        </w:rPr>
        <w:t>الأمر رقم 03-04 المؤرخ في 19 يوليو 2003، المتعلق بالقواعد العامة المطبقة على عمليات استيراد البضائع وتصديرها، الجريدة الرسمية للجمهورية الجزائرية، العدد 43، 2003، ص 6</w:t>
      </w:r>
      <w:r w:rsidRPr="00C432E1">
        <w:rPr>
          <w:rFonts w:ascii="Traditional Arabic" w:hAnsi="Traditional Arabic" w:cs="Traditional Arabic"/>
          <w:sz w:val="24"/>
          <w:szCs w:val="24"/>
        </w:rPr>
        <w:t>.</w:t>
      </w:r>
    </w:p>
  </w:footnote>
  <w:footnote w:id="41">
    <w:p w14:paraId="1259EA9F" w14:textId="3014E8F9" w:rsidR="00645B5B" w:rsidRPr="00C432E1" w:rsidRDefault="00645B5B" w:rsidP="00C432E1">
      <w:pPr>
        <w:pStyle w:val="Notedebasdepage"/>
        <w:bidi/>
        <w:rPr>
          <w:rFonts w:ascii="Traditional Arabic" w:hAnsi="Traditional Arabic" w:cs="Traditional Arabic"/>
          <w:sz w:val="24"/>
          <w:szCs w:val="24"/>
          <w:rtl/>
          <w:lang w:bidi="ar-DZ"/>
        </w:rPr>
      </w:pPr>
      <w:r w:rsidRPr="00C432E1">
        <w:rPr>
          <w:rStyle w:val="Appelnotedebasdep"/>
          <w:rFonts w:ascii="Traditional Arabic" w:hAnsi="Traditional Arabic" w:cs="Traditional Arabic"/>
          <w:sz w:val="24"/>
          <w:szCs w:val="24"/>
        </w:rPr>
        <w:footnoteRef/>
      </w:r>
      <w:r w:rsidRPr="00C432E1">
        <w:rPr>
          <w:rFonts w:ascii="Traditional Arabic" w:hAnsi="Traditional Arabic" w:cs="Traditional Arabic"/>
          <w:sz w:val="24"/>
          <w:szCs w:val="24"/>
        </w:rPr>
        <w:t xml:space="preserve"> </w:t>
      </w:r>
      <w:r w:rsidRPr="00C432E1">
        <w:rPr>
          <w:rFonts w:ascii="Traditional Arabic" w:hAnsi="Traditional Arabic" w:cs="Traditional Arabic"/>
          <w:sz w:val="24"/>
          <w:szCs w:val="24"/>
          <w:rtl/>
        </w:rPr>
        <w:t>القانون رقم 17-02 المؤرخ في 10 يناير 2017، المتضمن القانون التوجيهي لتطوير المؤسسات الصغيرة والمتوسطة وترقية الصادرات، الجريدة الرسمية للجمهورية الجزائرية، العدد 2، 2017، ص 11</w:t>
      </w:r>
      <w:r w:rsidRPr="00C432E1">
        <w:rPr>
          <w:rFonts w:ascii="Traditional Arabic" w:hAnsi="Traditional Arabic" w:cs="Traditional Arabic"/>
          <w:sz w:val="24"/>
          <w:szCs w:val="24"/>
        </w:rPr>
        <w:t>.</w:t>
      </w:r>
    </w:p>
  </w:footnote>
  <w:footnote w:id="42">
    <w:p w14:paraId="65B63B82" w14:textId="42DB26DB" w:rsidR="00645B5B" w:rsidRDefault="00645B5B" w:rsidP="00C432E1">
      <w:pPr>
        <w:pStyle w:val="Notedebasdepage"/>
        <w:bidi/>
        <w:rPr>
          <w:rtl/>
          <w:lang w:bidi="ar-DZ"/>
        </w:rPr>
      </w:pPr>
      <w:r w:rsidRPr="00C432E1">
        <w:rPr>
          <w:rStyle w:val="Appelnotedebasdep"/>
          <w:rFonts w:ascii="Traditional Arabic" w:hAnsi="Traditional Arabic" w:cs="Traditional Arabic"/>
          <w:sz w:val="24"/>
          <w:szCs w:val="24"/>
        </w:rPr>
        <w:footnoteRef/>
      </w:r>
      <w:r w:rsidRPr="00C432E1">
        <w:rPr>
          <w:rFonts w:ascii="Traditional Arabic" w:hAnsi="Traditional Arabic" w:cs="Traditional Arabic"/>
          <w:sz w:val="24"/>
          <w:szCs w:val="24"/>
        </w:rPr>
        <w:t xml:space="preserve"> </w:t>
      </w:r>
      <w:r w:rsidRPr="00C432E1">
        <w:rPr>
          <w:rFonts w:ascii="Traditional Arabic" w:hAnsi="Traditional Arabic" w:cs="Traditional Arabic"/>
          <w:sz w:val="24"/>
          <w:szCs w:val="24"/>
          <w:rtl/>
        </w:rPr>
        <w:t>عبد الرحمان تيشات، “سياسة ترقية الصادرات خارج المحروقات في الجزائر</w:t>
      </w:r>
      <w:r w:rsidRPr="00C432E1">
        <w:rPr>
          <w:rFonts w:ascii="Traditional Arabic" w:hAnsi="Traditional Arabic" w:cs="Traditional Arabic"/>
          <w:sz w:val="24"/>
          <w:szCs w:val="24"/>
        </w:rPr>
        <w:t>”</w:t>
      </w:r>
      <w:r w:rsidRPr="00C432E1">
        <w:rPr>
          <w:rFonts w:ascii="Traditional Arabic" w:hAnsi="Traditional Arabic" w:cs="Traditional Arabic"/>
          <w:sz w:val="24"/>
          <w:szCs w:val="24"/>
          <w:rtl/>
        </w:rPr>
        <w:t xml:space="preserve">، </w:t>
      </w:r>
      <w:r w:rsidRPr="00C432E1">
        <w:rPr>
          <w:rStyle w:val="Accentuation"/>
          <w:rFonts w:ascii="Traditional Arabic" w:hAnsi="Traditional Arabic" w:cs="Traditional Arabic"/>
          <w:sz w:val="24"/>
          <w:szCs w:val="24"/>
          <w:rtl/>
        </w:rPr>
        <w:t>مجلة الدراسات الاقتصادية المعاصرة</w:t>
      </w:r>
      <w:r w:rsidRPr="00C432E1">
        <w:rPr>
          <w:rFonts w:ascii="Traditional Arabic" w:hAnsi="Traditional Arabic" w:cs="Traditional Arabic"/>
          <w:sz w:val="24"/>
          <w:szCs w:val="24"/>
          <w:rtl/>
        </w:rPr>
        <w:t>، جامعة المسيلة، المجلد 5، العدد 1، 2020، ص 74</w:t>
      </w:r>
      <w:r w:rsidRPr="00C432E1">
        <w:rPr>
          <w:rFonts w:ascii="Traditional Arabic" w:hAnsi="Traditional Arabic" w:cs="Traditional Arabic"/>
          <w:sz w:val="24"/>
          <w:szCs w:val="24"/>
        </w:rPr>
        <w:t>.</w:t>
      </w:r>
    </w:p>
  </w:footnote>
  <w:footnote w:id="43">
    <w:p w14:paraId="6CA1D0C6" w14:textId="67961FDA" w:rsidR="00645B5B" w:rsidRDefault="00645B5B" w:rsidP="00C432E1">
      <w:pPr>
        <w:pStyle w:val="Notedebasdepage"/>
        <w:bidi/>
        <w:rPr>
          <w:rtl/>
          <w:lang w:bidi="ar-DZ"/>
        </w:rPr>
      </w:pPr>
      <w:r>
        <w:rPr>
          <w:rStyle w:val="Appelnotedebasdep"/>
        </w:rPr>
        <w:footnoteRef/>
      </w:r>
      <w:r>
        <w:t xml:space="preserve"> </w:t>
      </w:r>
      <w:r w:rsidRPr="00C432E1">
        <w:rPr>
          <w:rFonts w:ascii="Traditional Arabic" w:hAnsi="Traditional Arabic" w:cs="Traditional Arabic"/>
          <w:sz w:val="24"/>
          <w:szCs w:val="24"/>
          <w:rtl/>
          <w:lang w:bidi="ar-DZ"/>
        </w:rPr>
        <w:t>ناصر دادي عدون، التسويق الدولي، مرجع سبق ذكره، ص205</w:t>
      </w:r>
    </w:p>
  </w:footnote>
  <w:footnote w:id="44">
    <w:p w14:paraId="1F358D99" w14:textId="35AA9F4F" w:rsidR="00645B5B" w:rsidRDefault="00645B5B" w:rsidP="00564FE1">
      <w:pPr>
        <w:pStyle w:val="Notedebasdepage"/>
        <w:rPr>
          <w:lang w:bidi="ar-DZ"/>
        </w:rPr>
      </w:pPr>
      <w:r>
        <w:rPr>
          <w:rStyle w:val="Appelnotedebasdep"/>
        </w:rPr>
        <w:footnoteRef/>
      </w:r>
      <w:r>
        <w:t xml:space="preserve"> </w:t>
      </w:r>
      <w:r w:rsidRPr="00564FE1">
        <w:rPr>
          <w:rFonts w:asciiTheme="majorBidi" w:hAnsiTheme="majorBidi" w:cstheme="majorBidi"/>
          <w:sz w:val="22"/>
          <w:szCs w:val="22"/>
        </w:rPr>
        <w:t>W</w:t>
      </w:r>
      <w:r w:rsidRPr="00564FE1">
        <w:rPr>
          <w:rStyle w:val="whitespace-normal"/>
          <w:rFonts w:asciiTheme="majorBidi" w:hAnsiTheme="majorBidi" w:cstheme="majorBidi"/>
          <w:sz w:val="22"/>
          <w:szCs w:val="22"/>
        </w:rPr>
        <w:t xml:space="preserve">orld Trade </w:t>
      </w:r>
      <w:proofErr w:type="spellStart"/>
      <w:r w:rsidRPr="00564FE1">
        <w:rPr>
          <w:rStyle w:val="whitespace-normal"/>
          <w:rFonts w:asciiTheme="majorBidi" w:hAnsiTheme="majorBidi" w:cstheme="majorBidi"/>
          <w:sz w:val="22"/>
          <w:szCs w:val="22"/>
        </w:rPr>
        <w:t>Organization</w:t>
      </w:r>
      <w:proofErr w:type="spellEnd"/>
      <w:r w:rsidRPr="00564FE1">
        <w:rPr>
          <w:rFonts w:asciiTheme="majorBidi" w:hAnsiTheme="majorBidi" w:cstheme="majorBidi"/>
          <w:sz w:val="22"/>
          <w:szCs w:val="22"/>
          <w:rtl/>
        </w:rPr>
        <w:t xml:space="preserve">، </w:t>
      </w:r>
      <w:r w:rsidRPr="00564FE1">
        <w:rPr>
          <w:rStyle w:val="Accentuation"/>
          <w:rFonts w:asciiTheme="majorBidi" w:hAnsiTheme="majorBidi" w:cstheme="majorBidi"/>
          <w:sz w:val="22"/>
          <w:szCs w:val="22"/>
        </w:rPr>
        <w:t xml:space="preserve">World Trade </w:t>
      </w:r>
      <w:proofErr w:type="spellStart"/>
      <w:r w:rsidRPr="00564FE1">
        <w:rPr>
          <w:rStyle w:val="Accentuation"/>
          <w:rFonts w:asciiTheme="majorBidi" w:hAnsiTheme="majorBidi" w:cstheme="majorBidi"/>
          <w:sz w:val="22"/>
          <w:szCs w:val="22"/>
        </w:rPr>
        <w:t>Statistical</w:t>
      </w:r>
      <w:proofErr w:type="spellEnd"/>
      <w:r w:rsidRPr="00564FE1">
        <w:rPr>
          <w:rStyle w:val="Accentuation"/>
          <w:rFonts w:asciiTheme="majorBidi" w:hAnsiTheme="majorBidi" w:cstheme="majorBidi"/>
          <w:sz w:val="22"/>
          <w:szCs w:val="22"/>
        </w:rPr>
        <w:t xml:space="preserve"> </w:t>
      </w:r>
      <w:proofErr w:type="spellStart"/>
      <w:r w:rsidRPr="00564FE1">
        <w:rPr>
          <w:rStyle w:val="Accentuation"/>
          <w:rFonts w:asciiTheme="majorBidi" w:hAnsiTheme="majorBidi" w:cstheme="majorBidi"/>
          <w:sz w:val="22"/>
          <w:szCs w:val="22"/>
        </w:rPr>
        <w:t>Review</w:t>
      </w:r>
      <w:proofErr w:type="spellEnd"/>
      <w:r w:rsidRPr="00564FE1">
        <w:rPr>
          <w:rFonts w:asciiTheme="majorBidi" w:hAnsiTheme="majorBidi" w:cstheme="majorBidi"/>
          <w:sz w:val="22"/>
          <w:szCs w:val="22"/>
        </w:rPr>
        <w:t>, Geneva, 2023, p. 18.</w:t>
      </w:r>
    </w:p>
  </w:footnote>
  <w:footnote w:id="45">
    <w:p w14:paraId="0D8D27B8" w14:textId="78096D84" w:rsidR="00645B5B" w:rsidRPr="00564FE1" w:rsidRDefault="00645B5B" w:rsidP="00564FE1">
      <w:pPr>
        <w:pStyle w:val="Notedebasdepage"/>
        <w:bidi/>
        <w:rPr>
          <w:rFonts w:ascii="Traditional Arabic" w:hAnsi="Traditional Arabic" w:cs="Traditional Arabic"/>
          <w:sz w:val="24"/>
          <w:szCs w:val="24"/>
          <w:rtl/>
          <w:lang w:bidi="ar-DZ"/>
        </w:rPr>
      </w:pPr>
      <w:r w:rsidRPr="00564FE1">
        <w:rPr>
          <w:rFonts w:ascii="Traditional Arabic" w:hAnsi="Traditional Arabic" w:cs="Traditional Arabic"/>
          <w:sz w:val="24"/>
          <w:szCs w:val="24"/>
          <w:rtl/>
        </w:rPr>
        <w:t>منظمة التجارة العالمية، المرجع نفسه، ص 21</w:t>
      </w:r>
      <w:r w:rsidRPr="00564FE1">
        <w:rPr>
          <w:rFonts w:ascii="Traditional Arabic" w:hAnsi="Traditional Arabic" w:cs="Traditional Arabic"/>
          <w:sz w:val="24"/>
          <w:szCs w:val="24"/>
        </w:rPr>
        <w:t>.</w:t>
      </w:r>
      <w:r w:rsidRPr="00564FE1">
        <w:rPr>
          <w:rStyle w:val="Appelnotedebasdep"/>
          <w:rFonts w:ascii="Traditional Arabic" w:hAnsi="Traditional Arabic" w:cs="Traditional Arabic"/>
          <w:sz w:val="24"/>
          <w:szCs w:val="24"/>
        </w:rPr>
        <w:footnoteRef/>
      </w:r>
      <w:r w:rsidRPr="00564FE1">
        <w:rPr>
          <w:rFonts w:ascii="Traditional Arabic" w:hAnsi="Traditional Arabic" w:cs="Traditional Arabic"/>
          <w:sz w:val="24"/>
          <w:szCs w:val="24"/>
        </w:rPr>
        <w:t xml:space="preserve"> </w:t>
      </w:r>
    </w:p>
  </w:footnote>
  <w:footnote w:id="46">
    <w:p w14:paraId="3544EEB2" w14:textId="24301C17" w:rsidR="00645B5B" w:rsidRDefault="00645B5B" w:rsidP="00564FE1">
      <w:pPr>
        <w:pStyle w:val="Notedebasdepage"/>
      </w:pPr>
      <w:r w:rsidRPr="00564FE1">
        <w:rPr>
          <w:rStyle w:val="Appelnotedebasdep"/>
          <w:rFonts w:asciiTheme="majorBidi" w:hAnsiTheme="majorBidi" w:cstheme="majorBidi"/>
          <w:sz w:val="22"/>
          <w:szCs w:val="22"/>
        </w:rPr>
        <w:footnoteRef/>
      </w:r>
      <w:r w:rsidRPr="00564FE1">
        <w:rPr>
          <w:rFonts w:asciiTheme="majorBidi" w:hAnsiTheme="majorBidi" w:cstheme="majorBidi"/>
          <w:sz w:val="22"/>
          <w:szCs w:val="22"/>
        </w:rPr>
        <w:t xml:space="preserve"> </w:t>
      </w:r>
      <w:r w:rsidRPr="00564FE1">
        <w:rPr>
          <w:rStyle w:val="whitespace-normal"/>
          <w:rFonts w:asciiTheme="majorBidi" w:hAnsiTheme="majorBidi" w:cstheme="majorBidi"/>
          <w:sz w:val="22"/>
          <w:szCs w:val="22"/>
        </w:rPr>
        <w:t xml:space="preserve">International </w:t>
      </w:r>
      <w:proofErr w:type="spellStart"/>
      <w:r w:rsidRPr="00564FE1">
        <w:rPr>
          <w:rStyle w:val="whitespace-normal"/>
          <w:rFonts w:asciiTheme="majorBidi" w:hAnsiTheme="majorBidi" w:cstheme="majorBidi"/>
          <w:sz w:val="22"/>
          <w:szCs w:val="22"/>
        </w:rPr>
        <w:t>Monetary</w:t>
      </w:r>
      <w:proofErr w:type="spellEnd"/>
      <w:r w:rsidRPr="00564FE1">
        <w:rPr>
          <w:rStyle w:val="whitespace-normal"/>
          <w:rFonts w:asciiTheme="majorBidi" w:hAnsiTheme="majorBidi" w:cstheme="majorBidi"/>
          <w:sz w:val="22"/>
          <w:szCs w:val="22"/>
        </w:rPr>
        <w:t xml:space="preserve"> </w:t>
      </w:r>
      <w:proofErr w:type="spellStart"/>
      <w:r w:rsidRPr="00564FE1">
        <w:rPr>
          <w:rStyle w:val="whitespace-normal"/>
          <w:rFonts w:asciiTheme="majorBidi" w:hAnsiTheme="majorBidi" w:cstheme="majorBidi"/>
          <w:sz w:val="22"/>
          <w:szCs w:val="22"/>
        </w:rPr>
        <w:t>Fund</w:t>
      </w:r>
      <w:proofErr w:type="spellEnd"/>
      <w:r w:rsidRPr="00564FE1">
        <w:rPr>
          <w:rFonts w:asciiTheme="majorBidi" w:hAnsiTheme="majorBidi" w:cstheme="majorBidi"/>
          <w:sz w:val="22"/>
          <w:szCs w:val="22"/>
          <w:rtl/>
        </w:rPr>
        <w:t xml:space="preserve">، </w:t>
      </w:r>
      <w:r w:rsidRPr="00564FE1">
        <w:rPr>
          <w:rStyle w:val="Accentuation"/>
          <w:rFonts w:asciiTheme="majorBidi" w:hAnsiTheme="majorBidi" w:cstheme="majorBidi"/>
          <w:sz w:val="22"/>
          <w:szCs w:val="22"/>
        </w:rPr>
        <w:t xml:space="preserve">World </w:t>
      </w:r>
      <w:proofErr w:type="spellStart"/>
      <w:r w:rsidRPr="00564FE1">
        <w:rPr>
          <w:rStyle w:val="Accentuation"/>
          <w:rFonts w:asciiTheme="majorBidi" w:hAnsiTheme="majorBidi" w:cstheme="majorBidi"/>
          <w:sz w:val="22"/>
          <w:szCs w:val="22"/>
        </w:rPr>
        <w:t>Economic</w:t>
      </w:r>
      <w:proofErr w:type="spellEnd"/>
      <w:r w:rsidRPr="00564FE1">
        <w:rPr>
          <w:rStyle w:val="Accentuation"/>
          <w:rFonts w:asciiTheme="majorBidi" w:hAnsiTheme="majorBidi" w:cstheme="majorBidi"/>
          <w:sz w:val="22"/>
          <w:szCs w:val="22"/>
        </w:rPr>
        <w:t xml:space="preserve"> Outlook</w:t>
      </w:r>
      <w:r w:rsidRPr="00564FE1">
        <w:rPr>
          <w:rFonts w:asciiTheme="majorBidi" w:hAnsiTheme="majorBidi" w:cstheme="majorBidi"/>
          <w:sz w:val="22"/>
          <w:szCs w:val="22"/>
        </w:rPr>
        <w:t>, Washington D.C., 2024, p. 55</w:t>
      </w:r>
      <w:r>
        <w:t>.</w:t>
      </w:r>
    </w:p>
  </w:footnote>
  <w:footnote w:id="47">
    <w:p w14:paraId="472AF11C" w14:textId="4DB28314" w:rsidR="00645B5B" w:rsidRDefault="00645B5B" w:rsidP="00564FE1">
      <w:pPr>
        <w:pStyle w:val="Notedebasdepage"/>
        <w:bidi/>
      </w:pPr>
      <w:r>
        <w:rPr>
          <w:rStyle w:val="Appelnotedebasdep"/>
        </w:rPr>
        <w:footnoteRef/>
      </w:r>
      <w:r>
        <w:t xml:space="preserve"> </w:t>
      </w:r>
      <w:r w:rsidRPr="00564FE1">
        <w:rPr>
          <w:rFonts w:ascii="Traditional Arabic" w:hAnsi="Traditional Arabic" w:cs="Traditional Arabic"/>
          <w:sz w:val="24"/>
          <w:szCs w:val="24"/>
          <w:rtl/>
        </w:rPr>
        <w:t>حسن أبو بكر، “استراتيجيات التصدير ودورها في دخول الأسواق الدولية</w:t>
      </w:r>
      <w:r w:rsidRPr="00564FE1">
        <w:rPr>
          <w:rFonts w:ascii="Traditional Arabic" w:hAnsi="Traditional Arabic" w:cs="Traditional Arabic"/>
          <w:sz w:val="24"/>
          <w:szCs w:val="24"/>
        </w:rPr>
        <w:t>”</w:t>
      </w:r>
      <w:r w:rsidRPr="00564FE1">
        <w:rPr>
          <w:rFonts w:ascii="Traditional Arabic" w:hAnsi="Traditional Arabic" w:cs="Traditional Arabic"/>
          <w:sz w:val="24"/>
          <w:szCs w:val="24"/>
          <w:rtl/>
        </w:rPr>
        <w:t xml:space="preserve">، </w:t>
      </w:r>
      <w:r w:rsidRPr="00761AEE">
        <w:rPr>
          <w:rStyle w:val="Accentuation"/>
          <w:rFonts w:ascii="Traditional Arabic" w:hAnsi="Traditional Arabic" w:cs="Traditional Arabic"/>
          <w:i w:val="0"/>
          <w:iCs w:val="0"/>
          <w:sz w:val="24"/>
          <w:szCs w:val="24"/>
          <w:rtl/>
        </w:rPr>
        <w:t>مجلة البحوث الاقتصادية والتجارية</w:t>
      </w:r>
      <w:r w:rsidRPr="00761AEE">
        <w:rPr>
          <w:rFonts w:ascii="Traditional Arabic" w:hAnsi="Traditional Arabic" w:cs="Traditional Arabic"/>
          <w:sz w:val="24"/>
          <w:szCs w:val="24"/>
          <w:rtl/>
        </w:rPr>
        <w:t>، جامعة الجزائر</w:t>
      </w:r>
      <w:r w:rsidRPr="00564FE1">
        <w:rPr>
          <w:rFonts w:ascii="Traditional Arabic" w:hAnsi="Traditional Arabic" w:cs="Traditional Arabic"/>
          <w:sz w:val="24"/>
          <w:szCs w:val="24"/>
          <w:rtl/>
        </w:rPr>
        <w:t xml:space="preserve"> 3، العدد 1، 2022، ص 77</w:t>
      </w:r>
      <w:r w:rsidRPr="00564FE1">
        <w:rPr>
          <w:rFonts w:ascii="Traditional Arabic" w:hAnsi="Traditional Arabic" w:cs="Traditional Arabic"/>
          <w:sz w:val="24"/>
          <w:szCs w:val="24"/>
        </w:rPr>
        <w:t>.</w:t>
      </w:r>
    </w:p>
  </w:footnote>
  <w:footnote w:id="48">
    <w:p w14:paraId="5992D04E" w14:textId="40FC1630" w:rsidR="00645B5B" w:rsidRDefault="00645B5B" w:rsidP="00761AEE">
      <w:pPr>
        <w:pStyle w:val="Notedebasdepage"/>
        <w:bidi/>
      </w:pPr>
      <w:r>
        <w:rPr>
          <w:rStyle w:val="Appelnotedebasdep"/>
        </w:rPr>
        <w:footnoteRef/>
      </w:r>
      <w:r>
        <w:t xml:space="preserve"> </w:t>
      </w:r>
      <w:r w:rsidRPr="00761AEE">
        <w:rPr>
          <w:rFonts w:ascii="Traditional Arabic" w:hAnsi="Traditional Arabic" w:cs="Traditional Arabic"/>
          <w:sz w:val="24"/>
          <w:szCs w:val="24"/>
          <w:rtl/>
        </w:rPr>
        <w:t>فاطمة الزهراء بن عيسى، “أنماط التصدير وأثرها على أداء المؤسسات الصغيرة والمتوسطة</w:t>
      </w:r>
      <w:r w:rsidRPr="00761AEE">
        <w:rPr>
          <w:rFonts w:ascii="Traditional Arabic" w:hAnsi="Traditional Arabic" w:cs="Traditional Arabic"/>
          <w:sz w:val="24"/>
          <w:szCs w:val="24"/>
        </w:rPr>
        <w:t>”</w:t>
      </w:r>
      <w:r w:rsidRPr="00761AEE">
        <w:rPr>
          <w:rFonts w:ascii="Traditional Arabic" w:hAnsi="Traditional Arabic" w:cs="Traditional Arabic"/>
          <w:sz w:val="24"/>
          <w:szCs w:val="24"/>
          <w:rtl/>
        </w:rPr>
        <w:t xml:space="preserve">، </w:t>
      </w:r>
      <w:r w:rsidRPr="00761AEE">
        <w:rPr>
          <w:rStyle w:val="Accentuation"/>
          <w:rFonts w:ascii="Traditional Arabic" w:hAnsi="Traditional Arabic" w:cs="Traditional Arabic"/>
          <w:sz w:val="24"/>
          <w:szCs w:val="24"/>
          <w:rtl/>
        </w:rPr>
        <w:t>مجلة الاقتصاد والتسيير</w:t>
      </w:r>
      <w:r w:rsidRPr="00761AEE">
        <w:rPr>
          <w:rFonts w:ascii="Traditional Arabic" w:hAnsi="Traditional Arabic" w:cs="Traditional Arabic"/>
          <w:sz w:val="24"/>
          <w:szCs w:val="24"/>
          <w:rtl/>
        </w:rPr>
        <w:t>، جامعة وهران، العدد 2، 2023، ص 63</w:t>
      </w:r>
      <w:r>
        <w:t>.</w:t>
      </w:r>
    </w:p>
  </w:footnote>
  <w:footnote w:id="49">
    <w:p w14:paraId="7709C348" w14:textId="4D02A87E" w:rsidR="00645B5B" w:rsidRDefault="00645B5B" w:rsidP="00761AEE">
      <w:pPr>
        <w:pStyle w:val="Notedebasdepage"/>
        <w:bidi/>
      </w:pPr>
      <w:r>
        <w:rPr>
          <w:rStyle w:val="Appelnotedebasdep"/>
        </w:rPr>
        <w:footnoteRef/>
      </w:r>
      <w:r>
        <w:t xml:space="preserve"> </w:t>
      </w:r>
      <w:r w:rsidRPr="00682A28">
        <w:rPr>
          <w:rFonts w:ascii="Traditional Arabic" w:hAnsi="Traditional Arabic" w:cs="Traditional Arabic"/>
          <w:sz w:val="24"/>
          <w:szCs w:val="24"/>
          <w:rtl/>
        </w:rPr>
        <w:t xml:space="preserve">محمد عبد القادر، </w:t>
      </w:r>
      <w:r w:rsidRPr="00682A28">
        <w:rPr>
          <w:rStyle w:val="Accentuation"/>
          <w:rFonts w:ascii="Traditional Arabic" w:hAnsi="Traditional Arabic" w:cs="Traditional Arabic"/>
          <w:i w:val="0"/>
          <w:iCs w:val="0"/>
          <w:sz w:val="24"/>
          <w:szCs w:val="24"/>
          <w:rtl/>
        </w:rPr>
        <w:t>التجارة الخارجية الحديثة</w:t>
      </w:r>
      <w:r w:rsidRPr="00682A28">
        <w:rPr>
          <w:rFonts w:ascii="Traditional Arabic" w:hAnsi="Traditional Arabic" w:cs="Traditional Arabic"/>
          <w:sz w:val="24"/>
          <w:szCs w:val="24"/>
          <w:rtl/>
        </w:rPr>
        <w:t>، دار الفكر الجامعي، الإسكندرية، 2021، ص 119</w:t>
      </w:r>
      <w:r w:rsidRPr="00682A28">
        <w:rPr>
          <w:rFonts w:ascii="Traditional Arabic" w:hAnsi="Traditional Arabic" w:cs="Traditional Arabic"/>
          <w:sz w:val="24"/>
          <w:szCs w:val="24"/>
        </w:rPr>
        <w:t>.</w:t>
      </w:r>
    </w:p>
  </w:footnote>
  <w:footnote w:id="50">
    <w:p w14:paraId="5B90827D" w14:textId="76E67D53" w:rsidR="00645B5B" w:rsidRPr="00F5485A" w:rsidRDefault="00645B5B" w:rsidP="00B52DA5">
      <w:pPr>
        <w:pStyle w:val="Notedebasdepage"/>
        <w:rPr>
          <w:lang w:val="en-US" w:bidi="ar-DZ"/>
        </w:rPr>
      </w:pPr>
      <w:r>
        <w:rPr>
          <w:rStyle w:val="Appelnotedebasdep"/>
        </w:rPr>
        <w:footnoteRef/>
      </w:r>
      <w:r w:rsidRPr="00F5485A">
        <w:rPr>
          <w:lang w:val="en-US"/>
        </w:rPr>
        <w:t xml:space="preserve"> </w:t>
      </w:r>
      <w:r w:rsidRPr="00F5485A">
        <w:rPr>
          <w:rStyle w:val="whitespace-normal"/>
          <w:rFonts w:asciiTheme="majorBidi" w:hAnsiTheme="majorBidi" w:cstheme="majorBidi"/>
          <w:sz w:val="22"/>
          <w:szCs w:val="22"/>
          <w:lang w:val="en-US"/>
        </w:rPr>
        <w:t>World Trade Organization</w:t>
      </w:r>
      <w:r w:rsidRPr="00F5485A">
        <w:rPr>
          <w:rFonts w:asciiTheme="majorBidi" w:hAnsiTheme="majorBidi" w:cstheme="majorBidi"/>
          <w:sz w:val="22"/>
          <w:szCs w:val="22"/>
          <w:lang w:val="en-US"/>
        </w:rPr>
        <w:t>, op.cit,.p19</w:t>
      </w:r>
    </w:p>
  </w:footnote>
  <w:footnote w:id="51">
    <w:p w14:paraId="1B3A9DCC" w14:textId="465464D3" w:rsidR="00645B5B" w:rsidRPr="00B225E7" w:rsidRDefault="00645B5B" w:rsidP="00B225E7">
      <w:pPr>
        <w:pStyle w:val="Notedebasdepage"/>
        <w:bidi/>
        <w:rPr>
          <w:rtl/>
          <w:lang w:bidi="ar-DZ"/>
        </w:rPr>
      </w:pPr>
      <w:r>
        <w:rPr>
          <w:rStyle w:val="Appelnotedebasdep"/>
        </w:rPr>
        <w:footnoteRef/>
      </w:r>
      <w:r>
        <w:t xml:space="preserve"> </w:t>
      </w:r>
      <w:r w:rsidRPr="00B225E7">
        <w:rPr>
          <w:rFonts w:ascii="Traditional Arabic" w:hAnsi="Traditional Arabic" w:cs="Traditional Arabic"/>
          <w:sz w:val="24"/>
          <w:szCs w:val="24"/>
          <w:rtl/>
        </w:rPr>
        <w:t>عبد الكريم قدي، “استراتيجيات التصدير ودورها في تنمية الصادرات، مرجع سبق ذكره، ص99</w:t>
      </w:r>
    </w:p>
  </w:footnote>
  <w:footnote w:id="52">
    <w:p w14:paraId="073C8881" w14:textId="35ECDDF4" w:rsidR="00645B5B" w:rsidRPr="003565C5" w:rsidRDefault="00645B5B" w:rsidP="002543B7">
      <w:pPr>
        <w:pStyle w:val="Notedebasdepage"/>
        <w:rPr>
          <w:rFonts w:asciiTheme="majorBidi" w:hAnsiTheme="majorBidi" w:cstheme="majorBidi"/>
          <w:sz w:val="22"/>
          <w:szCs w:val="22"/>
          <w:rtl/>
          <w:lang w:bidi="ar-DZ"/>
        </w:rPr>
      </w:pPr>
      <w:r>
        <w:rPr>
          <w:rStyle w:val="Appelnotedebasdep"/>
        </w:rPr>
        <w:footnoteRef/>
      </w:r>
      <w:r w:rsidRPr="00F5485A">
        <w:rPr>
          <w:lang w:val="en-US"/>
        </w:rPr>
        <w:t xml:space="preserve"> </w:t>
      </w:r>
      <w:proofErr w:type="spellStart"/>
      <w:r w:rsidRPr="00F5485A">
        <w:rPr>
          <w:rFonts w:asciiTheme="majorBidi" w:hAnsiTheme="majorBidi" w:cstheme="majorBidi"/>
          <w:sz w:val="22"/>
          <w:szCs w:val="22"/>
          <w:lang w:val="en-US"/>
        </w:rPr>
        <w:t>Xinming</w:t>
      </w:r>
      <w:proofErr w:type="spellEnd"/>
      <w:r w:rsidRPr="00F5485A">
        <w:rPr>
          <w:rFonts w:asciiTheme="majorBidi" w:hAnsiTheme="majorBidi" w:cstheme="majorBidi"/>
          <w:sz w:val="22"/>
          <w:szCs w:val="22"/>
          <w:lang w:val="en-US"/>
        </w:rPr>
        <w:t xml:space="preserve"> He, Carlos M. P. Sousa, “A Review of the Empirical Research on Export Channel Selection between 1979 and 2015”, </w:t>
      </w:r>
      <w:r w:rsidRPr="00F5485A">
        <w:rPr>
          <w:rStyle w:val="Accentuation"/>
          <w:rFonts w:asciiTheme="majorBidi" w:hAnsiTheme="majorBidi" w:cstheme="majorBidi"/>
          <w:sz w:val="22"/>
          <w:szCs w:val="22"/>
          <w:lang w:val="en-US"/>
        </w:rPr>
        <w:t>International Business Review</w:t>
      </w:r>
      <w:r w:rsidRPr="00F5485A">
        <w:rPr>
          <w:rFonts w:asciiTheme="majorBidi" w:hAnsiTheme="majorBidi" w:cstheme="majorBidi"/>
          <w:sz w:val="22"/>
          <w:szCs w:val="22"/>
          <w:lang w:val="en-US"/>
        </w:rPr>
        <w:t>, 2017, p. 308</w:t>
      </w:r>
    </w:p>
  </w:footnote>
  <w:footnote w:id="53">
    <w:p w14:paraId="764E2B59" w14:textId="7B0CCDD5" w:rsidR="00645B5B" w:rsidRPr="00F5485A" w:rsidRDefault="00645B5B" w:rsidP="003565C5">
      <w:pPr>
        <w:pStyle w:val="Notedebasdepage"/>
        <w:rPr>
          <w:rFonts w:asciiTheme="majorBidi" w:hAnsiTheme="majorBidi" w:cstheme="majorBidi"/>
          <w:sz w:val="22"/>
          <w:szCs w:val="22"/>
          <w:lang w:val="en-US"/>
        </w:rPr>
      </w:pPr>
      <w:r w:rsidRPr="003565C5">
        <w:rPr>
          <w:rStyle w:val="Appelnotedebasdep"/>
          <w:rFonts w:asciiTheme="majorBidi" w:hAnsiTheme="majorBidi" w:cstheme="majorBidi"/>
          <w:sz w:val="22"/>
          <w:szCs w:val="22"/>
        </w:rPr>
        <w:footnoteRef/>
      </w:r>
      <w:r w:rsidRPr="00F5485A">
        <w:rPr>
          <w:rFonts w:asciiTheme="majorBidi" w:hAnsiTheme="majorBidi" w:cstheme="majorBidi"/>
          <w:sz w:val="22"/>
          <w:szCs w:val="22"/>
          <w:lang w:val="en-US"/>
        </w:rPr>
        <w:t xml:space="preserve"> Daniel C. Bello &amp; Nicholas C. Williamson, “Contractual Arrangement and Marketing Practices in the Indirect Export Channel”, </w:t>
      </w:r>
      <w:r w:rsidRPr="00F5485A">
        <w:rPr>
          <w:rStyle w:val="Accentuation"/>
          <w:rFonts w:asciiTheme="majorBidi" w:hAnsiTheme="majorBidi" w:cstheme="majorBidi"/>
          <w:sz w:val="22"/>
          <w:szCs w:val="22"/>
          <w:lang w:val="en-US"/>
        </w:rPr>
        <w:t>Journal of International Business Studies</w:t>
      </w:r>
      <w:r w:rsidRPr="00F5485A">
        <w:rPr>
          <w:rFonts w:asciiTheme="majorBidi" w:hAnsiTheme="majorBidi" w:cstheme="majorBidi"/>
          <w:sz w:val="22"/>
          <w:szCs w:val="22"/>
          <w:lang w:val="en-US"/>
        </w:rPr>
        <w:t>, 1985, p. 70</w:t>
      </w:r>
    </w:p>
  </w:footnote>
  <w:footnote w:id="54">
    <w:p w14:paraId="35B768C1" w14:textId="59D8E6E3" w:rsidR="00645B5B" w:rsidRPr="003565C5" w:rsidRDefault="00645B5B" w:rsidP="003565C5">
      <w:pPr>
        <w:pStyle w:val="Notedebasdepage"/>
        <w:rPr>
          <w:rFonts w:asciiTheme="majorBidi" w:hAnsiTheme="majorBidi" w:cstheme="majorBidi"/>
          <w:sz w:val="22"/>
          <w:szCs w:val="22"/>
          <w:rtl/>
          <w:lang w:bidi="ar-DZ"/>
        </w:rPr>
      </w:pPr>
      <w:r w:rsidRPr="003565C5">
        <w:rPr>
          <w:rStyle w:val="Appelnotedebasdep"/>
          <w:rFonts w:asciiTheme="majorBidi" w:hAnsiTheme="majorBidi" w:cstheme="majorBidi"/>
          <w:sz w:val="22"/>
          <w:szCs w:val="22"/>
        </w:rPr>
        <w:footnoteRef/>
      </w:r>
      <w:r w:rsidRPr="00F5485A">
        <w:rPr>
          <w:rFonts w:asciiTheme="majorBidi" w:hAnsiTheme="majorBidi" w:cstheme="majorBidi"/>
          <w:sz w:val="22"/>
          <w:szCs w:val="22"/>
          <w:lang w:val="en-US"/>
        </w:rPr>
        <w:t xml:space="preserve"> </w:t>
      </w:r>
      <w:proofErr w:type="gramStart"/>
      <w:r w:rsidRPr="00F5485A">
        <w:rPr>
          <w:rFonts w:asciiTheme="majorBidi" w:hAnsiTheme="majorBidi" w:cstheme="majorBidi"/>
          <w:sz w:val="22"/>
          <w:szCs w:val="22"/>
          <w:lang w:val="en-US"/>
        </w:rPr>
        <w:t>.</w:t>
      </w:r>
      <w:r w:rsidRPr="00F5485A">
        <w:rPr>
          <w:rStyle w:val="whitespace-normal"/>
          <w:rFonts w:asciiTheme="majorBidi" w:hAnsiTheme="majorBidi" w:cstheme="majorBidi"/>
          <w:sz w:val="22"/>
          <w:szCs w:val="22"/>
          <w:lang w:val="en-US"/>
        </w:rPr>
        <w:t>Gunnar Myrdal,</w:t>
      </w:r>
      <w:r w:rsidRPr="003565C5">
        <w:rPr>
          <w:rFonts w:asciiTheme="majorBidi" w:hAnsiTheme="majorBidi" w:cstheme="majorBidi"/>
          <w:sz w:val="22"/>
          <w:szCs w:val="22"/>
          <w:rtl/>
        </w:rPr>
        <w:t xml:space="preserve"> </w:t>
      </w:r>
      <w:r w:rsidRPr="00F5485A">
        <w:rPr>
          <w:rStyle w:val="Accentuation"/>
          <w:rFonts w:asciiTheme="majorBidi" w:hAnsiTheme="majorBidi" w:cstheme="majorBidi"/>
          <w:sz w:val="22"/>
          <w:szCs w:val="22"/>
          <w:lang w:val="en-US"/>
        </w:rPr>
        <w:t>Economic Theory and Underdeveloped Regions</w:t>
      </w:r>
      <w:r w:rsidRPr="00F5485A">
        <w:rPr>
          <w:rFonts w:asciiTheme="majorBidi" w:hAnsiTheme="majorBidi" w:cstheme="majorBidi"/>
          <w:sz w:val="22"/>
          <w:szCs w:val="22"/>
          <w:lang w:val="en-US"/>
        </w:rPr>
        <w:t>, 1957, p. 72.</w:t>
      </w:r>
      <w:proofErr w:type="gramEnd"/>
    </w:p>
  </w:footnote>
  <w:footnote w:id="55">
    <w:p w14:paraId="2AC15C3B" w14:textId="25BC7135" w:rsidR="00645B5B" w:rsidRDefault="00645B5B" w:rsidP="0010191B">
      <w:pPr>
        <w:pStyle w:val="Notedebasdepage"/>
        <w:bidi/>
        <w:rPr>
          <w:rtl/>
          <w:lang w:bidi="ar-DZ"/>
        </w:rPr>
      </w:pPr>
      <w:r>
        <w:rPr>
          <w:rStyle w:val="Appelnotedebasdep"/>
        </w:rPr>
        <w:footnoteRef/>
      </w:r>
      <w:r>
        <w:t xml:space="preserve"> </w:t>
      </w:r>
      <w:r w:rsidRPr="0010191B">
        <w:rPr>
          <w:rFonts w:ascii="Traditional Arabic" w:hAnsi="Traditional Arabic" w:cs="Traditional Arabic"/>
          <w:sz w:val="24"/>
          <w:szCs w:val="24"/>
          <w:rtl/>
        </w:rPr>
        <w:t>مرابط عبد الغني، بورحلي وليد، “تأثير تدفقات المعونة من أجل التجارة على أداء صادرات الجزائر”، جامعة برج بوعريريج، 2024، ص 18</w:t>
      </w:r>
    </w:p>
  </w:footnote>
  <w:footnote w:id="56">
    <w:p w14:paraId="138366B5" w14:textId="36357D9A" w:rsidR="00645B5B" w:rsidRPr="00F5485A" w:rsidRDefault="00645B5B" w:rsidP="00532E84">
      <w:pPr>
        <w:pStyle w:val="Notedebasdepage"/>
        <w:rPr>
          <w:lang w:val="en-US" w:bidi="ar-DZ"/>
        </w:rPr>
      </w:pPr>
      <w:r>
        <w:rPr>
          <w:rStyle w:val="Appelnotedebasdep"/>
        </w:rPr>
        <w:footnoteRef/>
      </w:r>
      <w:r w:rsidRPr="00F5485A">
        <w:rPr>
          <w:lang w:val="en-US"/>
        </w:rPr>
        <w:t xml:space="preserve"> </w:t>
      </w:r>
      <w:r w:rsidRPr="00F5485A">
        <w:rPr>
          <w:lang w:val="en-US" w:bidi="ar-DZ"/>
        </w:rPr>
        <w:t>.</w:t>
      </w:r>
      <w:r w:rsidRPr="00F5485A">
        <w:rPr>
          <w:rFonts w:asciiTheme="majorBidi" w:hAnsiTheme="majorBidi" w:cstheme="majorBidi"/>
          <w:sz w:val="22"/>
          <w:szCs w:val="22"/>
          <w:lang w:val="en-US" w:bidi="ar-DZ"/>
        </w:rPr>
        <w:t xml:space="preserve">Philip </w:t>
      </w:r>
      <w:proofErr w:type="spellStart"/>
      <w:r w:rsidRPr="00F5485A">
        <w:rPr>
          <w:rFonts w:asciiTheme="majorBidi" w:hAnsiTheme="majorBidi" w:cstheme="majorBidi"/>
          <w:sz w:val="22"/>
          <w:szCs w:val="22"/>
          <w:lang w:val="en-US" w:bidi="ar-DZ"/>
        </w:rPr>
        <w:t>kotler</w:t>
      </w:r>
      <w:proofErr w:type="spellEnd"/>
      <w:r w:rsidRPr="00F5485A">
        <w:rPr>
          <w:rFonts w:asciiTheme="majorBidi" w:hAnsiTheme="majorBidi" w:cstheme="majorBidi"/>
          <w:sz w:val="22"/>
          <w:szCs w:val="22"/>
          <w:lang w:val="en-US"/>
        </w:rPr>
        <w:t xml:space="preserve"> , </w:t>
      </w:r>
      <w:r w:rsidRPr="00F5485A">
        <w:rPr>
          <w:rStyle w:val="Accentuation"/>
          <w:rFonts w:asciiTheme="majorBidi" w:hAnsiTheme="majorBidi" w:cstheme="majorBidi"/>
          <w:sz w:val="22"/>
          <w:szCs w:val="22"/>
          <w:lang w:val="en-US"/>
        </w:rPr>
        <w:t>Marketing Management</w:t>
      </w:r>
      <w:r w:rsidRPr="00F5485A">
        <w:rPr>
          <w:rFonts w:asciiTheme="majorBidi" w:hAnsiTheme="majorBidi" w:cstheme="majorBidi"/>
          <w:sz w:val="22"/>
          <w:szCs w:val="22"/>
          <w:lang w:val="en-US"/>
        </w:rPr>
        <w:t xml:space="preserve">, </w:t>
      </w:r>
      <w:proofErr w:type="spellStart"/>
      <w:r w:rsidRPr="00F5485A">
        <w:rPr>
          <w:rFonts w:asciiTheme="majorBidi" w:hAnsiTheme="majorBidi" w:cstheme="majorBidi"/>
          <w:sz w:val="22"/>
          <w:szCs w:val="22"/>
          <w:lang w:val="en-US"/>
        </w:rPr>
        <w:t>op.cit</w:t>
      </w:r>
      <w:proofErr w:type="spellEnd"/>
      <w:r w:rsidRPr="00F5485A">
        <w:rPr>
          <w:rFonts w:asciiTheme="majorBidi" w:hAnsiTheme="majorBidi" w:cstheme="majorBidi"/>
          <w:sz w:val="22"/>
          <w:szCs w:val="22"/>
          <w:lang w:val="en-US"/>
        </w:rPr>
        <w:t>., p. 452</w:t>
      </w:r>
    </w:p>
  </w:footnote>
  <w:footnote w:id="57">
    <w:p w14:paraId="3E841882" w14:textId="4DFB3D64" w:rsidR="00645B5B" w:rsidRDefault="00645B5B" w:rsidP="00C66A5E">
      <w:pPr>
        <w:pStyle w:val="Notedebasdepage"/>
        <w:bidi/>
        <w:rPr>
          <w:rtl/>
          <w:lang w:bidi="ar-DZ"/>
        </w:rPr>
      </w:pPr>
      <w:r>
        <w:rPr>
          <w:rStyle w:val="Appelnotedebasdep"/>
        </w:rPr>
        <w:footnoteRef/>
      </w:r>
      <w:r>
        <w:t xml:space="preserve"> </w:t>
      </w:r>
      <w:r>
        <w:rPr>
          <w:rFonts w:hint="cs"/>
          <w:rtl/>
          <w:lang w:bidi="ar-DZ"/>
        </w:rPr>
        <w:t>أحمد ماهر، التجارة الخارجية، مرجع سبق ذكره، ص165</w:t>
      </w:r>
    </w:p>
  </w:footnote>
  <w:footnote w:id="58">
    <w:p w14:paraId="5A774C3B" w14:textId="122D95CB" w:rsidR="00645B5B" w:rsidRDefault="00645B5B" w:rsidP="00C66A5E">
      <w:pPr>
        <w:pStyle w:val="Notedebasdepage"/>
        <w:bidi/>
        <w:rPr>
          <w:rtl/>
          <w:lang w:bidi="ar-DZ"/>
        </w:rPr>
      </w:pPr>
      <w:r>
        <w:rPr>
          <w:rStyle w:val="Appelnotedebasdep"/>
        </w:rPr>
        <w:footnoteRef/>
      </w:r>
      <w:r>
        <w:t xml:space="preserve"> </w:t>
      </w:r>
      <w:r>
        <w:rPr>
          <w:rtl/>
        </w:rPr>
        <w:t xml:space="preserve">هاني حامد الضمور، </w:t>
      </w:r>
      <w:r>
        <w:rPr>
          <w:rStyle w:val="Accentuation"/>
          <w:rtl/>
        </w:rPr>
        <w:t>التسويق الدولي</w:t>
      </w:r>
      <w:r>
        <w:rPr>
          <w:rStyle w:val="Accentuation"/>
          <w:rFonts w:hint="cs"/>
          <w:rtl/>
        </w:rPr>
        <w:t>، مرجع سبق ذكره، ص412</w:t>
      </w:r>
    </w:p>
  </w:footnote>
  <w:footnote w:id="59">
    <w:p w14:paraId="7E7FFFF5" w14:textId="743FC252" w:rsidR="00645B5B" w:rsidRDefault="00645B5B" w:rsidP="00C66A5E">
      <w:pPr>
        <w:pStyle w:val="Notedebasdepage"/>
        <w:rPr>
          <w:lang w:bidi="ar-DZ"/>
        </w:rPr>
      </w:pPr>
      <w:r>
        <w:rPr>
          <w:rStyle w:val="Appelnotedebasdep"/>
        </w:rPr>
        <w:footnoteRef/>
      </w:r>
      <w:r>
        <w:t xml:space="preserve"> op.cit.</w:t>
      </w:r>
      <w:r>
        <w:rPr>
          <w:rFonts w:hint="cs"/>
          <w:rtl/>
        </w:rPr>
        <w:t xml:space="preserve"> </w:t>
      </w:r>
      <w:r>
        <w:rPr>
          <w:lang w:bidi="ar-DZ"/>
        </w:rPr>
        <w:t>p450</w:t>
      </w:r>
    </w:p>
  </w:footnote>
  <w:footnote w:id="60">
    <w:p w14:paraId="4A06DFEE" w14:textId="64513A7F" w:rsidR="00645B5B" w:rsidRDefault="00645B5B" w:rsidP="00E42754">
      <w:pPr>
        <w:pStyle w:val="Notedebasdepage"/>
        <w:bidi/>
        <w:rPr>
          <w:rtl/>
          <w:lang w:bidi="ar-DZ"/>
        </w:rPr>
      </w:pPr>
      <w:r>
        <w:rPr>
          <w:rStyle w:val="Appelnotedebasdep"/>
        </w:rPr>
        <w:footnoteRef/>
      </w:r>
      <w:r>
        <w:t xml:space="preserve"> </w:t>
      </w:r>
      <w:r>
        <w:rPr>
          <w:rtl/>
        </w:rPr>
        <w:t>هاني حامد الضمور</w:t>
      </w:r>
      <w:r>
        <w:rPr>
          <w:rFonts w:hint="cs"/>
          <w:rtl/>
          <w:lang w:bidi="ar-DZ"/>
        </w:rPr>
        <w:t>، ص417</w:t>
      </w:r>
    </w:p>
  </w:footnote>
  <w:footnote w:id="61">
    <w:p w14:paraId="3FCD4BDF" w14:textId="5F2A1618" w:rsidR="00645B5B" w:rsidRDefault="00645B5B" w:rsidP="00E42754">
      <w:pPr>
        <w:pStyle w:val="Notedebasdepage"/>
        <w:bidi/>
        <w:rPr>
          <w:rtl/>
          <w:lang w:bidi="ar-DZ"/>
        </w:rPr>
      </w:pPr>
      <w:r>
        <w:rPr>
          <w:rStyle w:val="Appelnotedebasdep"/>
        </w:rPr>
        <w:footnoteRef/>
      </w:r>
      <w:r>
        <w:t xml:space="preserve"> </w:t>
      </w:r>
      <w:r>
        <w:rPr>
          <w:rFonts w:hint="cs"/>
          <w:rtl/>
        </w:rPr>
        <w:t>أحمد ماهر، ص160</w:t>
      </w:r>
    </w:p>
  </w:footnote>
  <w:footnote w:id="62">
    <w:p w14:paraId="3ADAEAD6" w14:textId="144D607F" w:rsidR="00645B5B" w:rsidRDefault="00645B5B" w:rsidP="00F70D81">
      <w:pPr>
        <w:pStyle w:val="Notedebasdepage"/>
        <w:bidi/>
        <w:rPr>
          <w:rtl/>
          <w:lang w:bidi="ar-DZ"/>
        </w:rPr>
      </w:pPr>
      <w:r>
        <w:rPr>
          <w:rStyle w:val="Appelnotedebasdep"/>
        </w:rPr>
        <w:footnoteRef/>
      </w:r>
      <w:r>
        <w:t xml:space="preserve"> </w:t>
      </w:r>
      <w:r w:rsidRPr="00F70D81">
        <w:rPr>
          <w:rFonts w:ascii="Traditional Arabic" w:hAnsi="Traditional Arabic" w:cs="Traditional Arabic"/>
          <w:sz w:val="24"/>
          <w:szCs w:val="24"/>
          <w:rtl/>
        </w:rPr>
        <w:t>محمود جاسم الصميدعي، استراتيجيات التسويق: مدخل كمي وتحليلي، دار المناهج للنشر والتوزيع، عمان، ط4، 2020، ص 210</w:t>
      </w:r>
      <w:r w:rsidRPr="00F70D81">
        <w:rPr>
          <w:rFonts w:ascii="Traditional Arabic" w:hAnsi="Traditional Arabic" w:cs="Traditional Arabic"/>
          <w:sz w:val="24"/>
          <w:szCs w:val="24"/>
        </w:rPr>
        <w:t>.</w:t>
      </w:r>
    </w:p>
  </w:footnote>
  <w:footnote w:id="63">
    <w:p w14:paraId="63ADC84B" w14:textId="26059562" w:rsidR="00645B5B" w:rsidRDefault="00645B5B" w:rsidP="00F70D81">
      <w:pPr>
        <w:pStyle w:val="Notedebasdepage"/>
        <w:bidi/>
        <w:rPr>
          <w:rtl/>
          <w:lang w:bidi="ar-DZ"/>
        </w:rPr>
      </w:pPr>
      <w:r>
        <w:rPr>
          <w:rStyle w:val="Appelnotedebasdep"/>
        </w:rPr>
        <w:footnoteRef/>
      </w:r>
      <w:r>
        <w:t xml:space="preserve"> </w:t>
      </w:r>
      <w:r w:rsidRPr="00F70D81">
        <w:rPr>
          <w:rFonts w:ascii="Traditional Arabic" w:hAnsi="Traditional Arabic" w:cs="Traditional Arabic"/>
          <w:sz w:val="24"/>
          <w:szCs w:val="24"/>
          <w:rtl/>
        </w:rPr>
        <w:t>بشير عباس العلاق، التجارة الإلكترونية وتطبيقاتها في التسويق، دار اليازوري العلمية للنشر والتوزيع، عمان، 2019، ص 145</w:t>
      </w:r>
      <w:r w:rsidRPr="00F70D81">
        <w:rPr>
          <w:rFonts w:ascii="Traditional Arabic" w:hAnsi="Traditional Arabic" w:cs="Traditional Arabic"/>
          <w:sz w:val="24"/>
          <w:szCs w:val="24"/>
        </w:rPr>
        <w:t>.</w:t>
      </w:r>
    </w:p>
  </w:footnote>
  <w:footnote w:id="64">
    <w:p w14:paraId="4DD06FA7" w14:textId="07A91E83" w:rsidR="00645B5B" w:rsidRPr="0034032B" w:rsidRDefault="00645B5B" w:rsidP="00F70D81">
      <w:pPr>
        <w:pStyle w:val="Notedebasdepage"/>
        <w:bidi/>
        <w:rPr>
          <w:rFonts w:ascii="Traditional Arabic" w:hAnsi="Traditional Arabic" w:cs="Traditional Arabic"/>
          <w:sz w:val="24"/>
          <w:szCs w:val="24"/>
          <w:rtl/>
          <w:lang w:bidi="ar-DZ"/>
        </w:rPr>
      </w:pPr>
      <w:r>
        <w:rPr>
          <w:rStyle w:val="Appelnotedebasdep"/>
        </w:rPr>
        <w:footnoteRef/>
      </w:r>
      <w:r>
        <w:t xml:space="preserve"> </w:t>
      </w:r>
      <w:r w:rsidRPr="0034032B">
        <w:rPr>
          <w:rFonts w:ascii="Traditional Arabic" w:hAnsi="Traditional Arabic" w:cs="Traditional Arabic"/>
          <w:color w:val="000000" w:themeColor="text1"/>
          <w:sz w:val="24"/>
          <w:szCs w:val="24"/>
          <w:rtl/>
        </w:rPr>
        <w:t>عبد السلام أبو قحف، التسويق الدولي، الدار الجامعية، الإسكندرية، مصر، 2021، ص 312</w:t>
      </w:r>
      <w:r w:rsidRPr="0034032B">
        <w:rPr>
          <w:rFonts w:ascii="Traditional Arabic" w:hAnsi="Traditional Arabic" w:cs="Traditional Arabic"/>
          <w:color w:val="000000" w:themeColor="text1"/>
          <w:sz w:val="24"/>
          <w:szCs w:val="24"/>
        </w:rPr>
        <w:t>.</w:t>
      </w:r>
    </w:p>
  </w:footnote>
  <w:footnote w:id="65">
    <w:p w14:paraId="531E2869" w14:textId="0AC27658" w:rsidR="00645B5B" w:rsidRPr="0034032B" w:rsidRDefault="00645B5B" w:rsidP="00F70D81">
      <w:pPr>
        <w:pStyle w:val="Notedebasdepage"/>
        <w:bidi/>
        <w:rPr>
          <w:rFonts w:ascii="Traditional Arabic" w:hAnsi="Traditional Arabic" w:cs="Traditional Arabic"/>
          <w:sz w:val="24"/>
          <w:szCs w:val="24"/>
          <w:rtl/>
          <w:lang w:bidi="ar-DZ"/>
        </w:rPr>
      </w:pPr>
      <w:r w:rsidRPr="0034032B">
        <w:rPr>
          <w:rStyle w:val="Appelnotedebasdep"/>
          <w:rFonts w:ascii="Traditional Arabic" w:hAnsi="Traditional Arabic" w:cs="Traditional Arabic"/>
          <w:sz w:val="24"/>
          <w:szCs w:val="24"/>
        </w:rPr>
        <w:footnoteRef/>
      </w:r>
      <w:r w:rsidRPr="0034032B">
        <w:rPr>
          <w:rFonts w:ascii="Traditional Arabic" w:hAnsi="Traditional Arabic" w:cs="Traditional Arabic"/>
          <w:sz w:val="24"/>
          <w:szCs w:val="24"/>
        </w:rPr>
        <w:t xml:space="preserve"> </w:t>
      </w:r>
      <w:r w:rsidRPr="0034032B">
        <w:rPr>
          <w:rFonts w:ascii="Traditional Arabic" w:hAnsi="Traditional Arabic" w:cs="Traditional Arabic"/>
          <w:sz w:val="24"/>
          <w:szCs w:val="24"/>
          <w:rtl/>
          <w:lang w:bidi="ar-DZ"/>
        </w:rPr>
        <w:t>بشير عباس العلاق، المرجع السابق، ص 162</w:t>
      </w:r>
    </w:p>
  </w:footnote>
  <w:footnote w:id="66">
    <w:p w14:paraId="36E7976E" w14:textId="5F78210C" w:rsidR="00645B5B" w:rsidRPr="0034032B" w:rsidRDefault="00645B5B" w:rsidP="0034032B">
      <w:pPr>
        <w:pStyle w:val="Notedebasdepage"/>
        <w:bidi/>
        <w:rPr>
          <w:rFonts w:ascii="Traditional Arabic" w:hAnsi="Traditional Arabic" w:cs="Traditional Arabic"/>
          <w:sz w:val="24"/>
          <w:szCs w:val="24"/>
          <w:rtl/>
          <w:lang w:bidi="ar-DZ"/>
        </w:rPr>
      </w:pPr>
      <w:r w:rsidRPr="0034032B">
        <w:rPr>
          <w:rStyle w:val="Appelnotedebasdep"/>
          <w:rFonts w:ascii="Traditional Arabic" w:hAnsi="Traditional Arabic" w:cs="Traditional Arabic"/>
          <w:sz w:val="24"/>
          <w:szCs w:val="24"/>
        </w:rPr>
        <w:footnoteRef/>
      </w:r>
      <w:r w:rsidRPr="0034032B">
        <w:rPr>
          <w:rFonts w:ascii="Traditional Arabic" w:hAnsi="Traditional Arabic" w:cs="Traditional Arabic"/>
          <w:sz w:val="24"/>
          <w:szCs w:val="24"/>
        </w:rPr>
        <w:t xml:space="preserve"> </w:t>
      </w:r>
      <w:r w:rsidRPr="0034032B">
        <w:rPr>
          <w:rFonts w:ascii="Traditional Arabic" w:hAnsi="Traditional Arabic" w:cs="Traditional Arabic"/>
          <w:sz w:val="24"/>
          <w:szCs w:val="24"/>
          <w:rtl/>
        </w:rPr>
        <w:t>فريد كورتل، التسويق الدولي: الاستراتيجيات والسياسات، دار كنوز المعرفة للنشر والتوزيع، عمان، 2021، ص 245</w:t>
      </w:r>
      <w:r w:rsidRPr="0034032B">
        <w:rPr>
          <w:rFonts w:ascii="Traditional Arabic" w:hAnsi="Traditional Arabic" w:cs="Traditional Arabic"/>
          <w:sz w:val="24"/>
          <w:szCs w:val="24"/>
        </w:rPr>
        <w:t>.</w:t>
      </w:r>
    </w:p>
  </w:footnote>
  <w:footnote w:id="67">
    <w:p w14:paraId="37C19CC7" w14:textId="7DEC3016" w:rsidR="00645B5B" w:rsidRPr="0034032B" w:rsidRDefault="00645B5B" w:rsidP="0034032B">
      <w:pPr>
        <w:pStyle w:val="Notedebasdepage"/>
        <w:bidi/>
        <w:rPr>
          <w:rFonts w:ascii="Traditional Arabic" w:hAnsi="Traditional Arabic" w:cs="Traditional Arabic"/>
          <w:sz w:val="24"/>
          <w:szCs w:val="24"/>
          <w:rtl/>
          <w:lang w:bidi="ar-DZ"/>
        </w:rPr>
      </w:pPr>
      <w:r w:rsidRPr="0034032B">
        <w:rPr>
          <w:rStyle w:val="Appelnotedebasdep"/>
          <w:rFonts w:ascii="Traditional Arabic" w:hAnsi="Traditional Arabic" w:cs="Traditional Arabic"/>
          <w:sz w:val="24"/>
          <w:szCs w:val="24"/>
        </w:rPr>
        <w:footnoteRef/>
      </w:r>
      <w:r w:rsidRPr="0034032B">
        <w:rPr>
          <w:rFonts w:ascii="Traditional Arabic" w:hAnsi="Traditional Arabic" w:cs="Traditional Arabic"/>
          <w:sz w:val="24"/>
          <w:szCs w:val="24"/>
        </w:rPr>
        <w:t xml:space="preserve"> </w:t>
      </w:r>
      <w:r w:rsidRPr="0034032B">
        <w:rPr>
          <w:rFonts w:ascii="Traditional Arabic" w:hAnsi="Traditional Arabic" w:cs="Traditional Arabic"/>
          <w:sz w:val="24"/>
          <w:szCs w:val="24"/>
          <w:rtl/>
        </w:rPr>
        <w:t>قاشي خالد، "دور التجارة الإلكترونية في تعزيز القدرة التنافسية التصديرية للمؤسسات الصغيرة والمتوسطة</w:t>
      </w:r>
      <w:r w:rsidRPr="0034032B">
        <w:rPr>
          <w:rFonts w:ascii="Traditional Arabic" w:hAnsi="Traditional Arabic" w:cs="Traditional Arabic"/>
          <w:sz w:val="24"/>
          <w:szCs w:val="24"/>
        </w:rPr>
        <w:t>"</w:t>
      </w:r>
      <w:r w:rsidRPr="0034032B">
        <w:rPr>
          <w:rFonts w:ascii="Traditional Arabic" w:hAnsi="Traditional Arabic" w:cs="Traditional Arabic"/>
          <w:sz w:val="24"/>
          <w:szCs w:val="24"/>
          <w:rtl/>
        </w:rPr>
        <w:t xml:space="preserve">، </w:t>
      </w:r>
      <w:r w:rsidRPr="0034032B">
        <w:rPr>
          <w:rFonts w:ascii="Traditional Arabic" w:hAnsi="Traditional Arabic" w:cs="Traditional Arabic"/>
          <w:b/>
          <w:bCs/>
          <w:sz w:val="24"/>
          <w:szCs w:val="24"/>
          <w:rtl/>
        </w:rPr>
        <w:t>مجلة الدراسات الاقتصادية والمالية</w:t>
      </w:r>
      <w:r w:rsidRPr="0034032B">
        <w:rPr>
          <w:rFonts w:ascii="Traditional Arabic" w:hAnsi="Traditional Arabic" w:cs="Traditional Arabic"/>
          <w:sz w:val="24"/>
          <w:szCs w:val="24"/>
          <w:rtl/>
        </w:rPr>
        <w:t>، جامعة الوادي، الجزائر، المجلد 12، العدد 01، 2020، ص 34</w:t>
      </w:r>
    </w:p>
  </w:footnote>
  <w:footnote w:id="68">
    <w:p w14:paraId="65F87D5A" w14:textId="0D518727" w:rsidR="00645B5B" w:rsidRDefault="00645B5B" w:rsidP="0034032B">
      <w:pPr>
        <w:pStyle w:val="Notedebasdepage"/>
        <w:bidi/>
        <w:rPr>
          <w:rtl/>
          <w:lang w:bidi="ar-DZ"/>
        </w:rPr>
      </w:pPr>
      <w:r w:rsidRPr="0034032B">
        <w:rPr>
          <w:rStyle w:val="Appelnotedebasdep"/>
          <w:rFonts w:ascii="Traditional Arabic" w:hAnsi="Traditional Arabic" w:cs="Traditional Arabic"/>
          <w:sz w:val="24"/>
          <w:szCs w:val="24"/>
        </w:rPr>
        <w:footnoteRef/>
      </w:r>
      <w:r w:rsidRPr="0034032B">
        <w:rPr>
          <w:rFonts w:ascii="Traditional Arabic" w:hAnsi="Traditional Arabic" w:cs="Traditional Arabic"/>
          <w:sz w:val="24"/>
          <w:szCs w:val="24"/>
        </w:rPr>
        <w:t xml:space="preserve"> </w:t>
      </w:r>
      <w:r w:rsidRPr="0034032B">
        <w:rPr>
          <w:rFonts w:ascii="Traditional Arabic" w:hAnsi="Traditional Arabic" w:cs="Traditional Arabic"/>
          <w:sz w:val="24"/>
          <w:szCs w:val="24"/>
          <w:rtl/>
          <w:lang w:bidi="ar-DZ"/>
        </w:rPr>
        <w:t>عبد السلام أبو قحف، المرجع السابق، ص318</w:t>
      </w:r>
    </w:p>
  </w:footnote>
  <w:footnote w:id="69">
    <w:p w14:paraId="4110B61B" w14:textId="3300E785" w:rsidR="006C56C7" w:rsidRPr="006C56C7" w:rsidRDefault="006C56C7" w:rsidP="006C56C7">
      <w:pPr>
        <w:pStyle w:val="Notedebasdepage"/>
        <w:bidi/>
        <w:rPr>
          <w:rFonts w:ascii="Traditional Arabic" w:hAnsi="Traditional Arabic" w:cs="Traditional Arabic"/>
          <w:rtl/>
          <w:lang w:bidi="ar-DZ"/>
        </w:rPr>
      </w:pPr>
      <w:r w:rsidRPr="006C56C7">
        <w:rPr>
          <w:rStyle w:val="Appelnotedebasdep"/>
          <w:rFonts w:ascii="Traditional Arabic" w:hAnsi="Traditional Arabic" w:cs="Traditional Arabic"/>
          <w:sz w:val="24"/>
          <w:szCs w:val="24"/>
        </w:rPr>
        <w:footnoteRef/>
      </w:r>
      <w:r w:rsidRPr="006C56C7">
        <w:rPr>
          <w:rFonts w:ascii="Traditional Arabic" w:hAnsi="Traditional Arabic" w:cs="Traditional Arabic"/>
          <w:sz w:val="24"/>
          <w:szCs w:val="24"/>
        </w:rPr>
        <w:t xml:space="preserve"> </w:t>
      </w:r>
      <w:r w:rsidRPr="006C56C7">
        <w:rPr>
          <w:rFonts w:ascii="Traditional Arabic" w:hAnsi="Traditional Arabic" w:cs="Traditional Arabic"/>
          <w:sz w:val="24"/>
          <w:szCs w:val="24"/>
          <w:rtl/>
        </w:rPr>
        <w:t>وثائق مقدمة من طرف المؤسسة</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BB5B23" w14:textId="77777777" w:rsidR="00645B5B" w:rsidRDefault="00645B5B">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A244A5" w14:textId="77777777" w:rsidR="00645B5B" w:rsidRDefault="00645B5B">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92ABA2" w14:textId="77777777" w:rsidR="00645B5B" w:rsidRDefault="00645B5B">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02135C" w14:textId="5047117B" w:rsidR="00645B5B" w:rsidRPr="006775AA" w:rsidRDefault="00645B5B" w:rsidP="00607171">
    <w:pPr>
      <w:pStyle w:val="En-tte"/>
      <w:bidi/>
      <w:rPr>
        <w:rFonts w:ascii="Traditional Arabic" w:hAnsi="Traditional Arabic" w:cs="Traditional Arabic"/>
        <w:b/>
        <w:bCs/>
        <w:lang w:bidi="ar-DZ"/>
      </w:rPr>
    </w:pPr>
    <w:r w:rsidRPr="006775AA">
      <w:rPr>
        <w:rFonts w:ascii="Traditional Arabic" w:hAnsi="Traditional Arabic" w:cs="Traditional Arabic"/>
        <w:b/>
        <w:bCs/>
        <w:sz w:val="40"/>
        <w:szCs w:val="40"/>
        <w:rtl/>
        <w:lang w:bidi="ar-DZ"/>
      </w:rPr>
      <w:t>مقدمة</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98A454" w14:textId="5CE512AA" w:rsidR="00645B5B" w:rsidRPr="00C24EDB" w:rsidRDefault="00645B5B" w:rsidP="00C24EDB">
    <w:pPr>
      <w:pStyle w:val="En-tt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10AD15" w14:textId="3876B34D" w:rsidR="00645B5B" w:rsidRPr="001932B1" w:rsidRDefault="00645B5B" w:rsidP="00C24EDB">
    <w:pPr>
      <w:bidi/>
      <w:spacing w:after="0" w:line="276" w:lineRule="auto"/>
      <w:outlineLvl w:val="0"/>
      <w:rPr>
        <w:rFonts w:ascii="Traditional Arabic" w:eastAsia="Times New Roman" w:hAnsi="Traditional Arabic" w:cs="Traditional Arabic"/>
        <w:b/>
        <w:bCs/>
        <w:kern w:val="36"/>
        <w:sz w:val="40"/>
        <w:szCs w:val="40"/>
        <w:lang w:eastAsia="fr-FR"/>
        <w14:ligatures w14:val="all"/>
        <w14:stylisticSets>
          <w14:styleSet w14:id="6"/>
        </w14:stylisticSets>
      </w:rPr>
    </w:pPr>
    <w:r w:rsidRPr="001932B1">
      <w:rPr>
        <w:rFonts w:ascii="Traditional Arabic" w:eastAsia="Times New Roman" w:hAnsi="Traditional Arabic" w:cs="Traditional Arabic"/>
        <w:b/>
        <w:bCs/>
        <w:kern w:val="36"/>
        <w:sz w:val="40"/>
        <w:szCs w:val="40"/>
        <w:rtl/>
        <w:lang w:eastAsia="fr-FR"/>
        <w14:ligatures w14:val="all"/>
        <w14:stylisticSets>
          <w14:styleSet w14:id="6"/>
        </w14:stylisticSets>
      </w:rPr>
      <w:t xml:space="preserve">الفصل </w:t>
    </w:r>
    <w:r w:rsidRPr="001932B1">
      <w:rPr>
        <w:rFonts w:ascii="Traditional Arabic" w:eastAsia="Times New Roman" w:hAnsi="Traditional Arabic" w:cs="Traditional Arabic" w:hint="cs"/>
        <w:b/>
        <w:bCs/>
        <w:kern w:val="36"/>
        <w:sz w:val="40"/>
        <w:szCs w:val="40"/>
        <w:rtl/>
        <w:lang w:eastAsia="fr-FR"/>
        <w14:ligatures w14:val="all"/>
        <w14:stylisticSets>
          <w14:styleSet w14:id="6"/>
        </w14:stylisticSets>
      </w:rPr>
      <w:t xml:space="preserve">الأول: </w:t>
    </w:r>
    <w:r>
      <w:rPr>
        <w:rFonts w:ascii="Traditional Arabic" w:eastAsia="Times New Roman" w:hAnsi="Traditional Arabic" w:cs="Traditional Arabic" w:hint="cs"/>
        <w:b/>
        <w:bCs/>
        <w:kern w:val="36"/>
        <w:sz w:val="40"/>
        <w:szCs w:val="40"/>
        <w:rtl/>
        <w:lang w:eastAsia="fr-FR"/>
        <w14:ligatures w14:val="all"/>
        <w14:stylisticSets>
          <w14:styleSet w14:id="6"/>
        </w14:stylisticSets>
      </w:rPr>
      <w:t>الإطار</w:t>
    </w:r>
    <w:r w:rsidRPr="001932B1">
      <w:rPr>
        <w:rFonts w:ascii="Traditional Arabic" w:eastAsia="Times New Roman" w:hAnsi="Traditional Arabic" w:cs="Traditional Arabic"/>
        <w:b/>
        <w:bCs/>
        <w:kern w:val="36"/>
        <w:sz w:val="40"/>
        <w:szCs w:val="40"/>
        <w:rtl/>
        <w:lang w:eastAsia="fr-FR"/>
        <w14:ligatures w14:val="all"/>
        <w14:stylisticSets>
          <w14:styleSet w14:id="6"/>
        </w14:stylisticSets>
      </w:rPr>
      <w:t xml:space="preserve"> النظري لإدارة قنوات التوزيع الدولية</w:t>
    </w:r>
  </w:p>
  <w:p w14:paraId="494B11AE" w14:textId="77777777" w:rsidR="00645B5B" w:rsidRPr="00C24EDB" w:rsidRDefault="00645B5B" w:rsidP="00C24EDB">
    <w:pPr>
      <w:pStyle w:val="En-tt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3ACCDE" w14:textId="77777777" w:rsidR="00645B5B" w:rsidRPr="00C24EDB" w:rsidRDefault="00645B5B" w:rsidP="00C24EDB">
    <w:pPr>
      <w:pStyle w:val="En-tt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ABD1DA" w14:textId="5D1147AC" w:rsidR="00645B5B" w:rsidRPr="00C24EDB" w:rsidRDefault="00645B5B" w:rsidP="007B4EAB">
    <w:pPr>
      <w:pStyle w:val="En-tte"/>
      <w:jc w:val="right"/>
    </w:pPr>
    <w:r w:rsidRPr="001932B1">
      <w:rPr>
        <w:rFonts w:ascii="Traditional Arabic" w:eastAsia="Times New Roman" w:hAnsi="Traditional Arabic" w:cs="Traditional Arabic"/>
        <w:b/>
        <w:bCs/>
        <w:kern w:val="36"/>
        <w:sz w:val="40"/>
        <w:szCs w:val="40"/>
        <w:rtl/>
        <w:lang w:eastAsia="fr-FR"/>
        <w14:ligatures w14:val="all"/>
        <w14:stylisticSets>
          <w14:styleSet w14:id="6"/>
        </w14:stylisticSets>
      </w:rPr>
      <w:t xml:space="preserve">الفصل </w:t>
    </w:r>
    <w:r>
      <w:rPr>
        <w:rFonts w:ascii="Traditional Arabic" w:eastAsia="Times New Roman" w:hAnsi="Traditional Arabic" w:cs="Traditional Arabic" w:hint="cs"/>
        <w:b/>
        <w:bCs/>
        <w:kern w:val="36"/>
        <w:sz w:val="40"/>
        <w:szCs w:val="40"/>
        <w:rtl/>
        <w:lang w:eastAsia="fr-FR"/>
        <w14:ligatures w14:val="all"/>
        <w14:stylisticSets>
          <w14:styleSet w14:id="6"/>
        </w14:stylisticSets>
      </w:rPr>
      <w:t>الثاني</w:t>
    </w:r>
    <w:r w:rsidRPr="001932B1">
      <w:rPr>
        <w:rFonts w:ascii="Traditional Arabic" w:eastAsia="Times New Roman" w:hAnsi="Traditional Arabic" w:cs="Traditional Arabic"/>
        <w:b/>
        <w:bCs/>
        <w:kern w:val="36"/>
        <w:sz w:val="40"/>
        <w:szCs w:val="40"/>
        <w:rtl/>
        <w:lang w:eastAsia="fr-FR"/>
        <w14:ligatures w14:val="all"/>
        <w14:stylisticSets>
          <w14:styleSet w14:id="6"/>
        </w14:stylisticSets>
      </w:rPr>
      <w:t xml:space="preserve">: </w:t>
    </w:r>
    <w:r w:rsidRPr="00901F79">
      <w:rPr>
        <w:rFonts w:ascii="Traditional Arabic" w:eastAsia="Times New Roman" w:hAnsi="Traditional Arabic" w:cs="Traditional Arabic"/>
        <w:b/>
        <w:bCs/>
        <w:kern w:val="36"/>
        <w:sz w:val="40"/>
        <w:szCs w:val="40"/>
        <w:rtl/>
        <w:lang w:eastAsia="fr-FR"/>
        <w14:ligatures w14:val="all"/>
        <w14:stylisticSets>
          <w14:styleSet w14:id="6"/>
        </w14:stylisticSets>
      </w:rPr>
      <w:t>دور قنوات التوزيع في تنمية الصادرات</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24A9E3" w14:textId="74963690" w:rsidR="00645B5B" w:rsidRPr="00FF5018" w:rsidRDefault="00645B5B" w:rsidP="00FF5018">
    <w:pPr>
      <w:pStyle w:val="En-tte"/>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61AB4D" w14:textId="7AADDD23" w:rsidR="00645B5B" w:rsidRPr="00FF5018" w:rsidRDefault="00645B5B" w:rsidP="0084556B">
    <w:pPr>
      <w:bidi/>
      <w:spacing w:after="0" w:line="240" w:lineRule="auto"/>
      <w:outlineLvl w:val="0"/>
      <w:rPr>
        <w:rFonts w:ascii="Traditional Arabic" w:eastAsia="Times New Roman" w:hAnsi="Traditional Arabic" w:cs="Traditional Arabic"/>
        <w:b/>
        <w:bCs/>
        <w:kern w:val="36"/>
        <w:sz w:val="40"/>
        <w:szCs w:val="40"/>
        <w:lang w:eastAsia="fr-FR"/>
        <w14:ligatures w14:val="all"/>
        <w14:stylisticSets>
          <w14:styleSet w14:id="6"/>
        </w14:stylisticSets>
      </w:rPr>
    </w:pPr>
    <w:r w:rsidRPr="001932B1">
      <w:rPr>
        <w:rFonts w:ascii="Traditional Arabic" w:eastAsia="Times New Roman" w:hAnsi="Traditional Arabic" w:cs="Traditional Arabic"/>
        <w:b/>
        <w:bCs/>
        <w:kern w:val="36"/>
        <w:sz w:val="40"/>
        <w:szCs w:val="40"/>
        <w:rtl/>
        <w:lang w:eastAsia="fr-FR"/>
        <w14:ligatures w14:val="all"/>
        <w14:stylisticSets>
          <w14:styleSet w14:id="6"/>
        </w14:stylisticSets>
      </w:rPr>
      <w:t xml:space="preserve">الفصل </w:t>
    </w:r>
    <w:r>
      <w:rPr>
        <w:rFonts w:ascii="Traditional Arabic" w:eastAsia="Times New Roman" w:hAnsi="Traditional Arabic" w:cs="Traditional Arabic" w:hint="cs"/>
        <w:b/>
        <w:bCs/>
        <w:kern w:val="36"/>
        <w:sz w:val="40"/>
        <w:szCs w:val="40"/>
        <w:rtl/>
        <w:lang w:eastAsia="fr-FR"/>
        <w14:ligatures w14:val="all"/>
        <w14:stylisticSets>
          <w14:styleSet w14:id="6"/>
        </w14:stylisticSets>
      </w:rPr>
      <w:t>الثالث</w:t>
    </w:r>
    <w:r w:rsidRPr="001932B1">
      <w:rPr>
        <w:rFonts w:ascii="Traditional Arabic" w:eastAsia="Times New Roman" w:hAnsi="Traditional Arabic" w:cs="Traditional Arabic"/>
        <w:b/>
        <w:bCs/>
        <w:kern w:val="36"/>
        <w:sz w:val="40"/>
        <w:szCs w:val="40"/>
        <w:rtl/>
        <w:lang w:eastAsia="fr-FR"/>
        <w14:ligatures w14:val="all"/>
        <w14:stylisticSets>
          <w14:styleSet w14:id="6"/>
        </w14:stylisticSets>
      </w:rPr>
      <w:t xml:space="preserve">: </w:t>
    </w:r>
    <w:r w:rsidRPr="00FF5018">
      <w:rPr>
        <w:rFonts w:ascii="Traditional Arabic" w:eastAsia="Times New Roman" w:hAnsi="Traditional Arabic" w:cs="Traditional Arabic"/>
        <w:b/>
        <w:bCs/>
        <w:kern w:val="36"/>
        <w:sz w:val="40"/>
        <w:szCs w:val="40"/>
        <w:rtl/>
        <w:lang w:eastAsia="fr-FR"/>
        <w14:ligatures w14:val="all"/>
        <w14:stylisticSets>
          <w14:styleSet w14:id="6"/>
        </w14:stylisticSets>
      </w:rPr>
      <w:t xml:space="preserve">الدراسة التطبيقية </w:t>
    </w:r>
    <w:r>
      <w:rPr>
        <w:rFonts w:ascii="Traditional Arabic" w:eastAsia="Times New Roman" w:hAnsi="Traditional Arabic" w:cs="Traditional Arabic" w:hint="cs"/>
        <w:b/>
        <w:bCs/>
        <w:kern w:val="36"/>
        <w:sz w:val="40"/>
        <w:szCs w:val="40"/>
        <w:rtl/>
        <w:lang w:eastAsia="fr-FR"/>
        <w14:ligatures w14:val="all"/>
        <w14:stylisticSets>
          <w14:styleSet w14:id="6"/>
        </w14:stylisticSets>
      </w:rPr>
      <w:t>(</w:t>
    </w:r>
    <w:r w:rsidRPr="00FF5018">
      <w:rPr>
        <w:rFonts w:ascii="Traditional Arabic" w:eastAsia="Times New Roman" w:hAnsi="Traditional Arabic" w:cs="Traditional Arabic" w:hint="cs"/>
        <w:b/>
        <w:bCs/>
        <w:kern w:val="36"/>
        <w:sz w:val="40"/>
        <w:szCs w:val="40"/>
        <w:rtl/>
        <w:lang w:eastAsia="fr-FR"/>
        <w14:ligatures w14:val="all"/>
        <w14:stylisticSets>
          <w14:styleSet w14:id="6"/>
        </w14:stylisticSets>
      </w:rPr>
      <w:t xml:space="preserve">دراسة حالة مؤسسة </w:t>
    </w:r>
    <w:r>
      <w:rPr>
        <w:rFonts w:ascii="Traditional Arabic" w:eastAsia="Times New Roman" w:hAnsi="Traditional Arabic" w:cs="Traditional Arabic"/>
        <w:b/>
        <w:bCs/>
        <w:kern w:val="36"/>
        <w:sz w:val="40"/>
        <w:szCs w:val="40"/>
        <w:lang w:eastAsia="fr-FR"/>
        <w14:ligatures w14:val="all"/>
        <w14:stylisticSets>
          <w14:styleSet w14:id="6"/>
        </w14:stylisticSets>
      </w:rPr>
      <w:t>Comaver</w:t>
    </w:r>
    <w:r w:rsidRPr="00FF5018">
      <w:rPr>
        <w:rFonts w:ascii="Traditional Arabic" w:eastAsia="Times New Roman" w:hAnsi="Traditional Arabic" w:cs="Traditional Arabic"/>
        <w:b/>
        <w:bCs/>
        <w:kern w:val="36"/>
        <w:sz w:val="40"/>
        <w:szCs w:val="40"/>
        <w:lang w:eastAsia="fr-FR"/>
        <w14:ligatures w14:val="all"/>
        <w14:stylisticSets>
          <w14:styleSet w14:id="6"/>
        </w14:stylisticSets>
      </w:rPr>
      <w:t xml:space="preserve"> </w:t>
    </w:r>
    <w:r>
      <w:rPr>
        <w:rFonts w:ascii="Traditional Arabic" w:eastAsia="Times New Roman" w:hAnsi="Traditional Arabic" w:cs="Traditional Arabic" w:hint="cs"/>
        <w:b/>
        <w:bCs/>
        <w:kern w:val="36"/>
        <w:sz w:val="40"/>
        <w:szCs w:val="40"/>
        <w:rtl/>
        <w:lang w:eastAsia="fr-FR"/>
        <w14:ligatures w14:val="all"/>
        <w14:stylisticSets>
          <w14:styleSet w14:id="6"/>
        </w14:stylisticSets>
      </w:rPr>
      <w:t xml:space="preserve"> للتصدير</w:t>
    </w:r>
    <w:r w:rsidRPr="00FF5018">
      <w:rPr>
        <w:rFonts w:ascii="Traditional Arabic" w:eastAsia="Times New Roman" w:hAnsi="Traditional Arabic" w:cs="Traditional Arabic"/>
        <w:b/>
        <w:bCs/>
        <w:kern w:val="36"/>
        <w:sz w:val="40"/>
        <w:szCs w:val="40"/>
        <w:rtl/>
        <w:lang w:eastAsia="fr-FR"/>
        <w14:ligatures w14:val="all"/>
        <w14:stylisticSets>
          <w14:styleSet w14:id="6"/>
        </w14:stylisticSets>
      </w:rPr>
      <w:t>)</w:t>
    </w:r>
  </w:p>
  <w:p w14:paraId="054A0C3C" w14:textId="77777777" w:rsidR="00645B5B" w:rsidRPr="00FF5018" w:rsidRDefault="00645B5B" w:rsidP="00FF5018">
    <w:pPr>
      <w:pStyle w:val="En-tte"/>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B5533" w14:textId="77777777" w:rsidR="00645B5B" w:rsidRPr="00FF5018" w:rsidRDefault="00645B5B" w:rsidP="00532756">
    <w:pPr>
      <w:bidi/>
      <w:spacing w:after="0" w:line="240" w:lineRule="auto"/>
      <w:outlineLvl w:val="0"/>
      <w:rPr>
        <w:rFonts w:ascii="Traditional Arabic" w:eastAsia="Times New Roman" w:hAnsi="Traditional Arabic" w:cs="Traditional Arabic"/>
        <w:b/>
        <w:bCs/>
        <w:kern w:val="36"/>
        <w:sz w:val="40"/>
        <w:szCs w:val="40"/>
        <w:lang w:eastAsia="fr-FR"/>
        <w14:ligatures w14:val="all"/>
        <w14:stylisticSets>
          <w14:styleSet w14:id="6"/>
        </w14:stylisticSets>
      </w:rPr>
    </w:pPr>
    <w:r w:rsidRPr="001932B1">
      <w:rPr>
        <w:rFonts w:ascii="Traditional Arabic" w:eastAsia="Times New Roman" w:hAnsi="Traditional Arabic" w:cs="Traditional Arabic"/>
        <w:b/>
        <w:bCs/>
        <w:kern w:val="36"/>
        <w:sz w:val="40"/>
        <w:szCs w:val="40"/>
        <w:rtl/>
        <w:lang w:eastAsia="fr-FR"/>
        <w14:ligatures w14:val="all"/>
        <w14:stylisticSets>
          <w14:styleSet w14:id="6"/>
        </w14:stylisticSets>
      </w:rPr>
      <w:t xml:space="preserve">الفصل </w:t>
    </w:r>
    <w:r>
      <w:rPr>
        <w:rFonts w:ascii="Traditional Arabic" w:eastAsia="Times New Roman" w:hAnsi="Traditional Arabic" w:cs="Traditional Arabic" w:hint="cs"/>
        <w:b/>
        <w:bCs/>
        <w:kern w:val="36"/>
        <w:sz w:val="40"/>
        <w:szCs w:val="40"/>
        <w:rtl/>
        <w:lang w:eastAsia="fr-FR"/>
        <w14:ligatures w14:val="all"/>
        <w14:stylisticSets>
          <w14:styleSet w14:id="6"/>
        </w14:stylisticSets>
      </w:rPr>
      <w:t>الثالث</w:t>
    </w:r>
    <w:r w:rsidRPr="001932B1">
      <w:rPr>
        <w:rFonts w:ascii="Traditional Arabic" w:eastAsia="Times New Roman" w:hAnsi="Traditional Arabic" w:cs="Traditional Arabic"/>
        <w:b/>
        <w:bCs/>
        <w:kern w:val="36"/>
        <w:sz w:val="40"/>
        <w:szCs w:val="40"/>
        <w:rtl/>
        <w:lang w:eastAsia="fr-FR"/>
        <w14:ligatures w14:val="all"/>
        <w14:stylisticSets>
          <w14:styleSet w14:id="6"/>
        </w14:stylisticSets>
      </w:rPr>
      <w:t xml:space="preserve">: </w:t>
    </w:r>
    <w:r w:rsidRPr="00FF5018">
      <w:rPr>
        <w:rFonts w:ascii="Traditional Arabic" w:eastAsia="Times New Roman" w:hAnsi="Traditional Arabic" w:cs="Traditional Arabic"/>
        <w:b/>
        <w:bCs/>
        <w:kern w:val="36"/>
        <w:sz w:val="40"/>
        <w:szCs w:val="40"/>
        <w:rtl/>
        <w:lang w:eastAsia="fr-FR"/>
        <w14:ligatures w14:val="all"/>
        <w14:stylisticSets>
          <w14:styleSet w14:id="6"/>
        </w14:stylisticSets>
      </w:rPr>
      <w:t xml:space="preserve">الدراسة التطبيقية </w:t>
    </w:r>
    <w:r>
      <w:rPr>
        <w:rFonts w:ascii="Traditional Arabic" w:eastAsia="Times New Roman" w:hAnsi="Traditional Arabic" w:cs="Traditional Arabic" w:hint="cs"/>
        <w:b/>
        <w:bCs/>
        <w:kern w:val="36"/>
        <w:sz w:val="40"/>
        <w:szCs w:val="40"/>
        <w:rtl/>
        <w:lang w:eastAsia="fr-FR"/>
        <w14:ligatures w14:val="all"/>
        <w14:stylisticSets>
          <w14:styleSet w14:id="6"/>
        </w14:stylisticSets>
      </w:rPr>
      <w:t>(</w:t>
    </w:r>
    <w:r w:rsidRPr="00FF5018">
      <w:rPr>
        <w:rFonts w:ascii="Traditional Arabic" w:eastAsia="Times New Roman" w:hAnsi="Traditional Arabic" w:cs="Traditional Arabic" w:hint="cs"/>
        <w:b/>
        <w:bCs/>
        <w:kern w:val="36"/>
        <w:sz w:val="40"/>
        <w:szCs w:val="40"/>
        <w:rtl/>
        <w:lang w:eastAsia="fr-FR"/>
        <w14:ligatures w14:val="all"/>
        <w14:stylisticSets>
          <w14:styleSet w14:id="6"/>
        </w14:stylisticSets>
      </w:rPr>
      <w:t xml:space="preserve">دراسة حالة مؤسسة </w:t>
    </w:r>
    <w:r>
      <w:rPr>
        <w:rFonts w:ascii="Traditional Arabic" w:eastAsia="Times New Roman" w:hAnsi="Traditional Arabic" w:cs="Traditional Arabic"/>
        <w:b/>
        <w:bCs/>
        <w:kern w:val="36"/>
        <w:sz w:val="40"/>
        <w:szCs w:val="40"/>
        <w:lang w:eastAsia="fr-FR"/>
        <w14:ligatures w14:val="all"/>
        <w14:stylisticSets>
          <w14:styleSet w14:id="6"/>
        </w14:stylisticSets>
      </w:rPr>
      <w:t>Comaver</w:t>
    </w:r>
    <w:r w:rsidRPr="00FF5018">
      <w:rPr>
        <w:rFonts w:ascii="Traditional Arabic" w:eastAsia="Times New Roman" w:hAnsi="Traditional Arabic" w:cs="Traditional Arabic"/>
        <w:b/>
        <w:bCs/>
        <w:kern w:val="36"/>
        <w:sz w:val="40"/>
        <w:szCs w:val="40"/>
        <w:lang w:eastAsia="fr-FR"/>
        <w14:ligatures w14:val="all"/>
        <w14:stylisticSets>
          <w14:styleSet w14:id="6"/>
        </w14:stylisticSets>
      </w:rPr>
      <w:t xml:space="preserve"> </w:t>
    </w:r>
    <w:r w:rsidRPr="00FF5018">
      <w:rPr>
        <w:rFonts w:ascii="Traditional Arabic" w:eastAsia="Times New Roman" w:hAnsi="Traditional Arabic" w:cs="Traditional Arabic"/>
        <w:b/>
        <w:bCs/>
        <w:kern w:val="36"/>
        <w:sz w:val="40"/>
        <w:szCs w:val="40"/>
        <w:rtl/>
        <w:lang w:eastAsia="fr-FR"/>
        <w14:ligatures w14:val="all"/>
        <w14:stylisticSets>
          <w14:styleSet w14:id="6"/>
        </w14:stylisticSets>
      </w:rPr>
      <w:t>(</w:t>
    </w:r>
    <w:r>
      <w:rPr>
        <w:rFonts w:ascii="Traditional Arabic" w:eastAsia="Times New Roman" w:hAnsi="Traditional Arabic" w:cs="Traditional Arabic" w:hint="cs"/>
        <w:b/>
        <w:bCs/>
        <w:kern w:val="36"/>
        <w:sz w:val="40"/>
        <w:szCs w:val="40"/>
        <w:rtl/>
        <w:lang w:eastAsia="fr-FR"/>
        <w14:ligatures w14:val="all"/>
        <w14:stylisticSets>
          <w14:styleSet w14:id="6"/>
        </w14:stylisticSets>
      </w:rPr>
      <w:t>للتصدير</w:t>
    </w:r>
    <w:r w:rsidRPr="00FF5018">
      <w:rPr>
        <w:rFonts w:ascii="Traditional Arabic" w:eastAsia="Times New Roman" w:hAnsi="Traditional Arabic" w:cs="Traditional Arabic"/>
        <w:b/>
        <w:bCs/>
        <w:kern w:val="36"/>
        <w:sz w:val="40"/>
        <w:szCs w:val="40"/>
        <w:rtl/>
        <w:lang w:eastAsia="fr-FR"/>
        <w14:ligatures w14:val="all"/>
        <w14:stylisticSets>
          <w14:styleSet w14:id="6"/>
        </w14:stylisticSets>
      </w:rPr>
      <w:t>)</w:t>
    </w:r>
  </w:p>
  <w:p w14:paraId="02308E6D" w14:textId="77777777" w:rsidR="00645B5B" w:rsidRPr="00FF5018" w:rsidRDefault="00645B5B" w:rsidP="00FF5018">
    <w:pPr>
      <w:pStyle w:val="En-tte"/>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153BE1" w14:textId="77777777" w:rsidR="00645B5B" w:rsidRPr="00FF5018" w:rsidRDefault="00645B5B" w:rsidP="00532756">
    <w:pPr>
      <w:bidi/>
      <w:spacing w:after="0" w:line="240" w:lineRule="auto"/>
      <w:outlineLvl w:val="0"/>
      <w:rPr>
        <w:rFonts w:ascii="Traditional Arabic" w:eastAsia="Times New Roman" w:hAnsi="Traditional Arabic" w:cs="Traditional Arabic"/>
        <w:b/>
        <w:bCs/>
        <w:kern w:val="36"/>
        <w:sz w:val="40"/>
        <w:szCs w:val="40"/>
        <w:lang w:eastAsia="fr-FR"/>
        <w14:ligatures w14:val="all"/>
        <w14:stylisticSets>
          <w14:styleSet w14:id="6"/>
        </w14:stylisticSets>
      </w:rPr>
    </w:pPr>
    <w:r w:rsidRPr="001932B1">
      <w:rPr>
        <w:rFonts w:ascii="Traditional Arabic" w:eastAsia="Times New Roman" w:hAnsi="Traditional Arabic" w:cs="Traditional Arabic"/>
        <w:b/>
        <w:bCs/>
        <w:kern w:val="36"/>
        <w:sz w:val="40"/>
        <w:szCs w:val="40"/>
        <w:rtl/>
        <w:lang w:eastAsia="fr-FR"/>
        <w14:ligatures w14:val="all"/>
        <w14:stylisticSets>
          <w14:styleSet w14:id="6"/>
        </w14:stylisticSets>
      </w:rPr>
      <w:t xml:space="preserve">الفصل </w:t>
    </w:r>
    <w:r>
      <w:rPr>
        <w:rFonts w:ascii="Traditional Arabic" w:eastAsia="Times New Roman" w:hAnsi="Traditional Arabic" w:cs="Traditional Arabic" w:hint="cs"/>
        <w:b/>
        <w:bCs/>
        <w:kern w:val="36"/>
        <w:sz w:val="40"/>
        <w:szCs w:val="40"/>
        <w:rtl/>
        <w:lang w:eastAsia="fr-FR"/>
        <w14:ligatures w14:val="all"/>
        <w14:stylisticSets>
          <w14:styleSet w14:id="6"/>
        </w14:stylisticSets>
      </w:rPr>
      <w:t>الثالث</w:t>
    </w:r>
    <w:r w:rsidRPr="001932B1">
      <w:rPr>
        <w:rFonts w:ascii="Traditional Arabic" w:eastAsia="Times New Roman" w:hAnsi="Traditional Arabic" w:cs="Traditional Arabic"/>
        <w:b/>
        <w:bCs/>
        <w:kern w:val="36"/>
        <w:sz w:val="40"/>
        <w:szCs w:val="40"/>
        <w:rtl/>
        <w:lang w:eastAsia="fr-FR"/>
        <w14:ligatures w14:val="all"/>
        <w14:stylisticSets>
          <w14:styleSet w14:id="6"/>
        </w14:stylisticSets>
      </w:rPr>
      <w:t xml:space="preserve">: </w:t>
    </w:r>
    <w:r w:rsidRPr="00FF5018">
      <w:rPr>
        <w:rFonts w:ascii="Traditional Arabic" w:eastAsia="Times New Roman" w:hAnsi="Traditional Arabic" w:cs="Traditional Arabic"/>
        <w:b/>
        <w:bCs/>
        <w:kern w:val="36"/>
        <w:sz w:val="40"/>
        <w:szCs w:val="40"/>
        <w:rtl/>
        <w:lang w:eastAsia="fr-FR"/>
        <w14:ligatures w14:val="all"/>
        <w14:stylisticSets>
          <w14:styleSet w14:id="6"/>
        </w14:stylisticSets>
      </w:rPr>
      <w:t xml:space="preserve">الدراسة التطبيقية </w:t>
    </w:r>
    <w:r>
      <w:rPr>
        <w:rFonts w:ascii="Traditional Arabic" w:eastAsia="Times New Roman" w:hAnsi="Traditional Arabic" w:cs="Traditional Arabic" w:hint="cs"/>
        <w:b/>
        <w:bCs/>
        <w:kern w:val="36"/>
        <w:sz w:val="40"/>
        <w:szCs w:val="40"/>
        <w:rtl/>
        <w:lang w:eastAsia="fr-FR"/>
        <w14:ligatures w14:val="all"/>
        <w14:stylisticSets>
          <w14:styleSet w14:id="6"/>
        </w14:stylisticSets>
      </w:rPr>
      <w:t>(</w:t>
    </w:r>
    <w:r w:rsidRPr="00FF5018">
      <w:rPr>
        <w:rFonts w:ascii="Traditional Arabic" w:eastAsia="Times New Roman" w:hAnsi="Traditional Arabic" w:cs="Traditional Arabic" w:hint="cs"/>
        <w:b/>
        <w:bCs/>
        <w:kern w:val="36"/>
        <w:sz w:val="40"/>
        <w:szCs w:val="40"/>
        <w:rtl/>
        <w:lang w:eastAsia="fr-FR"/>
        <w14:ligatures w14:val="all"/>
        <w14:stylisticSets>
          <w14:styleSet w14:id="6"/>
        </w14:stylisticSets>
      </w:rPr>
      <w:t xml:space="preserve">دراسة حالة مؤسسة </w:t>
    </w:r>
    <w:r>
      <w:rPr>
        <w:rFonts w:ascii="Traditional Arabic" w:eastAsia="Times New Roman" w:hAnsi="Traditional Arabic" w:cs="Traditional Arabic"/>
        <w:b/>
        <w:bCs/>
        <w:kern w:val="36"/>
        <w:sz w:val="40"/>
        <w:szCs w:val="40"/>
        <w:lang w:eastAsia="fr-FR"/>
        <w14:ligatures w14:val="all"/>
        <w14:stylisticSets>
          <w14:styleSet w14:id="6"/>
        </w14:stylisticSets>
      </w:rPr>
      <w:t>Comaver</w:t>
    </w:r>
    <w:r w:rsidRPr="00FF5018">
      <w:rPr>
        <w:rFonts w:ascii="Traditional Arabic" w:eastAsia="Times New Roman" w:hAnsi="Traditional Arabic" w:cs="Traditional Arabic"/>
        <w:b/>
        <w:bCs/>
        <w:kern w:val="36"/>
        <w:sz w:val="40"/>
        <w:szCs w:val="40"/>
        <w:lang w:eastAsia="fr-FR"/>
        <w14:ligatures w14:val="all"/>
        <w14:stylisticSets>
          <w14:styleSet w14:id="6"/>
        </w14:stylisticSets>
      </w:rPr>
      <w:t xml:space="preserve"> </w:t>
    </w:r>
    <w:r w:rsidRPr="00FF5018">
      <w:rPr>
        <w:rFonts w:ascii="Traditional Arabic" w:eastAsia="Times New Roman" w:hAnsi="Traditional Arabic" w:cs="Traditional Arabic"/>
        <w:b/>
        <w:bCs/>
        <w:kern w:val="36"/>
        <w:sz w:val="40"/>
        <w:szCs w:val="40"/>
        <w:rtl/>
        <w:lang w:eastAsia="fr-FR"/>
        <w14:ligatures w14:val="all"/>
        <w14:stylisticSets>
          <w14:styleSet w14:id="6"/>
        </w14:stylisticSets>
      </w:rPr>
      <w:t>(</w:t>
    </w:r>
    <w:r>
      <w:rPr>
        <w:rFonts w:ascii="Traditional Arabic" w:eastAsia="Times New Roman" w:hAnsi="Traditional Arabic" w:cs="Traditional Arabic" w:hint="cs"/>
        <w:b/>
        <w:bCs/>
        <w:kern w:val="36"/>
        <w:sz w:val="40"/>
        <w:szCs w:val="40"/>
        <w:rtl/>
        <w:lang w:eastAsia="fr-FR"/>
        <w14:ligatures w14:val="all"/>
        <w14:stylisticSets>
          <w14:styleSet w14:id="6"/>
        </w14:stylisticSets>
      </w:rPr>
      <w:t>للتصدير</w:t>
    </w:r>
    <w:r w:rsidRPr="00FF5018">
      <w:rPr>
        <w:rFonts w:ascii="Traditional Arabic" w:eastAsia="Times New Roman" w:hAnsi="Traditional Arabic" w:cs="Traditional Arabic"/>
        <w:b/>
        <w:bCs/>
        <w:kern w:val="36"/>
        <w:sz w:val="40"/>
        <w:szCs w:val="40"/>
        <w:rtl/>
        <w:lang w:eastAsia="fr-FR"/>
        <w14:ligatures w14:val="all"/>
        <w14:stylisticSets>
          <w14:styleSet w14:id="6"/>
        </w14:stylisticSets>
      </w:rPr>
      <w:t>)</w:t>
    </w:r>
  </w:p>
  <w:p w14:paraId="4FA6F14B" w14:textId="77777777" w:rsidR="00645B5B" w:rsidRPr="00FF5018" w:rsidRDefault="00645B5B" w:rsidP="00FF5018">
    <w:pPr>
      <w:pStyle w:val="En-tte"/>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21BBD" w14:textId="77777777" w:rsidR="00645B5B" w:rsidRPr="00FF5018" w:rsidRDefault="00645B5B" w:rsidP="00FF5018">
    <w:pPr>
      <w:pStyle w:val="En-tte"/>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736226" w14:textId="33FA902F" w:rsidR="00645B5B" w:rsidRPr="00C5557C" w:rsidRDefault="00645B5B" w:rsidP="00C5557C">
    <w:pPr>
      <w:pStyle w:val="En-tte"/>
      <w:bidi/>
      <w:rPr>
        <w:rFonts w:ascii="Traditional Arabic" w:hAnsi="Traditional Arabic" w:cs="Traditional Arabic"/>
        <w:b/>
        <w:bCs/>
        <w:sz w:val="44"/>
        <w:szCs w:val="44"/>
        <w:lang w:bidi="ar-DZ"/>
      </w:rPr>
    </w:pPr>
    <w:r w:rsidRPr="00C5557C">
      <w:rPr>
        <w:rFonts w:ascii="Traditional Arabic" w:hAnsi="Traditional Arabic" w:cs="Traditional Arabic"/>
        <w:b/>
        <w:bCs/>
        <w:sz w:val="44"/>
        <w:szCs w:val="44"/>
        <w:rtl/>
        <w:lang w:bidi="ar-DZ"/>
      </w:rPr>
      <w:t xml:space="preserve">خاتمة </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8BDD50" w14:textId="2DB623A6" w:rsidR="00645B5B" w:rsidRPr="00C5557C" w:rsidRDefault="00645B5B" w:rsidP="00C5557C">
    <w:pPr>
      <w:pStyle w:val="En-tte"/>
      <w:bidi/>
      <w:rPr>
        <w:rFonts w:ascii="Traditional Arabic" w:hAnsi="Traditional Arabic" w:cs="Traditional Arabic"/>
        <w:b/>
        <w:bCs/>
        <w:sz w:val="44"/>
        <w:szCs w:val="44"/>
        <w:lang w:bidi="ar-DZ"/>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F0852B" w14:textId="06DDD5EF" w:rsidR="00645B5B" w:rsidRPr="00C5557C" w:rsidRDefault="00645B5B" w:rsidP="00C5557C">
    <w:pPr>
      <w:pStyle w:val="En-tte"/>
      <w:bidi/>
      <w:rPr>
        <w:rFonts w:ascii="Traditional Arabic" w:hAnsi="Traditional Arabic" w:cs="Traditional Arabic"/>
        <w:b/>
        <w:bCs/>
        <w:sz w:val="44"/>
        <w:szCs w:val="44"/>
        <w:lang w:bidi="ar-DZ"/>
      </w:rPr>
    </w:pPr>
    <w:r>
      <w:rPr>
        <w:rFonts w:ascii="Traditional Arabic" w:hAnsi="Traditional Arabic" w:cs="Traditional Arabic" w:hint="cs"/>
        <w:b/>
        <w:bCs/>
        <w:sz w:val="44"/>
        <w:szCs w:val="44"/>
        <w:rtl/>
        <w:lang w:bidi="ar-DZ"/>
      </w:rPr>
      <w:t>قائمة المراجع</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21713F" w14:textId="4E026E21" w:rsidR="00645B5B" w:rsidRPr="009C46D4" w:rsidRDefault="00645B5B" w:rsidP="009C46D4">
    <w:pPr>
      <w:pStyle w:val="En-tte"/>
      <w:rPr>
        <w:lang w:bidi="ar-DZ"/>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760C47" w14:textId="3E5FBE70" w:rsidR="00645B5B" w:rsidRPr="009C46D4" w:rsidRDefault="00645B5B" w:rsidP="009C46D4">
    <w:pPr>
      <w:pStyle w:val="En-tte"/>
      <w:bidi/>
      <w:rPr>
        <w:rFonts w:ascii="Traditional Arabic" w:hAnsi="Traditional Arabic" w:cs="Traditional Arabic"/>
        <w:b/>
        <w:bCs/>
        <w:sz w:val="44"/>
        <w:szCs w:val="44"/>
        <w:lang w:bidi="ar-DZ"/>
      </w:rPr>
    </w:pPr>
    <w:r w:rsidRPr="009C46D4">
      <w:rPr>
        <w:rFonts w:ascii="Traditional Arabic" w:hAnsi="Traditional Arabic" w:cs="Traditional Arabic"/>
        <w:b/>
        <w:bCs/>
        <w:sz w:val="44"/>
        <w:szCs w:val="44"/>
        <w:rtl/>
        <w:lang w:bidi="ar-DZ"/>
      </w:rPr>
      <w:t>الملاحق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23EAF"/>
    <w:multiLevelType w:val="multilevel"/>
    <w:tmpl w:val="BDE217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643"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101FE4"/>
    <w:multiLevelType w:val="multilevel"/>
    <w:tmpl w:val="5A82B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446DB3"/>
    <w:multiLevelType w:val="multilevel"/>
    <w:tmpl w:val="9B523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C846AB"/>
    <w:multiLevelType w:val="multilevel"/>
    <w:tmpl w:val="BF247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D0117B"/>
    <w:multiLevelType w:val="multilevel"/>
    <w:tmpl w:val="AE1E3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A0A6293"/>
    <w:multiLevelType w:val="multilevel"/>
    <w:tmpl w:val="D19CD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AD703C0"/>
    <w:multiLevelType w:val="multilevel"/>
    <w:tmpl w:val="FF3C6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B8A5006"/>
    <w:multiLevelType w:val="multilevel"/>
    <w:tmpl w:val="58F4F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CA5475F"/>
    <w:multiLevelType w:val="multilevel"/>
    <w:tmpl w:val="ADD69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CBB17C1"/>
    <w:multiLevelType w:val="multilevel"/>
    <w:tmpl w:val="0D7A6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E4D4B50"/>
    <w:multiLevelType w:val="multilevel"/>
    <w:tmpl w:val="E5382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E730C7C"/>
    <w:multiLevelType w:val="multilevel"/>
    <w:tmpl w:val="20CEC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E7C6518"/>
    <w:multiLevelType w:val="multilevel"/>
    <w:tmpl w:val="B2F026D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EF754F6"/>
    <w:multiLevelType w:val="multilevel"/>
    <w:tmpl w:val="55669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F80457B"/>
    <w:multiLevelType w:val="multilevel"/>
    <w:tmpl w:val="85C09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15F20B2"/>
    <w:multiLevelType w:val="hybridMultilevel"/>
    <w:tmpl w:val="50ECE2DA"/>
    <w:lvl w:ilvl="0" w:tplc="2D322CD4">
      <w:numFmt w:val="bullet"/>
      <w:lvlText w:val="-"/>
      <w:lvlJc w:val="left"/>
      <w:pPr>
        <w:ind w:left="1080" w:hanging="360"/>
      </w:pPr>
      <w:rPr>
        <w:rFonts w:ascii="Traditional Arabic" w:eastAsiaTheme="minorHAnsi" w:hAnsi="Traditional Arabic" w:cs="Traditional Arabic"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nsid w:val="11692029"/>
    <w:multiLevelType w:val="multilevel"/>
    <w:tmpl w:val="147AE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1DA7AF1"/>
    <w:multiLevelType w:val="multilevel"/>
    <w:tmpl w:val="977E2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27F390D"/>
    <w:multiLevelType w:val="multilevel"/>
    <w:tmpl w:val="C9648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366544D"/>
    <w:multiLevelType w:val="multilevel"/>
    <w:tmpl w:val="9FB45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3D80BE7"/>
    <w:multiLevelType w:val="multilevel"/>
    <w:tmpl w:val="4A4006D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7500B8F"/>
    <w:multiLevelType w:val="multilevel"/>
    <w:tmpl w:val="46DA7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8F34894"/>
    <w:multiLevelType w:val="multilevel"/>
    <w:tmpl w:val="3A4E1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96D121F"/>
    <w:multiLevelType w:val="multilevel"/>
    <w:tmpl w:val="AEDCD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9C30931"/>
    <w:multiLevelType w:val="multilevel"/>
    <w:tmpl w:val="8A625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1ABD6ADB"/>
    <w:multiLevelType w:val="multilevel"/>
    <w:tmpl w:val="274CE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1BCC06D5"/>
    <w:multiLevelType w:val="multilevel"/>
    <w:tmpl w:val="AC70B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1EEB4868"/>
    <w:multiLevelType w:val="multilevel"/>
    <w:tmpl w:val="F3F81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24D53A22"/>
    <w:multiLevelType w:val="multilevel"/>
    <w:tmpl w:val="2B1E8E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25D05762"/>
    <w:multiLevelType w:val="multilevel"/>
    <w:tmpl w:val="2E6C7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6D579FF"/>
    <w:multiLevelType w:val="multilevel"/>
    <w:tmpl w:val="14962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78C65FB"/>
    <w:multiLevelType w:val="multilevel"/>
    <w:tmpl w:val="481A7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295973F3"/>
    <w:multiLevelType w:val="multilevel"/>
    <w:tmpl w:val="19089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AAF48C7"/>
    <w:multiLevelType w:val="multilevel"/>
    <w:tmpl w:val="97308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2ACD3988"/>
    <w:multiLevelType w:val="multilevel"/>
    <w:tmpl w:val="B8B47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2EA76919"/>
    <w:multiLevelType w:val="multilevel"/>
    <w:tmpl w:val="45A05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2F8A068F"/>
    <w:multiLevelType w:val="multilevel"/>
    <w:tmpl w:val="9A926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30100C32"/>
    <w:multiLevelType w:val="multilevel"/>
    <w:tmpl w:val="0890E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07F27A7"/>
    <w:multiLevelType w:val="multilevel"/>
    <w:tmpl w:val="DCA67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1C6449E"/>
    <w:multiLevelType w:val="multilevel"/>
    <w:tmpl w:val="37680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32DE3B21"/>
    <w:multiLevelType w:val="multilevel"/>
    <w:tmpl w:val="46EAF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32FF268F"/>
    <w:multiLevelType w:val="multilevel"/>
    <w:tmpl w:val="D2E2C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35DA242A"/>
    <w:multiLevelType w:val="multilevel"/>
    <w:tmpl w:val="1778D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36727900"/>
    <w:multiLevelType w:val="multilevel"/>
    <w:tmpl w:val="6AE40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36E70DBC"/>
    <w:multiLevelType w:val="multilevel"/>
    <w:tmpl w:val="1E04D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37741FBD"/>
    <w:multiLevelType w:val="multilevel"/>
    <w:tmpl w:val="9E56B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38D450BA"/>
    <w:multiLevelType w:val="multilevel"/>
    <w:tmpl w:val="66089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3AD4281F"/>
    <w:multiLevelType w:val="multilevel"/>
    <w:tmpl w:val="AB627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3D080CEC"/>
    <w:multiLevelType w:val="multilevel"/>
    <w:tmpl w:val="B8F28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3FA14285"/>
    <w:multiLevelType w:val="multilevel"/>
    <w:tmpl w:val="75C6AD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3FFD1E2C"/>
    <w:multiLevelType w:val="multilevel"/>
    <w:tmpl w:val="26E6AD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406B14F9"/>
    <w:multiLevelType w:val="multilevel"/>
    <w:tmpl w:val="A9E2B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414A709B"/>
    <w:multiLevelType w:val="multilevel"/>
    <w:tmpl w:val="749C1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42C82971"/>
    <w:multiLevelType w:val="multilevel"/>
    <w:tmpl w:val="0CEAC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42DB10A9"/>
    <w:multiLevelType w:val="multilevel"/>
    <w:tmpl w:val="9AA8B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433170D7"/>
    <w:multiLevelType w:val="multilevel"/>
    <w:tmpl w:val="7376E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43861BBF"/>
    <w:multiLevelType w:val="multilevel"/>
    <w:tmpl w:val="49360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446C1ADF"/>
    <w:multiLevelType w:val="multilevel"/>
    <w:tmpl w:val="0A965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478B631D"/>
    <w:multiLevelType w:val="multilevel"/>
    <w:tmpl w:val="1D98A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491D0F69"/>
    <w:multiLevelType w:val="multilevel"/>
    <w:tmpl w:val="CC849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4BE8369B"/>
    <w:multiLevelType w:val="multilevel"/>
    <w:tmpl w:val="37C88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4F634575"/>
    <w:multiLevelType w:val="multilevel"/>
    <w:tmpl w:val="E2CC65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505B7899"/>
    <w:multiLevelType w:val="multilevel"/>
    <w:tmpl w:val="9CB2D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51CB1411"/>
    <w:multiLevelType w:val="multilevel"/>
    <w:tmpl w:val="162AA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529158DD"/>
    <w:multiLevelType w:val="multilevel"/>
    <w:tmpl w:val="CA606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58D23892"/>
    <w:multiLevelType w:val="multilevel"/>
    <w:tmpl w:val="FC9CA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5901545F"/>
    <w:multiLevelType w:val="multilevel"/>
    <w:tmpl w:val="04DCB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5C033BC5"/>
    <w:multiLevelType w:val="hybridMultilevel"/>
    <w:tmpl w:val="4338317C"/>
    <w:lvl w:ilvl="0" w:tplc="C156AF5E">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nsid w:val="5C1963D9"/>
    <w:multiLevelType w:val="hybridMultilevel"/>
    <w:tmpl w:val="77D4A5A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nsid w:val="5CAF6759"/>
    <w:multiLevelType w:val="multilevel"/>
    <w:tmpl w:val="0AF01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5DED077C"/>
    <w:multiLevelType w:val="multilevel"/>
    <w:tmpl w:val="BD642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5E2740F1"/>
    <w:multiLevelType w:val="multilevel"/>
    <w:tmpl w:val="43DA9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5EBF19D8"/>
    <w:multiLevelType w:val="multilevel"/>
    <w:tmpl w:val="54B4F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5EDB502E"/>
    <w:multiLevelType w:val="multilevel"/>
    <w:tmpl w:val="93025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5FAC1650"/>
    <w:multiLevelType w:val="hybridMultilevel"/>
    <w:tmpl w:val="79FC5F90"/>
    <w:lvl w:ilvl="0" w:tplc="BB5410D0">
      <w:start w:val="30"/>
      <w:numFmt w:val="bullet"/>
      <w:lvlText w:val="-"/>
      <w:lvlJc w:val="left"/>
      <w:pPr>
        <w:ind w:left="1210" w:hanging="360"/>
      </w:pPr>
      <w:rPr>
        <w:rFonts w:ascii="Traditional Arabic" w:eastAsiaTheme="minorHAnsi" w:hAnsi="Traditional Arabic" w:cs="Traditional Arabic" w:hint="default"/>
      </w:rPr>
    </w:lvl>
    <w:lvl w:ilvl="1" w:tplc="040C0003" w:tentative="1">
      <w:start w:val="1"/>
      <w:numFmt w:val="bullet"/>
      <w:lvlText w:val="o"/>
      <w:lvlJc w:val="left"/>
      <w:pPr>
        <w:ind w:left="1930" w:hanging="360"/>
      </w:pPr>
      <w:rPr>
        <w:rFonts w:ascii="Courier New" w:hAnsi="Courier New" w:cs="Courier New" w:hint="default"/>
      </w:rPr>
    </w:lvl>
    <w:lvl w:ilvl="2" w:tplc="040C0005" w:tentative="1">
      <w:start w:val="1"/>
      <w:numFmt w:val="bullet"/>
      <w:lvlText w:val=""/>
      <w:lvlJc w:val="left"/>
      <w:pPr>
        <w:ind w:left="2650" w:hanging="360"/>
      </w:pPr>
      <w:rPr>
        <w:rFonts w:ascii="Wingdings" w:hAnsi="Wingdings" w:hint="default"/>
      </w:rPr>
    </w:lvl>
    <w:lvl w:ilvl="3" w:tplc="040C0001" w:tentative="1">
      <w:start w:val="1"/>
      <w:numFmt w:val="bullet"/>
      <w:lvlText w:val=""/>
      <w:lvlJc w:val="left"/>
      <w:pPr>
        <w:ind w:left="3370" w:hanging="360"/>
      </w:pPr>
      <w:rPr>
        <w:rFonts w:ascii="Symbol" w:hAnsi="Symbol" w:hint="default"/>
      </w:rPr>
    </w:lvl>
    <w:lvl w:ilvl="4" w:tplc="040C0003" w:tentative="1">
      <w:start w:val="1"/>
      <w:numFmt w:val="bullet"/>
      <w:lvlText w:val="o"/>
      <w:lvlJc w:val="left"/>
      <w:pPr>
        <w:ind w:left="4090" w:hanging="360"/>
      </w:pPr>
      <w:rPr>
        <w:rFonts w:ascii="Courier New" w:hAnsi="Courier New" w:cs="Courier New" w:hint="default"/>
      </w:rPr>
    </w:lvl>
    <w:lvl w:ilvl="5" w:tplc="040C0005" w:tentative="1">
      <w:start w:val="1"/>
      <w:numFmt w:val="bullet"/>
      <w:lvlText w:val=""/>
      <w:lvlJc w:val="left"/>
      <w:pPr>
        <w:ind w:left="4810" w:hanging="360"/>
      </w:pPr>
      <w:rPr>
        <w:rFonts w:ascii="Wingdings" w:hAnsi="Wingdings" w:hint="default"/>
      </w:rPr>
    </w:lvl>
    <w:lvl w:ilvl="6" w:tplc="040C0001" w:tentative="1">
      <w:start w:val="1"/>
      <w:numFmt w:val="bullet"/>
      <w:lvlText w:val=""/>
      <w:lvlJc w:val="left"/>
      <w:pPr>
        <w:ind w:left="5530" w:hanging="360"/>
      </w:pPr>
      <w:rPr>
        <w:rFonts w:ascii="Symbol" w:hAnsi="Symbol" w:hint="default"/>
      </w:rPr>
    </w:lvl>
    <w:lvl w:ilvl="7" w:tplc="040C0003" w:tentative="1">
      <w:start w:val="1"/>
      <w:numFmt w:val="bullet"/>
      <w:lvlText w:val="o"/>
      <w:lvlJc w:val="left"/>
      <w:pPr>
        <w:ind w:left="6250" w:hanging="360"/>
      </w:pPr>
      <w:rPr>
        <w:rFonts w:ascii="Courier New" w:hAnsi="Courier New" w:cs="Courier New" w:hint="default"/>
      </w:rPr>
    </w:lvl>
    <w:lvl w:ilvl="8" w:tplc="040C0005" w:tentative="1">
      <w:start w:val="1"/>
      <w:numFmt w:val="bullet"/>
      <w:lvlText w:val=""/>
      <w:lvlJc w:val="left"/>
      <w:pPr>
        <w:ind w:left="6970" w:hanging="360"/>
      </w:pPr>
      <w:rPr>
        <w:rFonts w:ascii="Wingdings" w:hAnsi="Wingdings" w:hint="default"/>
      </w:rPr>
    </w:lvl>
  </w:abstractNum>
  <w:abstractNum w:abstractNumId="75">
    <w:nsid w:val="608227F5"/>
    <w:multiLevelType w:val="multilevel"/>
    <w:tmpl w:val="1CD68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60893B6B"/>
    <w:multiLevelType w:val="multilevel"/>
    <w:tmpl w:val="627A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63370F78"/>
    <w:multiLevelType w:val="multilevel"/>
    <w:tmpl w:val="2A2C1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63BE33D0"/>
    <w:multiLevelType w:val="multilevel"/>
    <w:tmpl w:val="CBD41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652F78A8"/>
    <w:multiLevelType w:val="multilevel"/>
    <w:tmpl w:val="53E87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660771B5"/>
    <w:multiLevelType w:val="multilevel"/>
    <w:tmpl w:val="F370C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69552091"/>
    <w:multiLevelType w:val="multilevel"/>
    <w:tmpl w:val="3CE47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6AC543A0"/>
    <w:multiLevelType w:val="multilevel"/>
    <w:tmpl w:val="16FE9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6CF36E9B"/>
    <w:multiLevelType w:val="multilevel"/>
    <w:tmpl w:val="EC6EB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6E307899"/>
    <w:multiLevelType w:val="multilevel"/>
    <w:tmpl w:val="C60EC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6E4937D8"/>
    <w:multiLevelType w:val="multilevel"/>
    <w:tmpl w:val="10B42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6E796AB9"/>
    <w:multiLevelType w:val="multilevel"/>
    <w:tmpl w:val="C5D28E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6F073C18"/>
    <w:multiLevelType w:val="hybridMultilevel"/>
    <w:tmpl w:val="C0365396"/>
    <w:lvl w:ilvl="0" w:tplc="1C204086">
      <w:start w:val="1"/>
      <w:numFmt w:val="bullet"/>
      <w:lvlText w:val=""/>
      <w:lvlJc w:val="left"/>
      <w:pPr>
        <w:ind w:left="720" w:hanging="360"/>
      </w:pPr>
      <w:rPr>
        <w:rFonts w:ascii="Wingdings" w:hAnsi="Wingdings"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nsid w:val="7069445F"/>
    <w:multiLevelType w:val="multilevel"/>
    <w:tmpl w:val="62A83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709E3D67"/>
    <w:multiLevelType w:val="multilevel"/>
    <w:tmpl w:val="94180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729E6A70"/>
    <w:multiLevelType w:val="multilevel"/>
    <w:tmpl w:val="CCAC81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75C85153"/>
    <w:multiLevelType w:val="hybridMultilevel"/>
    <w:tmpl w:val="6D0CD9E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nsid w:val="76CD65D2"/>
    <w:multiLevelType w:val="multilevel"/>
    <w:tmpl w:val="D660B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775E160F"/>
    <w:multiLevelType w:val="hybridMultilevel"/>
    <w:tmpl w:val="234A22EA"/>
    <w:lvl w:ilvl="0" w:tplc="058E8C9E">
      <w:start w:val="30"/>
      <w:numFmt w:val="bullet"/>
      <w:lvlText w:val="-"/>
      <w:lvlJc w:val="left"/>
      <w:pPr>
        <w:ind w:left="501" w:hanging="360"/>
      </w:pPr>
      <w:rPr>
        <w:rFonts w:ascii="Traditional Arabic" w:eastAsiaTheme="minorHAnsi" w:hAnsi="Traditional Arabic" w:cs="Traditional Arabic" w:hint="default"/>
      </w:rPr>
    </w:lvl>
    <w:lvl w:ilvl="1" w:tplc="040C0003" w:tentative="1">
      <w:start w:val="1"/>
      <w:numFmt w:val="bullet"/>
      <w:lvlText w:val="o"/>
      <w:lvlJc w:val="left"/>
      <w:pPr>
        <w:ind w:left="1221" w:hanging="360"/>
      </w:pPr>
      <w:rPr>
        <w:rFonts w:ascii="Courier New" w:hAnsi="Courier New" w:cs="Courier New" w:hint="default"/>
      </w:rPr>
    </w:lvl>
    <w:lvl w:ilvl="2" w:tplc="040C0005" w:tentative="1">
      <w:start w:val="1"/>
      <w:numFmt w:val="bullet"/>
      <w:lvlText w:val=""/>
      <w:lvlJc w:val="left"/>
      <w:pPr>
        <w:ind w:left="1941" w:hanging="360"/>
      </w:pPr>
      <w:rPr>
        <w:rFonts w:ascii="Wingdings" w:hAnsi="Wingdings" w:hint="default"/>
      </w:rPr>
    </w:lvl>
    <w:lvl w:ilvl="3" w:tplc="040C0001" w:tentative="1">
      <w:start w:val="1"/>
      <w:numFmt w:val="bullet"/>
      <w:lvlText w:val=""/>
      <w:lvlJc w:val="left"/>
      <w:pPr>
        <w:ind w:left="2661" w:hanging="360"/>
      </w:pPr>
      <w:rPr>
        <w:rFonts w:ascii="Symbol" w:hAnsi="Symbol" w:hint="default"/>
      </w:rPr>
    </w:lvl>
    <w:lvl w:ilvl="4" w:tplc="040C0003" w:tentative="1">
      <w:start w:val="1"/>
      <w:numFmt w:val="bullet"/>
      <w:lvlText w:val="o"/>
      <w:lvlJc w:val="left"/>
      <w:pPr>
        <w:ind w:left="3381" w:hanging="360"/>
      </w:pPr>
      <w:rPr>
        <w:rFonts w:ascii="Courier New" w:hAnsi="Courier New" w:cs="Courier New" w:hint="default"/>
      </w:rPr>
    </w:lvl>
    <w:lvl w:ilvl="5" w:tplc="040C0005" w:tentative="1">
      <w:start w:val="1"/>
      <w:numFmt w:val="bullet"/>
      <w:lvlText w:val=""/>
      <w:lvlJc w:val="left"/>
      <w:pPr>
        <w:ind w:left="4101" w:hanging="360"/>
      </w:pPr>
      <w:rPr>
        <w:rFonts w:ascii="Wingdings" w:hAnsi="Wingdings" w:hint="default"/>
      </w:rPr>
    </w:lvl>
    <w:lvl w:ilvl="6" w:tplc="040C0001" w:tentative="1">
      <w:start w:val="1"/>
      <w:numFmt w:val="bullet"/>
      <w:lvlText w:val=""/>
      <w:lvlJc w:val="left"/>
      <w:pPr>
        <w:ind w:left="4821" w:hanging="360"/>
      </w:pPr>
      <w:rPr>
        <w:rFonts w:ascii="Symbol" w:hAnsi="Symbol" w:hint="default"/>
      </w:rPr>
    </w:lvl>
    <w:lvl w:ilvl="7" w:tplc="040C0003" w:tentative="1">
      <w:start w:val="1"/>
      <w:numFmt w:val="bullet"/>
      <w:lvlText w:val="o"/>
      <w:lvlJc w:val="left"/>
      <w:pPr>
        <w:ind w:left="5541" w:hanging="360"/>
      </w:pPr>
      <w:rPr>
        <w:rFonts w:ascii="Courier New" w:hAnsi="Courier New" w:cs="Courier New" w:hint="default"/>
      </w:rPr>
    </w:lvl>
    <w:lvl w:ilvl="8" w:tplc="040C0005" w:tentative="1">
      <w:start w:val="1"/>
      <w:numFmt w:val="bullet"/>
      <w:lvlText w:val=""/>
      <w:lvlJc w:val="left"/>
      <w:pPr>
        <w:ind w:left="6261" w:hanging="360"/>
      </w:pPr>
      <w:rPr>
        <w:rFonts w:ascii="Wingdings" w:hAnsi="Wingdings" w:hint="default"/>
      </w:rPr>
    </w:lvl>
  </w:abstractNum>
  <w:abstractNum w:abstractNumId="94">
    <w:nsid w:val="782F0628"/>
    <w:multiLevelType w:val="multilevel"/>
    <w:tmpl w:val="9F724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794D52D4"/>
    <w:multiLevelType w:val="multilevel"/>
    <w:tmpl w:val="8EA84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79A575F0"/>
    <w:multiLevelType w:val="multilevel"/>
    <w:tmpl w:val="9C5C1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7C8835AD"/>
    <w:multiLevelType w:val="multilevel"/>
    <w:tmpl w:val="B578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7FCC7D62"/>
    <w:multiLevelType w:val="multilevel"/>
    <w:tmpl w:val="B9907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0"/>
  </w:num>
  <w:num w:numId="2">
    <w:abstractNumId w:val="86"/>
  </w:num>
  <w:num w:numId="3">
    <w:abstractNumId w:val="90"/>
  </w:num>
  <w:num w:numId="4">
    <w:abstractNumId w:val="61"/>
  </w:num>
  <w:num w:numId="5">
    <w:abstractNumId w:val="52"/>
  </w:num>
  <w:num w:numId="6">
    <w:abstractNumId w:val="67"/>
  </w:num>
  <w:num w:numId="7">
    <w:abstractNumId w:val="91"/>
  </w:num>
  <w:num w:numId="8">
    <w:abstractNumId w:val="16"/>
  </w:num>
  <w:num w:numId="9">
    <w:abstractNumId w:val="68"/>
  </w:num>
  <w:num w:numId="10">
    <w:abstractNumId w:val="48"/>
  </w:num>
  <w:num w:numId="11">
    <w:abstractNumId w:val="29"/>
  </w:num>
  <w:num w:numId="12">
    <w:abstractNumId w:val="46"/>
  </w:num>
  <w:num w:numId="13">
    <w:abstractNumId w:val="49"/>
  </w:num>
  <w:num w:numId="14">
    <w:abstractNumId w:val="45"/>
  </w:num>
  <w:num w:numId="15">
    <w:abstractNumId w:val="12"/>
  </w:num>
  <w:num w:numId="16">
    <w:abstractNumId w:val="71"/>
  </w:num>
  <w:num w:numId="17">
    <w:abstractNumId w:val="57"/>
  </w:num>
  <w:num w:numId="18">
    <w:abstractNumId w:val="21"/>
  </w:num>
  <w:num w:numId="19">
    <w:abstractNumId w:val="6"/>
  </w:num>
  <w:num w:numId="20">
    <w:abstractNumId w:val="92"/>
  </w:num>
  <w:num w:numId="21">
    <w:abstractNumId w:val="27"/>
  </w:num>
  <w:num w:numId="22">
    <w:abstractNumId w:val="84"/>
  </w:num>
  <w:num w:numId="23">
    <w:abstractNumId w:val="60"/>
  </w:num>
  <w:num w:numId="24">
    <w:abstractNumId w:val="89"/>
  </w:num>
  <w:num w:numId="25">
    <w:abstractNumId w:val="4"/>
  </w:num>
  <w:num w:numId="26">
    <w:abstractNumId w:val="28"/>
  </w:num>
  <w:num w:numId="27">
    <w:abstractNumId w:val="25"/>
  </w:num>
  <w:num w:numId="28">
    <w:abstractNumId w:val="18"/>
  </w:num>
  <w:num w:numId="29">
    <w:abstractNumId w:val="10"/>
  </w:num>
  <w:num w:numId="30">
    <w:abstractNumId w:val="26"/>
  </w:num>
  <w:num w:numId="31">
    <w:abstractNumId w:val="73"/>
  </w:num>
  <w:num w:numId="32">
    <w:abstractNumId w:val="56"/>
  </w:num>
  <w:num w:numId="33">
    <w:abstractNumId w:val="72"/>
  </w:num>
  <w:num w:numId="34">
    <w:abstractNumId w:val="97"/>
  </w:num>
  <w:num w:numId="35">
    <w:abstractNumId w:val="33"/>
  </w:num>
  <w:num w:numId="36">
    <w:abstractNumId w:val="3"/>
  </w:num>
  <w:num w:numId="37">
    <w:abstractNumId w:val="58"/>
  </w:num>
  <w:num w:numId="38">
    <w:abstractNumId w:val="64"/>
  </w:num>
  <w:num w:numId="39">
    <w:abstractNumId w:val="40"/>
  </w:num>
  <w:num w:numId="40">
    <w:abstractNumId w:val="0"/>
  </w:num>
  <w:num w:numId="41">
    <w:abstractNumId w:val="5"/>
  </w:num>
  <w:num w:numId="42">
    <w:abstractNumId w:val="87"/>
  </w:num>
  <w:num w:numId="43">
    <w:abstractNumId w:val="63"/>
  </w:num>
  <w:num w:numId="44">
    <w:abstractNumId w:val="77"/>
  </w:num>
  <w:num w:numId="45">
    <w:abstractNumId w:val="42"/>
  </w:num>
  <w:num w:numId="46">
    <w:abstractNumId w:val="39"/>
  </w:num>
  <w:num w:numId="47">
    <w:abstractNumId w:val="37"/>
  </w:num>
  <w:num w:numId="48">
    <w:abstractNumId w:val="38"/>
  </w:num>
  <w:num w:numId="49">
    <w:abstractNumId w:val="9"/>
  </w:num>
  <w:num w:numId="50">
    <w:abstractNumId w:val="81"/>
  </w:num>
  <w:num w:numId="51">
    <w:abstractNumId w:val="47"/>
  </w:num>
  <w:num w:numId="52">
    <w:abstractNumId w:val="83"/>
  </w:num>
  <w:num w:numId="53">
    <w:abstractNumId w:val="55"/>
  </w:num>
  <w:num w:numId="54">
    <w:abstractNumId w:val="70"/>
  </w:num>
  <w:num w:numId="55">
    <w:abstractNumId w:val="30"/>
  </w:num>
  <w:num w:numId="56">
    <w:abstractNumId w:val="11"/>
  </w:num>
  <w:num w:numId="57">
    <w:abstractNumId w:val="54"/>
  </w:num>
  <w:num w:numId="58">
    <w:abstractNumId w:val="20"/>
  </w:num>
  <w:num w:numId="59">
    <w:abstractNumId w:val="32"/>
  </w:num>
  <w:num w:numId="60">
    <w:abstractNumId w:val="2"/>
  </w:num>
  <w:num w:numId="61">
    <w:abstractNumId w:val="7"/>
  </w:num>
  <w:num w:numId="62">
    <w:abstractNumId w:val="80"/>
  </w:num>
  <w:num w:numId="63">
    <w:abstractNumId w:val="22"/>
  </w:num>
  <w:num w:numId="64">
    <w:abstractNumId w:val="62"/>
  </w:num>
  <w:num w:numId="65">
    <w:abstractNumId w:val="95"/>
  </w:num>
  <w:num w:numId="66">
    <w:abstractNumId w:val="59"/>
  </w:num>
  <w:num w:numId="67">
    <w:abstractNumId w:val="94"/>
  </w:num>
  <w:num w:numId="68">
    <w:abstractNumId w:val="31"/>
  </w:num>
  <w:num w:numId="69">
    <w:abstractNumId w:val="13"/>
  </w:num>
  <w:num w:numId="70">
    <w:abstractNumId w:val="41"/>
  </w:num>
  <w:num w:numId="71">
    <w:abstractNumId w:val="43"/>
  </w:num>
  <w:num w:numId="72">
    <w:abstractNumId w:val="24"/>
  </w:num>
  <w:num w:numId="73">
    <w:abstractNumId w:val="14"/>
  </w:num>
  <w:num w:numId="74">
    <w:abstractNumId w:val="19"/>
  </w:num>
  <w:num w:numId="75">
    <w:abstractNumId w:val="85"/>
  </w:num>
  <w:num w:numId="76">
    <w:abstractNumId w:val="65"/>
  </w:num>
  <w:num w:numId="77">
    <w:abstractNumId w:val="75"/>
  </w:num>
  <w:num w:numId="78">
    <w:abstractNumId w:val="1"/>
  </w:num>
  <w:num w:numId="79">
    <w:abstractNumId w:val="36"/>
  </w:num>
  <w:num w:numId="80">
    <w:abstractNumId w:val="23"/>
  </w:num>
  <w:num w:numId="81">
    <w:abstractNumId w:val="44"/>
  </w:num>
  <w:num w:numId="82">
    <w:abstractNumId w:val="76"/>
  </w:num>
  <w:num w:numId="83">
    <w:abstractNumId w:val="69"/>
  </w:num>
  <w:num w:numId="84">
    <w:abstractNumId w:val="53"/>
  </w:num>
  <w:num w:numId="85">
    <w:abstractNumId w:val="98"/>
  </w:num>
  <w:num w:numId="86">
    <w:abstractNumId w:val="78"/>
  </w:num>
  <w:num w:numId="87">
    <w:abstractNumId w:val="88"/>
  </w:num>
  <w:num w:numId="88">
    <w:abstractNumId w:val="96"/>
  </w:num>
  <w:num w:numId="89">
    <w:abstractNumId w:val="51"/>
  </w:num>
  <w:num w:numId="90">
    <w:abstractNumId w:val="79"/>
  </w:num>
  <w:num w:numId="91">
    <w:abstractNumId w:val="17"/>
  </w:num>
  <w:num w:numId="92">
    <w:abstractNumId w:val="15"/>
  </w:num>
  <w:num w:numId="93">
    <w:abstractNumId w:val="74"/>
  </w:num>
  <w:num w:numId="94">
    <w:abstractNumId w:val="93"/>
  </w:num>
  <w:num w:numId="95">
    <w:abstractNumId w:val="35"/>
  </w:num>
  <w:num w:numId="96">
    <w:abstractNumId w:val="82"/>
  </w:num>
  <w:num w:numId="97">
    <w:abstractNumId w:val="66"/>
  </w:num>
  <w:num w:numId="98">
    <w:abstractNumId w:val="34"/>
  </w:num>
  <w:num w:numId="99">
    <w:abstractNumId w:val="8"/>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125"/>
    <w:rsid w:val="00007C7F"/>
    <w:rsid w:val="0001166D"/>
    <w:rsid w:val="0001313F"/>
    <w:rsid w:val="00022125"/>
    <w:rsid w:val="00025665"/>
    <w:rsid w:val="000707BE"/>
    <w:rsid w:val="00072BAC"/>
    <w:rsid w:val="00090EE3"/>
    <w:rsid w:val="00091EFD"/>
    <w:rsid w:val="000A0945"/>
    <w:rsid w:val="000B2D5F"/>
    <w:rsid w:val="000E0FCE"/>
    <w:rsid w:val="000E1CF0"/>
    <w:rsid w:val="000F2F80"/>
    <w:rsid w:val="000F795B"/>
    <w:rsid w:val="0010191B"/>
    <w:rsid w:val="00113B37"/>
    <w:rsid w:val="00115E28"/>
    <w:rsid w:val="00126C7F"/>
    <w:rsid w:val="001410C7"/>
    <w:rsid w:val="00146159"/>
    <w:rsid w:val="00155A36"/>
    <w:rsid w:val="001932B1"/>
    <w:rsid w:val="00196F5B"/>
    <w:rsid w:val="001B3D25"/>
    <w:rsid w:val="001D0202"/>
    <w:rsid w:val="001D353B"/>
    <w:rsid w:val="001E079F"/>
    <w:rsid w:val="001E1913"/>
    <w:rsid w:val="001E32DD"/>
    <w:rsid w:val="001E62E8"/>
    <w:rsid w:val="00200F85"/>
    <w:rsid w:val="00202E15"/>
    <w:rsid w:val="00215EAA"/>
    <w:rsid w:val="002232DD"/>
    <w:rsid w:val="002237E8"/>
    <w:rsid w:val="00223BE8"/>
    <w:rsid w:val="00245F82"/>
    <w:rsid w:val="00246ABC"/>
    <w:rsid w:val="00251057"/>
    <w:rsid w:val="002543B7"/>
    <w:rsid w:val="002551C7"/>
    <w:rsid w:val="0026051C"/>
    <w:rsid w:val="00270625"/>
    <w:rsid w:val="00273268"/>
    <w:rsid w:val="002B16F2"/>
    <w:rsid w:val="002B60FE"/>
    <w:rsid w:val="002B6E51"/>
    <w:rsid w:val="002B7B52"/>
    <w:rsid w:val="002C1623"/>
    <w:rsid w:val="002F03FE"/>
    <w:rsid w:val="002F11E0"/>
    <w:rsid w:val="0034032B"/>
    <w:rsid w:val="00341F1D"/>
    <w:rsid w:val="00343BD1"/>
    <w:rsid w:val="003565C5"/>
    <w:rsid w:val="0035686E"/>
    <w:rsid w:val="00357FF6"/>
    <w:rsid w:val="00360401"/>
    <w:rsid w:val="003623C9"/>
    <w:rsid w:val="0036538D"/>
    <w:rsid w:val="0037347E"/>
    <w:rsid w:val="003A5287"/>
    <w:rsid w:val="003A6675"/>
    <w:rsid w:val="003B1014"/>
    <w:rsid w:val="003B675D"/>
    <w:rsid w:val="003C08A7"/>
    <w:rsid w:val="003C4C37"/>
    <w:rsid w:val="003C6207"/>
    <w:rsid w:val="003D3BD6"/>
    <w:rsid w:val="003D591D"/>
    <w:rsid w:val="003D7935"/>
    <w:rsid w:val="003F220B"/>
    <w:rsid w:val="0040090D"/>
    <w:rsid w:val="004059D8"/>
    <w:rsid w:val="004118F7"/>
    <w:rsid w:val="004120F5"/>
    <w:rsid w:val="00414F26"/>
    <w:rsid w:val="00415390"/>
    <w:rsid w:val="00420DEA"/>
    <w:rsid w:val="00440659"/>
    <w:rsid w:val="00446914"/>
    <w:rsid w:val="0044791F"/>
    <w:rsid w:val="00470A2D"/>
    <w:rsid w:val="00473030"/>
    <w:rsid w:val="004915AC"/>
    <w:rsid w:val="00494658"/>
    <w:rsid w:val="00494F59"/>
    <w:rsid w:val="00495E24"/>
    <w:rsid w:val="004979FE"/>
    <w:rsid w:val="004A4177"/>
    <w:rsid w:val="004C10DA"/>
    <w:rsid w:val="004C2546"/>
    <w:rsid w:val="004D069B"/>
    <w:rsid w:val="004D3DE9"/>
    <w:rsid w:val="004F03BD"/>
    <w:rsid w:val="00502800"/>
    <w:rsid w:val="00504158"/>
    <w:rsid w:val="00521619"/>
    <w:rsid w:val="0052345B"/>
    <w:rsid w:val="00532756"/>
    <w:rsid w:val="00532E84"/>
    <w:rsid w:val="00550640"/>
    <w:rsid w:val="00551BA5"/>
    <w:rsid w:val="0055762E"/>
    <w:rsid w:val="00561179"/>
    <w:rsid w:val="00564FE1"/>
    <w:rsid w:val="00574559"/>
    <w:rsid w:val="0058439E"/>
    <w:rsid w:val="005A07D5"/>
    <w:rsid w:val="005A63EA"/>
    <w:rsid w:val="005A6C13"/>
    <w:rsid w:val="005C4039"/>
    <w:rsid w:val="005D1F1F"/>
    <w:rsid w:val="005D4364"/>
    <w:rsid w:val="005E0F2F"/>
    <w:rsid w:val="005F4F84"/>
    <w:rsid w:val="006041AD"/>
    <w:rsid w:val="00605254"/>
    <w:rsid w:val="00607171"/>
    <w:rsid w:val="00613FFB"/>
    <w:rsid w:val="006150AF"/>
    <w:rsid w:val="00621FA1"/>
    <w:rsid w:val="00634164"/>
    <w:rsid w:val="00637FAE"/>
    <w:rsid w:val="0064336D"/>
    <w:rsid w:val="00645B5B"/>
    <w:rsid w:val="00650B53"/>
    <w:rsid w:val="0065259A"/>
    <w:rsid w:val="00654F3E"/>
    <w:rsid w:val="0066209D"/>
    <w:rsid w:val="00671129"/>
    <w:rsid w:val="00671FCB"/>
    <w:rsid w:val="006775AA"/>
    <w:rsid w:val="00682A28"/>
    <w:rsid w:val="00692206"/>
    <w:rsid w:val="006965CA"/>
    <w:rsid w:val="006B3ADC"/>
    <w:rsid w:val="006C56C7"/>
    <w:rsid w:val="006D711E"/>
    <w:rsid w:val="006E22CF"/>
    <w:rsid w:val="006F6B78"/>
    <w:rsid w:val="00710303"/>
    <w:rsid w:val="007150C3"/>
    <w:rsid w:val="00717EDE"/>
    <w:rsid w:val="007208FB"/>
    <w:rsid w:val="00721086"/>
    <w:rsid w:val="0072366E"/>
    <w:rsid w:val="007251F2"/>
    <w:rsid w:val="00730296"/>
    <w:rsid w:val="0073148A"/>
    <w:rsid w:val="00735E3C"/>
    <w:rsid w:val="00743803"/>
    <w:rsid w:val="00743D7E"/>
    <w:rsid w:val="00760DC0"/>
    <w:rsid w:val="00761AEE"/>
    <w:rsid w:val="00761E25"/>
    <w:rsid w:val="00762634"/>
    <w:rsid w:val="007827A0"/>
    <w:rsid w:val="007838C7"/>
    <w:rsid w:val="00784E4D"/>
    <w:rsid w:val="00787E7C"/>
    <w:rsid w:val="0079761C"/>
    <w:rsid w:val="007A75AC"/>
    <w:rsid w:val="007B0A1F"/>
    <w:rsid w:val="007B4CD0"/>
    <w:rsid w:val="007B4EAB"/>
    <w:rsid w:val="007C0C4A"/>
    <w:rsid w:val="007C4340"/>
    <w:rsid w:val="007D402C"/>
    <w:rsid w:val="007E75C2"/>
    <w:rsid w:val="00801333"/>
    <w:rsid w:val="00801679"/>
    <w:rsid w:val="00807B72"/>
    <w:rsid w:val="00832C8B"/>
    <w:rsid w:val="008409D4"/>
    <w:rsid w:val="008431CD"/>
    <w:rsid w:val="0084556B"/>
    <w:rsid w:val="00860933"/>
    <w:rsid w:val="008638A9"/>
    <w:rsid w:val="00881617"/>
    <w:rsid w:val="00890A96"/>
    <w:rsid w:val="00893C4B"/>
    <w:rsid w:val="008B12E8"/>
    <w:rsid w:val="008C0F24"/>
    <w:rsid w:val="008D3270"/>
    <w:rsid w:val="008D3AE6"/>
    <w:rsid w:val="008E003C"/>
    <w:rsid w:val="008E7784"/>
    <w:rsid w:val="008F07B9"/>
    <w:rsid w:val="00901F79"/>
    <w:rsid w:val="009058A4"/>
    <w:rsid w:val="009332EA"/>
    <w:rsid w:val="00943785"/>
    <w:rsid w:val="00952A77"/>
    <w:rsid w:val="00954BEF"/>
    <w:rsid w:val="00955669"/>
    <w:rsid w:val="00956358"/>
    <w:rsid w:val="009637B9"/>
    <w:rsid w:val="009641D1"/>
    <w:rsid w:val="00967275"/>
    <w:rsid w:val="00972959"/>
    <w:rsid w:val="00992D0F"/>
    <w:rsid w:val="009A00C1"/>
    <w:rsid w:val="009A75A0"/>
    <w:rsid w:val="009B1111"/>
    <w:rsid w:val="009B4279"/>
    <w:rsid w:val="009C38D2"/>
    <w:rsid w:val="009C46D4"/>
    <w:rsid w:val="009D4796"/>
    <w:rsid w:val="009E3948"/>
    <w:rsid w:val="009E52B4"/>
    <w:rsid w:val="00A11FAC"/>
    <w:rsid w:val="00A14C98"/>
    <w:rsid w:val="00A16B23"/>
    <w:rsid w:val="00A26495"/>
    <w:rsid w:val="00A31485"/>
    <w:rsid w:val="00A31C66"/>
    <w:rsid w:val="00A330A2"/>
    <w:rsid w:val="00A33D3F"/>
    <w:rsid w:val="00A36784"/>
    <w:rsid w:val="00A51F28"/>
    <w:rsid w:val="00A55FD8"/>
    <w:rsid w:val="00A63021"/>
    <w:rsid w:val="00A70577"/>
    <w:rsid w:val="00A7150E"/>
    <w:rsid w:val="00A73AC0"/>
    <w:rsid w:val="00A765CD"/>
    <w:rsid w:val="00A823D4"/>
    <w:rsid w:val="00A934A5"/>
    <w:rsid w:val="00A93D46"/>
    <w:rsid w:val="00AA54AE"/>
    <w:rsid w:val="00AA55F5"/>
    <w:rsid w:val="00AA5C08"/>
    <w:rsid w:val="00AB39CC"/>
    <w:rsid w:val="00AB6CD1"/>
    <w:rsid w:val="00AC0357"/>
    <w:rsid w:val="00AC7E76"/>
    <w:rsid w:val="00AE0A29"/>
    <w:rsid w:val="00AE2ED4"/>
    <w:rsid w:val="00AE2FED"/>
    <w:rsid w:val="00AE3491"/>
    <w:rsid w:val="00B02EE7"/>
    <w:rsid w:val="00B21CF6"/>
    <w:rsid w:val="00B225E7"/>
    <w:rsid w:val="00B23E25"/>
    <w:rsid w:val="00B26661"/>
    <w:rsid w:val="00B43427"/>
    <w:rsid w:val="00B4396B"/>
    <w:rsid w:val="00B44237"/>
    <w:rsid w:val="00B52DA5"/>
    <w:rsid w:val="00B6707B"/>
    <w:rsid w:val="00B802FA"/>
    <w:rsid w:val="00B81089"/>
    <w:rsid w:val="00B86223"/>
    <w:rsid w:val="00BA21AA"/>
    <w:rsid w:val="00BA310C"/>
    <w:rsid w:val="00BA4374"/>
    <w:rsid w:val="00BA757F"/>
    <w:rsid w:val="00BB0C53"/>
    <w:rsid w:val="00BC45ED"/>
    <w:rsid w:val="00BE022D"/>
    <w:rsid w:val="00BE04DE"/>
    <w:rsid w:val="00BE79BA"/>
    <w:rsid w:val="00C00CD8"/>
    <w:rsid w:val="00C16901"/>
    <w:rsid w:val="00C24EDB"/>
    <w:rsid w:val="00C2760A"/>
    <w:rsid w:val="00C34D83"/>
    <w:rsid w:val="00C37DBA"/>
    <w:rsid w:val="00C432E1"/>
    <w:rsid w:val="00C5557C"/>
    <w:rsid w:val="00C5589F"/>
    <w:rsid w:val="00C66A5E"/>
    <w:rsid w:val="00C73D43"/>
    <w:rsid w:val="00C74406"/>
    <w:rsid w:val="00C75923"/>
    <w:rsid w:val="00C75D2B"/>
    <w:rsid w:val="00C85BC1"/>
    <w:rsid w:val="00C86FE2"/>
    <w:rsid w:val="00C878F6"/>
    <w:rsid w:val="00C87DDF"/>
    <w:rsid w:val="00CD490B"/>
    <w:rsid w:val="00CE07A5"/>
    <w:rsid w:val="00CF12B7"/>
    <w:rsid w:val="00D01CBD"/>
    <w:rsid w:val="00D02910"/>
    <w:rsid w:val="00D03E9C"/>
    <w:rsid w:val="00D043ED"/>
    <w:rsid w:val="00D113C5"/>
    <w:rsid w:val="00D25B83"/>
    <w:rsid w:val="00D26F69"/>
    <w:rsid w:val="00D35DAF"/>
    <w:rsid w:val="00D3730A"/>
    <w:rsid w:val="00D424C1"/>
    <w:rsid w:val="00D43D60"/>
    <w:rsid w:val="00D51573"/>
    <w:rsid w:val="00D56065"/>
    <w:rsid w:val="00D62F48"/>
    <w:rsid w:val="00D85E14"/>
    <w:rsid w:val="00D9141F"/>
    <w:rsid w:val="00D951C9"/>
    <w:rsid w:val="00DB2ADA"/>
    <w:rsid w:val="00DB4AD8"/>
    <w:rsid w:val="00DB5D81"/>
    <w:rsid w:val="00DB7AFA"/>
    <w:rsid w:val="00DC6BA1"/>
    <w:rsid w:val="00DE5FCF"/>
    <w:rsid w:val="00DE7A9A"/>
    <w:rsid w:val="00DF3621"/>
    <w:rsid w:val="00DF7100"/>
    <w:rsid w:val="00E04150"/>
    <w:rsid w:val="00E11361"/>
    <w:rsid w:val="00E42754"/>
    <w:rsid w:val="00E43833"/>
    <w:rsid w:val="00E51FDD"/>
    <w:rsid w:val="00E57DCD"/>
    <w:rsid w:val="00E64A65"/>
    <w:rsid w:val="00E719BD"/>
    <w:rsid w:val="00E767FF"/>
    <w:rsid w:val="00E77BDD"/>
    <w:rsid w:val="00E84D62"/>
    <w:rsid w:val="00E85B39"/>
    <w:rsid w:val="00EA56B1"/>
    <w:rsid w:val="00EB1543"/>
    <w:rsid w:val="00EB63C0"/>
    <w:rsid w:val="00EB63C1"/>
    <w:rsid w:val="00EC1F58"/>
    <w:rsid w:val="00ED0964"/>
    <w:rsid w:val="00ED2218"/>
    <w:rsid w:val="00EF12A4"/>
    <w:rsid w:val="00F019A7"/>
    <w:rsid w:val="00F03DC3"/>
    <w:rsid w:val="00F3176C"/>
    <w:rsid w:val="00F34DC8"/>
    <w:rsid w:val="00F422C1"/>
    <w:rsid w:val="00F5144D"/>
    <w:rsid w:val="00F516CE"/>
    <w:rsid w:val="00F5485A"/>
    <w:rsid w:val="00F604DF"/>
    <w:rsid w:val="00F6621E"/>
    <w:rsid w:val="00F70085"/>
    <w:rsid w:val="00F70D81"/>
    <w:rsid w:val="00F71A6D"/>
    <w:rsid w:val="00F71D1F"/>
    <w:rsid w:val="00F81686"/>
    <w:rsid w:val="00F83151"/>
    <w:rsid w:val="00F95708"/>
    <w:rsid w:val="00F96606"/>
    <w:rsid w:val="00FA70D0"/>
    <w:rsid w:val="00FB7B32"/>
    <w:rsid w:val="00FD0488"/>
    <w:rsid w:val="00FD1DC9"/>
    <w:rsid w:val="00FD31D2"/>
    <w:rsid w:val="00FD3433"/>
    <w:rsid w:val="00FD47A6"/>
    <w:rsid w:val="00FD5CA8"/>
    <w:rsid w:val="00FD7F4B"/>
    <w:rsid w:val="00FE1AEF"/>
    <w:rsid w:val="00FF0409"/>
    <w:rsid w:val="00FF1162"/>
    <w:rsid w:val="00FF3B11"/>
    <w:rsid w:val="00FF501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EF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1"/>
        <w:szCs w:val="21"/>
        <w:lang w:val="fr-FR" w:eastAsia="en-US" w:bidi="ar-SA"/>
      </w:rPr>
    </w:rPrDefault>
    <w:pPrDefault>
      <w:pPr>
        <w:spacing w:after="160"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EE3"/>
  </w:style>
  <w:style w:type="paragraph" w:styleId="Titre1">
    <w:name w:val="heading 1"/>
    <w:basedOn w:val="Normal"/>
    <w:next w:val="Normal"/>
    <w:link w:val="Titre1Car"/>
    <w:uiPriority w:val="9"/>
    <w:qFormat/>
    <w:rsid w:val="00090EE3"/>
    <w:pPr>
      <w:keepNext/>
      <w:keepLines/>
      <w:spacing w:before="320" w:after="80" w:line="240" w:lineRule="auto"/>
      <w:jc w:val="center"/>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unhideWhenUsed/>
    <w:qFormat/>
    <w:rsid w:val="00090EE3"/>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Titre3">
    <w:name w:val="heading 3"/>
    <w:basedOn w:val="Normal"/>
    <w:next w:val="Normal"/>
    <w:link w:val="Titre3Car"/>
    <w:uiPriority w:val="9"/>
    <w:semiHidden/>
    <w:unhideWhenUsed/>
    <w:qFormat/>
    <w:rsid w:val="00090EE3"/>
    <w:pPr>
      <w:keepNext/>
      <w:keepLines/>
      <w:spacing w:before="160" w:after="0" w:line="240" w:lineRule="auto"/>
      <w:outlineLvl w:val="2"/>
    </w:pPr>
    <w:rPr>
      <w:rFonts w:asciiTheme="majorHAnsi" w:eastAsiaTheme="majorEastAsia" w:hAnsiTheme="majorHAnsi" w:cstheme="majorBidi"/>
      <w:sz w:val="32"/>
      <w:szCs w:val="32"/>
    </w:rPr>
  </w:style>
  <w:style w:type="paragraph" w:styleId="Titre4">
    <w:name w:val="heading 4"/>
    <w:basedOn w:val="Normal"/>
    <w:next w:val="Normal"/>
    <w:link w:val="Titre4Car"/>
    <w:uiPriority w:val="9"/>
    <w:semiHidden/>
    <w:unhideWhenUsed/>
    <w:qFormat/>
    <w:rsid w:val="00090EE3"/>
    <w:pPr>
      <w:keepNext/>
      <w:keepLines/>
      <w:spacing w:before="80" w:after="0"/>
      <w:outlineLvl w:val="3"/>
    </w:pPr>
    <w:rPr>
      <w:rFonts w:asciiTheme="majorHAnsi" w:eastAsiaTheme="majorEastAsia" w:hAnsiTheme="majorHAnsi" w:cstheme="majorBidi"/>
      <w:i/>
      <w:iCs/>
      <w:sz w:val="30"/>
      <w:szCs w:val="30"/>
    </w:rPr>
  </w:style>
  <w:style w:type="paragraph" w:styleId="Titre5">
    <w:name w:val="heading 5"/>
    <w:basedOn w:val="Normal"/>
    <w:next w:val="Normal"/>
    <w:link w:val="Titre5Car"/>
    <w:uiPriority w:val="9"/>
    <w:semiHidden/>
    <w:unhideWhenUsed/>
    <w:qFormat/>
    <w:rsid w:val="00090EE3"/>
    <w:pPr>
      <w:keepNext/>
      <w:keepLines/>
      <w:spacing w:before="40" w:after="0"/>
      <w:outlineLvl w:val="4"/>
    </w:pPr>
    <w:rPr>
      <w:rFonts w:asciiTheme="majorHAnsi" w:eastAsiaTheme="majorEastAsia" w:hAnsiTheme="majorHAnsi" w:cstheme="majorBidi"/>
      <w:sz w:val="28"/>
      <w:szCs w:val="28"/>
    </w:rPr>
  </w:style>
  <w:style w:type="paragraph" w:styleId="Titre6">
    <w:name w:val="heading 6"/>
    <w:basedOn w:val="Normal"/>
    <w:next w:val="Normal"/>
    <w:link w:val="Titre6Car"/>
    <w:uiPriority w:val="9"/>
    <w:semiHidden/>
    <w:unhideWhenUsed/>
    <w:qFormat/>
    <w:rsid w:val="00090EE3"/>
    <w:pPr>
      <w:keepNext/>
      <w:keepLines/>
      <w:spacing w:before="40" w:after="0"/>
      <w:outlineLvl w:val="5"/>
    </w:pPr>
    <w:rPr>
      <w:rFonts w:asciiTheme="majorHAnsi" w:eastAsiaTheme="majorEastAsia" w:hAnsiTheme="majorHAnsi" w:cstheme="majorBidi"/>
      <w:i/>
      <w:iCs/>
      <w:sz w:val="26"/>
      <w:szCs w:val="26"/>
    </w:rPr>
  </w:style>
  <w:style w:type="paragraph" w:styleId="Titre7">
    <w:name w:val="heading 7"/>
    <w:basedOn w:val="Normal"/>
    <w:next w:val="Normal"/>
    <w:link w:val="Titre7Car"/>
    <w:uiPriority w:val="9"/>
    <w:semiHidden/>
    <w:unhideWhenUsed/>
    <w:qFormat/>
    <w:rsid w:val="00090EE3"/>
    <w:pPr>
      <w:keepNext/>
      <w:keepLines/>
      <w:spacing w:before="40" w:after="0"/>
      <w:outlineLvl w:val="6"/>
    </w:pPr>
    <w:rPr>
      <w:rFonts w:asciiTheme="majorHAnsi" w:eastAsiaTheme="majorEastAsia" w:hAnsiTheme="majorHAnsi" w:cstheme="majorBidi"/>
      <w:sz w:val="24"/>
      <w:szCs w:val="24"/>
    </w:rPr>
  </w:style>
  <w:style w:type="paragraph" w:styleId="Titre8">
    <w:name w:val="heading 8"/>
    <w:basedOn w:val="Normal"/>
    <w:next w:val="Normal"/>
    <w:link w:val="Titre8Car"/>
    <w:uiPriority w:val="9"/>
    <w:semiHidden/>
    <w:unhideWhenUsed/>
    <w:qFormat/>
    <w:rsid w:val="00090EE3"/>
    <w:pPr>
      <w:keepNext/>
      <w:keepLines/>
      <w:spacing w:before="40" w:after="0"/>
      <w:outlineLvl w:val="7"/>
    </w:pPr>
    <w:rPr>
      <w:rFonts w:asciiTheme="majorHAnsi" w:eastAsiaTheme="majorEastAsia" w:hAnsiTheme="majorHAnsi" w:cstheme="majorBidi"/>
      <w:i/>
      <w:iCs/>
      <w:sz w:val="22"/>
      <w:szCs w:val="22"/>
    </w:rPr>
  </w:style>
  <w:style w:type="paragraph" w:styleId="Titre9">
    <w:name w:val="heading 9"/>
    <w:basedOn w:val="Normal"/>
    <w:next w:val="Normal"/>
    <w:link w:val="Titre9Car"/>
    <w:uiPriority w:val="9"/>
    <w:semiHidden/>
    <w:unhideWhenUsed/>
    <w:qFormat/>
    <w:rsid w:val="00090EE3"/>
    <w:pPr>
      <w:keepNext/>
      <w:keepLines/>
      <w:spacing w:before="40" w:after="0"/>
      <w:outlineLvl w:val="8"/>
    </w:pPr>
    <w:rPr>
      <w:b/>
      <w:bCs/>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90EE3"/>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rsid w:val="00090EE3"/>
    <w:rPr>
      <w:rFonts w:asciiTheme="majorHAnsi" w:eastAsiaTheme="majorEastAsia" w:hAnsiTheme="majorHAnsi" w:cstheme="majorBidi"/>
      <w:sz w:val="32"/>
      <w:szCs w:val="32"/>
    </w:rPr>
  </w:style>
  <w:style w:type="character" w:styleId="lev">
    <w:name w:val="Strong"/>
    <w:basedOn w:val="Policepardfaut"/>
    <w:uiPriority w:val="22"/>
    <w:qFormat/>
    <w:rsid w:val="00090EE3"/>
    <w:rPr>
      <w:b/>
      <w:bCs/>
    </w:rPr>
  </w:style>
  <w:style w:type="paragraph" w:styleId="NormalWeb">
    <w:name w:val="Normal (Web)"/>
    <w:basedOn w:val="Normal"/>
    <w:uiPriority w:val="99"/>
    <w:unhideWhenUsed/>
    <w:rsid w:val="00832C8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Marquedecommentaire">
    <w:name w:val="annotation reference"/>
    <w:basedOn w:val="Policepardfaut"/>
    <w:uiPriority w:val="99"/>
    <w:semiHidden/>
    <w:unhideWhenUsed/>
    <w:rsid w:val="005A6C13"/>
    <w:rPr>
      <w:sz w:val="16"/>
      <w:szCs w:val="16"/>
    </w:rPr>
  </w:style>
  <w:style w:type="paragraph" w:styleId="Commentaire">
    <w:name w:val="annotation text"/>
    <w:basedOn w:val="Normal"/>
    <w:link w:val="CommentaireCar"/>
    <w:uiPriority w:val="99"/>
    <w:unhideWhenUsed/>
    <w:rsid w:val="005A6C13"/>
    <w:pPr>
      <w:spacing w:line="240" w:lineRule="auto"/>
    </w:pPr>
    <w:rPr>
      <w:sz w:val="20"/>
      <w:szCs w:val="20"/>
    </w:rPr>
  </w:style>
  <w:style w:type="character" w:customStyle="1" w:styleId="CommentaireCar">
    <w:name w:val="Commentaire Car"/>
    <w:basedOn w:val="Policepardfaut"/>
    <w:link w:val="Commentaire"/>
    <w:uiPriority w:val="99"/>
    <w:rsid w:val="005A6C13"/>
    <w:rPr>
      <w:sz w:val="20"/>
      <w:szCs w:val="20"/>
    </w:rPr>
  </w:style>
  <w:style w:type="paragraph" w:styleId="Objetducommentaire">
    <w:name w:val="annotation subject"/>
    <w:basedOn w:val="Commentaire"/>
    <w:next w:val="Commentaire"/>
    <w:link w:val="ObjetducommentaireCar"/>
    <w:uiPriority w:val="99"/>
    <w:semiHidden/>
    <w:unhideWhenUsed/>
    <w:rsid w:val="005A6C13"/>
    <w:rPr>
      <w:b/>
      <w:bCs/>
    </w:rPr>
  </w:style>
  <w:style w:type="character" w:customStyle="1" w:styleId="ObjetducommentaireCar">
    <w:name w:val="Objet du commentaire Car"/>
    <w:basedOn w:val="CommentaireCar"/>
    <w:link w:val="Objetducommentaire"/>
    <w:uiPriority w:val="99"/>
    <w:semiHidden/>
    <w:rsid w:val="005A6C13"/>
    <w:rPr>
      <w:b/>
      <w:bCs/>
      <w:sz w:val="20"/>
      <w:szCs w:val="20"/>
    </w:rPr>
  </w:style>
  <w:style w:type="paragraph" w:styleId="Textedebulles">
    <w:name w:val="Balloon Text"/>
    <w:basedOn w:val="Normal"/>
    <w:link w:val="TextedebullesCar"/>
    <w:uiPriority w:val="99"/>
    <w:semiHidden/>
    <w:unhideWhenUsed/>
    <w:rsid w:val="00A73AC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73AC0"/>
    <w:rPr>
      <w:rFonts w:ascii="Segoe UI" w:hAnsi="Segoe UI" w:cs="Segoe UI"/>
      <w:sz w:val="18"/>
      <w:szCs w:val="18"/>
    </w:rPr>
  </w:style>
  <w:style w:type="character" w:customStyle="1" w:styleId="whitespace-normal">
    <w:name w:val="whitespace-normal"/>
    <w:basedOn w:val="Policepardfaut"/>
    <w:rsid w:val="006F6B78"/>
  </w:style>
  <w:style w:type="paragraph" w:styleId="Paragraphedeliste">
    <w:name w:val="List Paragraph"/>
    <w:basedOn w:val="Normal"/>
    <w:uiPriority w:val="34"/>
    <w:qFormat/>
    <w:rsid w:val="0035686E"/>
    <w:pPr>
      <w:ind w:left="720"/>
      <w:contextualSpacing/>
    </w:pPr>
  </w:style>
  <w:style w:type="paragraph" w:styleId="Notedebasdepage">
    <w:name w:val="footnote text"/>
    <w:basedOn w:val="Normal"/>
    <w:link w:val="NotedebasdepageCar"/>
    <w:uiPriority w:val="99"/>
    <w:semiHidden/>
    <w:unhideWhenUsed/>
    <w:rsid w:val="00A7150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7150E"/>
    <w:rPr>
      <w:sz w:val="20"/>
      <w:szCs w:val="20"/>
    </w:rPr>
  </w:style>
  <w:style w:type="character" w:styleId="Appelnotedebasdep">
    <w:name w:val="footnote reference"/>
    <w:basedOn w:val="Policepardfaut"/>
    <w:uiPriority w:val="99"/>
    <w:semiHidden/>
    <w:unhideWhenUsed/>
    <w:rsid w:val="00A7150E"/>
    <w:rPr>
      <w:vertAlign w:val="superscript"/>
    </w:rPr>
  </w:style>
  <w:style w:type="character" w:styleId="Accentuation">
    <w:name w:val="Emphasis"/>
    <w:basedOn w:val="Policepardfaut"/>
    <w:uiPriority w:val="20"/>
    <w:qFormat/>
    <w:rsid w:val="00090EE3"/>
    <w:rPr>
      <w:i/>
      <w:iCs/>
      <w:color w:val="000000" w:themeColor="text1"/>
    </w:rPr>
  </w:style>
  <w:style w:type="character" w:customStyle="1" w:styleId="Titre3Car">
    <w:name w:val="Titre 3 Car"/>
    <w:basedOn w:val="Policepardfaut"/>
    <w:link w:val="Titre3"/>
    <w:uiPriority w:val="9"/>
    <w:semiHidden/>
    <w:rsid w:val="00090EE3"/>
    <w:rPr>
      <w:rFonts w:asciiTheme="majorHAnsi" w:eastAsiaTheme="majorEastAsia" w:hAnsiTheme="majorHAnsi" w:cstheme="majorBidi"/>
      <w:sz w:val="32"/>
      <w:szCs w:val="32"/>
    </w:rPr>
  </w:style>
  <w:style w:type="character" w:customStyle="1" w:styleId="Titre4Car">
    <w:name w:val="Titre 4 Car"/>
    <w:basedOn w:val="Policepardfaut"/>
    <w:link w:val="Titre4"/>
    <w:uiPriority w:val="9"/>
    <w:semiHidden/>
    <w:rsid w:val="00090EE3"/>
    <w:rPr>
      <w:rFonts w:asciiTheme="majorHAnsi" w:eastAsiaTheme="majorEastAsia" w:hAnsiTheme="majorHAnsi" w:cstheme="majorBidi"/>
      <w:i/>
      <w:iCs/>
      <w:sz w:val="30"/>
      <w:szCs w:val="30"/>
    </w:rPr>
  </w:style>
  <w:style w:type="character" w:styleId="Lienhypertexte">
    <w:name w:val="Hyperlink"/>
    <w:basedOn w:val="Policepardfaut"/>
    <w:uiPriority w:val="99"/>
    <w:unhideWhenUsed/>
    <w:rsid w:val="001410C7"/>
    <w:rPr>
      <w:color w:val="0000FF"/>
      <w:u w:val="single"/>
    </w:rPr>
  </w:style>
  <w:style w:type="table" w:styleId="Grilledutableau">
    <w:name w:val="Table Grid"/>
    <w:basedOn w:val="TableauNormal"/>
    <w:uiPriority w:val="39"/>
    <w:rsid w:val="00255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1D353B"/>
    <w:pPr>
      <w:tabs>
        <w:tab w:val="center" w:pos="4536"/>
        <w:tab w:val="right" w:pos="9072"/>
      </w:tabs>
      <w:spacing w:after="0" w:line="240" w:lineRule="auto"/>
    </w:pPr>
  </w:style>
  <w:style w:type="character" w:customStyle="1" w:styleId="En-tteCar">
    <w:name w:val="En-tête Car"/>
    <w:basedOn w:val="Policepardfaut"/>
    <w:link w:val="En-tte"/>
    <w:uiPriority w:val="99"/>
    <w:rsid w:val="001D353B"/>
  </w:style>
  <w:style w:type="paragraph" w:styleId="Pieddepage">
    <w:name w:val="footer"/>
    <w:basedOn w:val="Normal"/>
    <w:link w:val="PieddepageCar"/>
    <w:uiPriority w:val="99"/>
    <w:unhideWhenUsed/>
    <w:rsid w:val="001D353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D353B"/>
  </w:style>
  <w:style w:type="paragraph" w:customStyle="1" w:styleId="isselectedend">
    <w:name w:val="isselectedend"/>
    <w:basedOn w:val="Normal"/>
    <w:rsid w:val="008C0F2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5Car">
    <w:name w:val="Titre 5 Car"/>
    <w:basedOn w:val="Policepardfaut"/>
    <w:link w:val="Titre5"/>
    <w:uiPriority w:val="9"/>
    <w:semiHidden/>
    <w:rsid w:val="00090EE3"/>
    <w:rPr>
      <w:rFonts w:asciiTheme="majorHAnsi" w:eastAsiaTheme="majorEastAsia" w:hAnsiTheme="majorHAnsi" w:cstheme="majorBidi"/>
      <w:sz w:val="28"/>
      <w:szCs w:val="28"/>
    </w:rPr>
  </w:style>
  <w:style w:type="character" w:customStyle="1" w:styleId="Titre6Car">
    <w:name w:val="Titre 6 Car"/>
    <w:basedOn w:val="Policepardfaut"/>
    <w:link w:val="Titre6"/>
    <w:uiPriority w:val="9"/>
    <w:semiHidden/>
    <w:rsid w:val="00090EE3"/>
    <w:rPr>
      <w:rFonts w:asciiTheme="majorHAnsi" w:eastAsiaTheme="majorEastAsia" w:hAnsiTheme="majorHAnsi" w:cstheme="majorBidi"/>
      <w:i/>
      <w:iCs/>
      <w:sz w:val="26"/>
      <w:szCs w:val="26"/>
    </w:rPr>
  </w:style>
  <w:style w:type="character" w:customStyle="1" w:styleId="Titre7Car">
    <w:name w:val="Titre 7 Car"/>
    <w:basedOn w:val="Policepardfaut"/>
    <w:link w:val="Titre7"/>
    <w:uiPriority w:val="9"/>
    <w:semiHidden/>
    <w:rsid w:val="00090EE3"/>
    <w:rPr>
      <w:rFonts w:asciiTheme="majorHAnsi" w:eastAsiaTheme="majorEastAsia" w:hAnsiTheme="majorHAnsi" w:cstheme="majorBidi"/>
      <w:sz w:val="24"/>
      <w:szCs w:val="24"/>
    </w:rPr>
  </w:style>
  <w:style w:type="character" w:customStyle="1" w:styleId="Titre8Car">
    <w:name w:val="Titre 8 Car"/>
    <w:basedOn w:val="Policepardfaut"/>
    <w:link w:val="Titre8"/>
    <w:uiPriority w:val="9"/>
    <w:semiHidden/>
    <w:rsid w:val="00090EE3"/>
    <w:rPr>
      <w:rFonts w:asciiTheme="majorHAnsi" w:eastAsiaTheme="majorEastAsia" w:hAnsiTheme="majorHAnsi" w:cstheme="majorBidi"/>
      <w:i/>
      <w:iCs/>
      <w:sz w:val="22"/>
      <w:szCs w:val="22"/>
    </w:rPr>
  </w:style>
  <w:style w:type="character" w:customStyle="1" w:styleId="Titre9Car">
    <w:name w:val="Titre 9 Car"/>
    <w:basedOn w:val="Policepardfaut"/>
    <w:link w:val="Titre9"/>
    <w:uiPriority w:val="9"/>
    <w:semiHidden/>
    <w:rsid w:val="00090EE3"/>
    <w:rPr>
      <w:b/>
      <w:bCs/>
      <w:i/>
      <w:iCs/>
    </w:rPr>
  </w:style>
  <w:style w:type="paragraph" w:styleId="Lgende">
    <w:name w:val="caption"/>
    <w:basedOn w:val="Normal"/>
    <w:next w:val="Normal"/>
    <w:uiPriority w:val="35"/>
    <w:semiHidden/>
    <w:unhideWhenUsed/>
    <w:qFormat/>
    <w:rsid w:val="00090EE3"/>
    <w:pPr>
      <w:spacing w:line="240" w:lineRule="auto"/>
    </w:pPr>
    <w:rPr>
      <w:b/>
      <w:bCs/>
      <w:color w:val="404040" w:themeColor="text1" w:themeTint="BF"/>
      <w:sz w:val="16"/>
      <w:szCs w:val="16"/>
    </w:rPr>
  </w:style>
  <w:style w:type="paragraph" w:styleId="Titre">
    <w:name w:val="Title"/>
    <w:basedOn w:val="Normal"/>
    <w:next w:val="Normal"/>
    <w:link w:val="TitreCar"/>
    <w:uiPriority w:val="10"/>
    <w:qFormat/>
    <w:rsid w:val="00090EE3"/>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reCar">
    <w:name w:val="Titre Car"/>
    <w:basedOn w:val="Policepardfaut"/>
    <w:link w:val="Titre"/>
    <w:uiPriority w:val="10"/>
    <w:rsid w:val="00090EE3"/>
    <w:rPr>
      <w:rFonts w:asciiTheme="majorHAnsi" w:eastAsiaTheme="majorEastAsia" w:hAnsiTheme="majorHAnsi" w:cstheme="majorBidi"/>
      <w:caps/>
      <w:color w:val="44546A" w:themeColor="text2"/>
      <w:spacing w:val="30"/>
      <w:sz w:val="72"/>
      <w:szCs w:val="72"/>
    </w:rPr>
  </w:style>
  <w:style w:type="paragraph" w:styleId="Sous-titre">
    <w:name w:val="Subtitle"/>
    <w:basedOn w:val="Normal"/>
    <w:next w:val="Normal"/>
    <w:link w:val="Sous-titreCar"/>
    <w:uiPriority w:val="11"/>
    <w:qFormat/>
    <w:rsid w:val="00090EE3"/>
    <w:pPr>
      <w:numPr>
        <w:ilvl w:val="1"/>
      </w:numPr>
      <w:jc w:val="center"/>
    </w:pPr>
    <w:rPr>
      <w:color w:val="44546A" w:themeColor="text2"/>
      <w:sz w:val="28"/>
      <w:szCs w:val="28"/>
    </w:rPr>
  </w:style>
  <w:style w:type="character" w:customStyle="1" w:styleId="Sous-titreCar">
    <w:name w:val="Sous-titre Car"/>
    <w:basedOn w:val="Policepardfaut"/>
    <w:link w:val="Sous-titre"/>
    <w:uiPriority w:val="11"/>
    <w:rsid w:val="00090EE3"/>
    <w:rPr>
      <w:color w:val="44546A" w:themeColor="text2"/>
      <w:sz w:val="28"/>
      <w:szCs w:val="28"/>
    </w:rPr>
  </w:style>
  <w:style w:type="paragraph" w:styleId="Sansinterligne">
    <w:name w:val="No Spacing"/>
    <w:uiPriority w:val="1"/>
    <w:qFormat/>
    <w:rsid w:val="00090EE3"/>
    <w:pPr>
      <w:spacing w:after="0" w:line="240" w:lineRule="auto"/>
    </w:pPr>
  </w:style>
  <w:style w:type="paragraph" w:styleId="Citation">
    <w:name w:val="Quote"/>
    <w:basedOn w:val="Normal"/>
    <w:next w:val="Normal"/>
    <w:link w:val="CitationCar"/>
    <w:uiPriority w:val="29"/>
    <w:qFormat/>
    <w:rsid w:val="00090EE3"/>
    <w:pPr>
      <w:spacing w:before="160"/>
      <w:ind w:left="720" w:right="720"/>
      <w:jc w:val="center"/>
    </w:pPr>
    <w:rPr>
      <w:i/>
      <w:iCs/>
      <w:color w:val="7B7B7B" w:themeColor="accent3" w:themeShade="BF"/>
      <w:sz w:val="24"/>
      <w:szCs w:val="24"/>
    </w:rPr>
  </w:style>
  <w:style w:type="character" w:customStyle="1" w:styleId="CitationCar">
    <w:name w:val="Citation Car"/>
    <w:basedOn w:val="Policepardfaut"/>
    <w:link w:val="Citation"/>
    <w:uiPriority w:val="29"/>
    <w:rsid w:val="00090EE3"/>
    <w:rPr>
      <w:i/>
      <w:iCs/>
      <w:color w:val="7B7B7B" w:themeColor="accent3" w:themeShade="BF"/>
      <w:sz w:val="24"/>
      <w:szCs w:val="24"/>
    </w:rPr>
  </w:style>
  <w:style w:type="paragraph" w:styleId="Citationintense">
    <w:name w:val="Intense Quote"/>
    <w:basedOn w:val="Normal"/>
    <w:next w:val="Normal"/>
    <w:link w:val="CitationintenseCar"/>
    <w:uiPriority w:val="30"/>
    <w:qFormat/>
    <w:rsid w:val="00090EE3"/>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CitationintenseCar">
    <w:name w:val="Citation intense Car"/>
    <w:basedOn w:val="Policepardfaut"/>
    <w:link w:val="Citationintense"/>
    <w:uiPriority w:val="30"/>
    <w:rsid w:val="00090EE3"/>
    <w:rPr>
      <w:rFonts w:asciiTheme="majorHAnsi" w:eastAsiaTheme="majorEastAsia" w:hAnsiTheme="majorHAnsi" w:cstheme="majorBidi"/>
      <w:caps/>
      <w:color w:val="2E74B5" w:themeColor="accent1" w:themeShade="BF"/>
      <w:sz w:val="28"/>
      <w:szCs w:val="28"/>
    </w:rPr>
  </w:style>
  <w:style w:type="character" w:styleId="Emphaseple">
    <w:name w:val="Subtle Emphasis"/>
    <w:basedOn w:val="Policepardfaut"/>
    <w:uiPriority w:val="19"/>
    <w:qFormat/>
    <w:rsid w:val="00090EE3"/>
    <w:rPr>
      <w:i/>
      <w:iCs/>
      <w:color w:val="595959" w:themeColor="text1" w:themeTint="A6"/>
    </w:rPr>
  </w:style>
  <w:style w:type="character" w:styleId="Emphaseintense">
    <w:name w:val="Intense Emphasis"/>
    <w:basedOn w:val="Policepardfaut"/>
    <w:uiPriority w:val="21"/>
    <w:qFormat/>
    <w:rsid w:val="00090EE3"/>
    <w:rPr>
      <w:b/>
      <w:bCs/>
      <w:i/>
      <w:iCs/>
      <w:color w:val="auto"/>
    </w:rPr>
  </w:style>
  <w:style w:type="character" w:styleId="Rfrenceple">
    <w:name w:val="Subtle Reference"/>
    <w:basedOn w:val="Policepardfaut"/>
    <w:uiPriority w:val="31"/>
    <w:qFormat/>
    <w:rsid w:val="00090EE3"/>
    <w:rPr>
      <w:caps w:val="0"/>
      <w:smallCaps/>
      <w:color w:val="404040" w:themeColor="text1" w:themeTint="BF"/>
      <w:spacing w:val="0"/>
      <w:u w:val="single" w:color="7F7F7F" w:themeColor="text1" w:themeTint="80"/>
    </w:rPr>
  </w:style>
  <w:style w:type="character" w:styleId="Rfrenceintense">
    <w:name w:val="Intense Reference"/>
    <w:basedOn w:val="Policepardfaut"/>
    <w:uiPriority w:val="32"/>
    <w:qFormat/>
    <w:rsid w:val="00090EE3"/>
    <w:rPr>
      <w:b/>
      <w:bCs/>
      <w:caps w:val="0"/>
      <w:smallCaps/>
      <w:color w:val="auto"/>
      <w:spacing w:val="0"/>
      <w:u w:val="single"/>
    </w:rPr>
  </w:style>
  <w:style w:type="character" w:styleId="Titredulivre">
    <w:name w:val="Book Title"/>
    <w:basedOn w:val="Policepardfaut"/>
    <w:uiPriority w:val="33"/>
    <w:qFormat/>
    <w:rsid w:val="00090EE3"/>
    <w:rPr>
      <w:b/>
      <w:bCs/>
      <w:caps w:val="0"/>
      <w:smallCaps/>
      <w:spacing w:val="0"/>
    </w:rPr>
  </w:style>
  <w:style w:type="paragraph" w:styleId="En-ttedetabledesmatires">
    <w:name w:val="TOC Heading"/>
    <w:basedOn w:val="Titre1"/>
    <w:next w:val="Normal"/>
    <w:uiPriority w:val="39"/>
    <w:semiHidden/>
    <w:unhideWhenUsed/>
    <w:qFormat/>
    <w:rsid w:val="00090EE3"/>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1"/>
        <w:szCs w:val="21"/>
        <w:lang w:val="fr-FR" w:eastAsia="en-US" w:bidi="ar-SA"/>
      </w:rPr>
    </w:rPrDefault>
    <w:pPrDefault>
      <w:pPr>
        <w:spacing w:after="160"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EE3"/>
  </w:style>
  <w:style w:type="paragraph" w:styleId="Titre1">
    <w:name w:val="heading 1"/>
    <w:basedOn w:val="Normal"/>
    <w:next w:val="Normal"/>
    <w:link w:val="Titre1Car"/>
    <w:uiPriority w:val="9"/>
    <w:qFormat/>
    <w:rsid w:val="00090EE3"/>
    <w:pPr>
      <w:keepNext/>
      <w:keepLines/>
      <w:spacing w:before="320" w:after="80" w:line="240" w:lineRule="auto"/>
      <w:jc w:val="center"/>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unhideWhenUsed/>
    <w:qFormat/>
    <w:rsid w:val="00090EE3"/>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Titre3">
    <w:name w:val="heading 3"/>
    <w:basedOn w:val="Normal"/>
    <w:next w:val="Normal"/>
    <w:link w:val="Titre3Car"/>
    <w:uiPriority w:val="9"/>
    <w:semiHidden/>
    <w:unhideWhenUsed/>
    <w:qFormat/>
    <w:rsid w:val="00090EE3"/>
    <w:pPr>
      <w:keepNext/>
      <w:keepLines/>
      <w:spacing w:before="160" w:after="0" w:line="240" w:lineRule="auto"/>
      <w:outlineLvl w:val="2"/>
    </w:pPr>
    <w:rPr>
      <w:rFonts w:asciiTheme="majorHAnsi" w:eastAsiaTheme="majorEastAsia" w:hAnsiTheme="majorHAnsi" w:cstheme="majorBidi"/>
      <w:sz w:val="32"/>
      <w:szCs w:val="32"/>
    </w:rPr>
  </w:style>
  <w:style w:type="paragraph" w:styleId="Titre4">
    <w:name w:val="heading 4"/>
    <w:basedOn w:val="Normal"/>
    <w:next w:val="Normal"/>
    <w:link w:val="Titre4Car"/>
    <w:uiPriority w:val="9"/>
    <w:semiHidden/>
    <w:unhideWhenUsed/>
    <w:qFormat/>
    <w:rsid w:val="00090EE3"/>
    <w:pPr>
      <w:keepNext/>
      <w:keepLines/>
      <w:spacing w:before="80" w:after="0"/>
      <w:outlineLvl w:val="3"/>
    </w:pPr>
    <w:rPr>
      <w:rFonts w:asciiTheme="majorHAnsi" w:eastAsiaTheme="majorEastAsia" w:hAnsiTheme="majorHAnsi" w:cstheme="majorBidi"/>
      <w:i/>
      <w:iCs/>
      <w:sz w:val="30"/>
      <w:szCs w:val="30"/>
    </w:rPr>
  </w:style>
  <w:style w:type="paragraph" w:styleId="Titre5">
    <w:name w:val="heading 5"/>
    <w:basedOn w:val="Normal"/>
    <w:next w:val="Normal"/>
    <w:link w:val="Titre5Car"/>
    <w:uiPriority w:val="9"/>
    <w:semiHidden/>
    <w:unhideWhenUsed/>
    <w:qFormat/>
    <w:rsid w:val="00090EE3"/>
    <w:pPr>
      <w:keepNext/>
      <w:keepLines/>
      <w:spacing w:before="40" w:after="0"/>
      <w:outlineLvl w:val="4"/>
    </w:pPr>
    <w:rPr>
      <w:rFonts w:asciiTheme="majorHAnsi" w:eastAsiaTheme="majorEastAsia" w:hAnsiTheme="majorHAnsi" w:cstheme="majorBidi"/>
      <w:sz w:val="28"/>
      <w:szCs w:val="28"/>
    </w:rPr>
  </w:style>
  <w:style w:type="paragraph" w:styleId="Titre6">
    <w:name w:val="heading 6"/>
    <w:basedOn w:val="Normal"/>
    <w:next w:val="Normal"/>
    <w:link w:val="Titre6Car"/>
    <w:uiPriority w:val="9"/>
    <w:semiHidden/>
    <w:unhideWhenUsed/>
    <w:qFormat/>
    <w:rsid w:val="00090EE3"/>
    <w:pPr>
      <w:keepNext/>
      <w:keepLines/>
      <w:spacing w:before="40" w:after="0"/>
      <w:outlineLvl w:val="5"/>
    </w:pPr>
    <w:rPr>
      <w:rFonts w:asciiTheme="majorHAnsi" w:eastAsiaTheme="majorEastAsia" w:hAnsiTheme="majorHAnsi" w:cstheme="majorBidi"/>
      <w:i/>
      <w:iCs/>
      <w:sz w:val="26"/>
      <w:szCs w:val="26"/>
    </w:rPr>
  </w:style>
  <w:style w:type="paragraph" w:styleId="Titre7">
    <w:name w:val="heading 7"/>
    <w:basedOn w:val="Normal"/>
    <w:next w:val="Normal"/>
    <w:link w:val="Titre7Car"/>
    <w:uiPriority w:val="9"/>
    <w:semiHidden/>
    <w:unhideWhenUsed/>
    <w:qFormat/>
    <w:rsid w:val="00090EE3"/>
    <w:pPr>
      <w:keepNext/>
      <w:keepLines/>
      <w:spacing w:before="40" w:after="0"/>
      <w:outlineLvl w:val="6"/>
    </w:pPr>
    <w:rPr>
      <w:rFonts w:asciiTheme="majorHAnsi" w:eastAsiaTheme="majorEastAsia" w:hAnsiTheme="majorHAnsi" w:cstheme="majorBidi"/>
      <w:sz w:val="24"/>
      <w:szCs w:val="24"/>
    </w:rPr>
  </w:style>
  <w:style w:type="paragraph" w:styleId="Titre8">
    <w:name w:val="heading 8"/>
    <w:basedOn w:val="Normal"/>
    <w:next w:val="Normal"/>
    <w:link w:val="Titre8Car"/>
    <w:uiPriority w:val="9"/>
    <w:semiHidden/>
    <w:unhideWhenUsed/>
    <w:qFormat/>
    <w:rsid w:val="00090EE3"/>
    <w:pPr>
      <w:keepNext/>
      <w:keepLines/>
      <w:spacing w:before="40" w:after="0"/>
      <w:outlineLvl w:val="7"/>
    </w:pPr>
    <w:rPr>
      <w:rFonts w:asciiTheme="majorHAnsi" w:eastAsiaTheme="majorEastAsia" w:hAnsiTheme="majorHAnsi" w:cstheme="majorBidi"/>
      <w:i/>
      <w:iCs/>
      <w:sz w:val="22"/>
      <w:szCs w:val="22"/>
    </w:rPr>
  </w:style>
  <w:style w:type="paragraph" w:styleId="Titre9">
    <w:name w:val="heading 9"/>
    <w:basedOn w:val="Normal"/>
    <w:next w:val="Normal"/>
    <w:link w:val="Titre9Car"/>
    <w:uiPriority w:val="9"/>
    <w:semiHidden/>
    <w:unhideWhenUsed/>
    <w:qFormat/>
    <w:rsid w:val="00090EE3"/>
    <w:pPr>
      <w:keepNext/>
      <w:keepLines/>
      <w:spacing w:before="40" w:after="0"/>
      <w:outlineLvl w:val="8"/>
    </w:pPr>
    <w:rPr>
      <w:b/>
      <w:bCs/>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90EE3"/>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rsid w:val="00090EE3"/>
    <w:rPr>
      <w:rFonts w:asciiTheme="majorHAnsi" w:eastAsiaTheme="majorEastAsia" w:hAnsiTheme="majorHAnsi" w:cstheme="majorBidi"/>
      <w:sz w:val="32"/>
      <w:szCs w:val="32"/>
    </w:rPr>
  </w:style>
  <w:style w:type="character" w:styleId="lev">
    <w:name w:val="Strong"/>
    <w:basedOn w:val="Policepardfaut"/>
    <w:uiPriority w:val="22"/>
    <w:qFormat/>
    <w:rsid w:val="00090EE3"/>
    <w:rPr>
      <w:b/>
      <w:bCs/>
    </w:rPr>
  </w:style>
  <w:style w:type="paragraph" w:styleId="NormalWeb">
    <w:name w:val="Normal (Web)"/>
    <w:basedOn w:val="Normal"/>
    <w:uiPriority w:val="99"/>
    <w:unhideWhenUsed/>
    <w:rsid w:val="00832C8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Marquedecommentaire">
    <w:name w:val="annotation reference"/>
    <w:basedOn w:val="Policepardfaut"/>
    <w:uiPriority w:val="99"/>
    <w:semiHidden/>
    <w:unhideWhenUsed/>
    <w:rsid w:val="005A6C13"/>
    <w:rPr>
      <w:sz w:val="16"/>
      <w:szCs w:val="16"/>
    </w:rPr>
  </w:style>
  <w:style w:type="paragraph" w:styleId="Commentaire">
    <w:name w:val="annotation text"/>
    <w:basedOn w:val="Normal"/>
    <w:link w:val="CommentaireCar"/>
    <w:uiPriority w:val="99"/>
    <w:unhideWhenUsed/>
    <w:rsid w:val="005A6C13"/>
    <w:pPr>
      <w:spacing w:line="240" w:lineRule="auto"/>
    </w:pPr>
    <w:rPr>
      <w:sz w:val="20"/>
      <w:szCs w:val="20"/>
    </w:rPr>
  </w:style>
  <w:style w:type="character" w:customStyle="1" w:styleId="CommentaireCar">
    <w:name w:val="Commentaire Car"/>
    <w:basedOn w:val="Policepardfaut"/>
    <w:link w:val="Commentaire"/>
    <w:uiPriority w:val="99"/>
    <w:rsid w:val="005A6C13"/>
    <w:rPr>
      <w:sz w:val="20"/>
      <w:szCs w:val="20"/>
    </w:rPr>
  </w:style>
  <w:style w:type="paragraph" w:styleId="Objetducommentaire">
    <w:name w:val="annotation subject"/>
    <w:basedOn w:val="Commentaire"/>
    <w:next w:val="Commentaire"/>
    <w:link w:val="ObjetducommentaireCar"/>
    <w:uiPriority w:val="99"/>
    <w:semiHidden/>
    <w:unhideWhenUsed/>
    <w:rsid w:val="005A6C13"/>
    <w:rPr>
      <w:b/>
      <w:bCs/>
    </w:rPr>
  </w:style>
  <w:style w:type="character" w:customStyle="1" w:styleId="ObjetducommentaireCar">
    <w:name w:val="Objet du commentaire Car"/>
    <w:basedOn w:val="CommentaireCar"/>
    <w:link w:val="Objetducommentaire"/>
    <w:uiPriority w:val="99"/>
    <w:semiHidden/>
    <w:rsid w:val="005A6C13"/>
    <w:rPr>
      <w:b/>
      <w:bCs/>
      <w:sz w:val="20"/>
      <w:szCs w:val="20"/>
    </w:rPr>
  </w:style>
  <w:style w:type="paragraph" w:styleId="Textedebulles">
    <w:name w:val="Balloon Text"/>
    <w:basedOn w:val="Normal"/>
    <w:link w:val="TextedebullesCar"/>
    <w:uiPriority w:val="99"/>
    <w:semiHidden/>
    <w:unhideWhenUsed/>
    <w:rsid w:val="00A73AC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73AC0"/>
    <w:rPr>
      <w:rFonts w:ascii="Segoe UI" w:hAnsi="Segoe UI" w:cs="Segoe UI"/>
      <w:sz w:val="18"/>
      <w:szCs w:val="18"/>
    </w:rPr>
  </w:style>
  <w:style w:type="character" w:customStyle="1" w:styleId="whitespace-normal">
    <w:name w:val="whitespace-normal"/>
    <w:basedOn w:val="Policepardfaut"/>
    <w:rsid w:val="006F6B78"/>
  </w:style>
  <w:style w:type="paragraph" w:styleId="Paragraphedeliste">
    <w:name w:val="List Paragraph"/>
    <w:basedOn w:val="Normal"/>
    <w:uiPriority w:val="34"/>
    <w:qFormat/>
    <w:rsid w:val="0035686E"/>
    <w:pPr>
      <w:ind w:left="720"/>
      <w:contextualSpacing/>
    </w:pPr>
  </w:style>
  <w:style w:type="paragraph" w:styleId="Notedebasdepage">
    <w:name w:val="footnote text"/>
    <w:basedOn w:val="Normal"/>
    <w:link w:val="NotedebasdepageCar"/>
    <w:uiPriority w:val="99"/>
    <w:semiHidden/>
    <w:unhideWhenUsed/>
    <w:rsid w:val="00A7150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7150E"/>
    <w:rPr>
      <w:sz w:val="20"/>
      <w:szCs w:val="20"/>
    </w:rPr>
  </w:style>
  <w:style w:type="character" w:styleId="Appelnotedebasdep">
    <w:name w:val="footnote reference"/>
    <w:basedOn w:val="Policepardfaut"/>
    <w:uiPriority w:val="99"/>
    <w:semiHidden/>
    <w:unhideWhenUsed/>
    <w:rsid w:val="00A7150E"/>
    <w:rPr>
      <w:vertAlign w:val="superscript"/>
    </w:rPr>
  </w:style>
  <w:style w:type="character" w:styleId="Accentuation">
    <w:name w:val="Emphasis"/>
    <w:basedOn w:val="Policepardfaut"/>
    <w:uiPriority w:val="20"/>
    <w:qFormat/>
    <w:rsid w:val="00090EE3"/>
    <w:rPr>
      <w:i/>
      <w:iCs/>
      <w:color w:val="000000" w:themeColor="text1"/>
    </w:rPr>
  </w:style>
  <w:style w:type="character" w:customStyle="1" w:styleId="Titre3Car">
    <w:name w:val="Titre 3 Car"/>
    <w:basedOn w:val="Policepardfaut"/>
    <w:link w:val="Titre3"/>
    <w:uiPriority w:val="9"/>
    <w:semiHidden/>
    <w:rsid w:val="00090EE3"/>
    <w:rPr>
      <w:rFonts w:asciiTheme="majorHAnsi" w:eastAsiaTheme="majorEastAsia" w:hAnsiTheme="majorHAnsi" w:cstheme="majorBidi"/>
      <w:sz w:val="32"/>
      <w:szCs w:val="32"/>
    </w:rPr>
  </w:style>
  <w:style w:type="character" w:customStyle="1" w:styleId="Titre4Car">
    <w:name w:val="Titre 4 Car"/>
    <w:basedOn w:val="Policepardfaut"/>
    <w:link w:val="Titre4"/>
    <w:uiPriority w:val="9"/>
    <w:semiHidden/>
    <w:rsid w:val="00090EE3"/>
    <w:rPr>
      <w:rFonts w:asciiTheme="majorHAnsi" w:eastAsiaTheme="majorEastAsia" w:hAnsiTheme="majorHAnsi" w:cstheme="majorBidi"/>
      <w:i/>
      <w:iCs/>
      <w:sz w:val="30"/>
      <w:szCs w:val="30"/>
    </w:rPr>
  </w:style>
  <w:style w:type="character" w:styleId="Lienhypertexte">
    <w:name w:val="Hyperlink"/>
    <w:basedOn w:val="Policepardfaut"/>
    <w:uiPriority w:val="99"/>
    <w:unhideWhenUsed/>
    <w:rsid w:val="001410C7"/>
    <w:rPr>
      <w:color w:val="0000FF"/>
      <w:u w:val="single"/>
    </w:rPr>
  </w:style>
  <w:style w:type="table" w:styleId="Grilledutableau">
    <w:name w:val="Table Grid"/>
    <w:basedOn w:val="TableauNormal"/>
    <w:uiPriority w:val="39"/>
    <w:rsid w:val="00255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1D353B"/>
    <w:pPr>
      <w:tabs>
        <w:tab w:val="center" w:pos="4536"/>
        <w:tab w:val="right" w:pos="9072"/>
      </w:tabs>
      <w:spacing w:after="0" w:line="240" w:lineRule="auto"/>
    </w:pPr>
  </w:style>
  <w:style w:type="character" w:customStyle="1" w:styleId="En-tteCar">
    <w:name w:val="En-tête Car"/>
    <w:basedOn w:val="Policepardfaut"/>
    <w:link w:val="En-tte"/>
    <w:uiPriority w:val="99"/>
    <w:rsid w:val="001D353B"/>
  </w:style>
  <w:style w:type="paragraph" w:styleId="Pieddepage">
    <w:name w:val="footer"/>
    <w:basedOn w:val="Normal"/>
    <w:link w:val="PieddepageCar"/>
    <w:uiPriority w:val="99"/>
    <w:unhideWhenUsed/>
    <w:rsid w:val="001D353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D353B"/>
  </w:style>
  <w:style w:type="paragraph" w:customStyle="1" w:styleId="isselectedend">
    <w:name w:val="isselectedend"/>
    <w:basedOn w:val="Normal"/>
    <w:rsid w:val="008C0F2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5Car">
    <w:name w:val="Titre 5 Car"/>
    <w:basedOn w:val="Policepardfaut"/>
    <w:link w:val="Titre5"/>
    <w:uiPriority w:val="9"/>
    <w:semiHidden/>
    <w:rsid w:val="00090EE3"/>
    <w:rPr>
      <w:rFonts w:asciiTheme="majorHAnsi" w:eastAsiaTheme="majorEastAsia" w:hAnsiTheme="majorHAnsi" w:cstheme="majorBidi"/>
      <w:sz w:val="28"/>
      <w:szCs w:val="28"/>
    </w:rPr>
  </w:style>
  <w:style w:type="character" w:customStyle="1" w:styleId="Titre6Car">
    <w:name w:val="Titre 6 Car"/>
    <w:basedOn w:val="Policepardfaut"/>
    <w:link w:val="Titre6"/>
    <w:uiPriority w:val="9"/>
    <w:semiHidden/>
    <w:rsid w:val="00090EE3"/>
    <w:rPr>
      <w:rFonts w:asciiTheme="majorHAnsi" w:eastAsiaTheme="majorEastAsia" w:hAnsiTheme="majorHAnsi" w:cstheme="majorBidi"/>
      <w:i/>
      <w:iCs/>
      <w:sz w:val="26"/>
      <w:szCs w:val="26"/>
    </w:rPr>
  </w:style>
  <w:style w:type="character" w:customStyle="1" w:styleId="Titre7Car">
    <w:name w:val="Titre 7 Car"/>
    <w:basedOn w:val="Policepardfaut"/>
    <w:link w:val="Titre7"/>
    <w:uiPriority w:val="9"/>
    <w:semiHidden/>
    <w:rsid w:val="00090EE3"/>
    <w:rPr>
      <w:rFonts w:asciiTheme="majorHAnsi" w:eastAsiaTheme="majorEastAsia" w:hAnsiTheme="majorHAnsi" w:cstheme="majorBidi"/>
      <w:sz w:val="24"/>
      <w:szCs w:val="24"/>
    </w:rPr>
  </w:style>
  <w:style w:type="character" w:customStyle="1" w:styleId="Titre8Car">
    <w:name w:val="Titre 8 Car"/>
    <w:basedOn w:val="Policepardfaut"/>
    <w:link w:val="Titre8"/>
    <w:uiPriority w:val="9"/>
    <w:semiHidden/>
    <w:rsid w:val="00090EE3"/>
    <w:rPr>
      <w:rFonts w:asciiTheme="majorHAnsi" w:eastAsiaTheme="majorEastAsia" w:hAnsiTheme="majorHAnsi" w:cstheme="majorBidi"/>
      <w:i/>
      <w:iCs/>
      <w:sz w:val="22"/>
      <w:szCs w:val="22"/>
    </w:rPr>
  </w:style>
  <w:style w:type="character" w:customStyle="1" w:styleId="Titre9Car">
    <w:name w:val="Titre 9 Car"/>
    <w:basedOn w:val="Policepardfaut"/>
    <w:link w:val="Titre9"/>
    <w:uiPriority w:val="9"/>
    <w:semiHidden/>
    <w:rsid w:val="00090EE3"/>
    <w:rPr>
      <w:b/>
      <w:bCs/>
      <w:i/>
      <w:iCs/>
    </w:rPr>
  </w:style>
  <w:style w:type="paragraph" w:styleId="Lgende">
    <w:name w:val="caption"/>
    <w:basedOn w:val="Normal"/>
    <w:next w:val="Normal"/>
    <w:uiPriority w:val="35"/>
    <w:semiHidden/>
    <w:unhideWhenUsed/>
    <w:qFormat/>
    <w:rsid w:val="00090EE3"/>
    <w:pPr>
      <w:spacing w:line="240" w:lineRule="auto"/>
    </w:pPr>
    <w:rPr>
      <w:b/>
      <w:bCs/>
      <w:color w:val="404040" w:themeColor="text1" w:themeTint="BF"/>
      <w:sz w:val="16"/>
      <w:szCs w:val="16"/>
    </w:rPr>
  </w:style>
  <w:style w:type="paragraph" w:styleId="Titre">
    <w:name w:val="Title"/>
    <w:basedOn w:val="Normal"/>
    <w:next w:val="Normal"/>
    <w:link w:val="TitreCar"/>
    <w:uiPriority w:val="10"/>
    <w:qFormat/>
    <w:rsid w:val="00090EE3"/>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reCar">
    <w:name w:val="Titre Car"/>
    <w:basedOn w:val="Policepardfaut"/>
    <w:link w:val="Titre"/>
    <w:uiPriority w:val="10"/>
    <w:rsid w:val="00090EE3"/>
    <w:rPr>
      <w:rFonts w:asciiTheme="majorHAnsi" w:eastAsiaTheme="majorEastAsia" w:hAnsiTheme="majorHAnsi" w:cstheme="majorBidi"/>
      <w:caps/>
      <w:color w:val="44546A" w:themeColor="text2"/>
      <w:spacing w:val="30"/>
      <w:sz w:val="72"/>
      <w:szCs w:val="72"/>
    </w:rPr>
  </w:style>
  <w:style w:type="paragraph" w:styleId="Sous-titre">
    <w:name w:val="Subtitle"/>
    <w:basedOn w:val="Normal"/>
    <w:next w:val="Normal"/>
    <w:link w:val="Sous-titreCar"/>
    <w:uiPriority w:val="11"/>
    <w:qFormat/>
    <w:rsid w:val="00090EE3"/>
    <w:pPr>
      <w:numPr>
        <w:ilvl w:val="1"/>
      </w:numPr>
      <w:jc w:val="center"/>
    </w:pPr>
    <w:rPr>
      <w:color w:val="44546A" w:themeColor="text2"/>
      <w:sz w:val="28"/>
      <w:szCs w:val="28"/>
    </w:rPr>
  </w:style>
  <w:style w:type="character" w:customStyle="1" w:styleId="Sous-titreCar">
    <w:name w:val="Sous-titre Car"/>
    <w:basedOn w:val="Policepardfaut"/>
    <w:link w:val="Sous-titre"/>
    <w:uiPriority w:val="11"/>
    <w:rsid w:val="00090EE3"/>
    <w:rPr>
      <w:color w:val="44546A" w:themeColor="text2"/>
      <w:sz w:val="28"/>
      <w:szCs w:val="28"/>
    </w:rPr>
  </w:style>
  <w:style w:type="paragraph" w:styleId="Sansinterligne">
    <w:name w:val="No Spacing"/>
    <w:uiPriority w:val="1"/>
    <w:qFormat/>
    <w:rsid w:val="00090EE3"/>
    <w:pPr>
      <w:spacing w:after="0" w:line="240" w:lineRule="auto"/>
    </w:pPr>
  </w:style>
  <w:style w:type="paragraph" w:styleId="Citation">
    <w:name w:val="Quote"/>
    <w:basedOn w:val="Normal"/>
    <w:next w:val="Normal"/>
    <w:link w:val="CitationCar"/>
    <w:uiPriority w:val="29"/>
    <w:qFormat/>
    <w:rsid w:val="00090EE3"/>
    <w:pPr>
      <w:spacing w:before="160"/>
      <w:ind w:left="720" w:right="720"/>
      <w:jc w:val="center"/>
    </w:pPr>
    <w:rPr>
      <w:i/>
      <w:iCs/>
      <w:color w:val="7B7B7B" w:themeColor="accent3" w:themeShade="BF"/>
      <w:sz w:val="24"/>
      <w:szCs w:val="24"/>
    </w:rPr>
  </w:style>
  <w:style w:type="character" w:customStyle="1" w:styleId="CitationCar">
    <w:name w:val="Citation Car"/>
    <w:basedOn w:val="Policepardfaut"/>
    <w:link w:val="Citation"/>
    <w:uiPriority w:val="29"/>
    <w:rsid w:val="00090EE3"/>
    <w:rPr>
      <w:i/>
      <w:iCs/>
      <w:color w:val="7B7B7B" w:themeColor="accent3" w:themeShade="BF"/>
      <w:sz w:val="24"/>
      <w:szCs w:val="24"/>
    </w:rPr>
  </w:style>
  <w:style w:type="paragraph" w:styleId="Citationintense">
    <w:name w:val="Intense Quote"/>
    <w:basedOn w:val="Normal"/>
    <w:next w:val="Normal"/>
    <w:link w:val="CitationintenseCar"/>
    <w:uiPriority w:val="30"/>
    <w:qFormat/>
    <w:rsid w:val="00090EE3"/>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CitationintenseCar">
    <w:name w:val="Citation intense Car"/>
    <w:basedOn w:val="Policepardfaut"/>
    <w:link w:val="Citationintense"/>
    <w:uiPriority w:val="30"/>
    <w:rsid w:val="00090EE3"/>
    <w:rPr>
      <w:rFonts w:asciiTheme="majorHAnsi" w:eastAsiaTheme="majorEastAsia" w:hAnsiTheme="majorHAnsi" w:cstheme="majorBidi"/>
      <w:caps/>
      <w:color w:val="2E74B5" w:themeColor="accent1" w:themeShade="BF"/>
      <w:sz w:val="28"/>
      <w:szCs w:val="28"/>
    </w:rPr>
  </w:style>
  <w:style w:type="character" w:styleId="Emphaseple">
    <w:name w:val="Subtle Emphasis"/>
    <w:basedOn w:val="Policepardfaut"/>
    <w:uiPriority w:val="19"/>
    <w:qFormat/>
    <w:rsid w:val="00090EE3"/>
    <w:rPr>
      <w:i/>
      <w:iCs/>
      <w:color w:val="595959" w:themeColor="text1" w:themeTint="A6"/>
    </w:rPr>
  </w:style>
  <w:style w:type="character" w:styleId="Emphaseintense">
    <w:name w:val="Intense Emphasis"/>
    <w:basedOn w:val="Policepardfaut"/>
    <w:uiPriority w:val="21"/>
    <w:qFormat/>
    <w:rsid w:val="00090EE3"/>
    <w:rPr>
      <w:b/>
      <w:bCs/>
      <w:i/>
      <w:iCs/>
      <w:color w:val="auto"/>
    </w:rPr>
  </w:style>
  <w:style w:type="character" w:styleId="Rfrenceple">
    <w:name w:val="Subtle Reference"/>
    <w:basedOn w:val="Policepardfaut"/>
    <w:uiPriority w:val="31"/>
    <w:qFormat/>
    <w:rsid w:val="00090EE3"/>
    <w:rPr>
      <w:caps w:val="0"/>
      <w:smallCaps/>
      <w:color w:val="404040" w:themeColor="text1" w:themeTint="BF"/>
      <w:spacing w:val="0"/>
      <w:u w:val="single" w:color="7F7F7F" w:themeColor="text1" w:themeTint="80"/>
    </w:rPr>
  </w:style>
  <w:style w:type="character" w:styleId="Rfrenceintense">
    <w:name w:val="Intense Reference"/>
    <w:basedOn w:val="Policepardfaut"/>
    <w:uiPriority w:val="32"/>
    <w:qFormat/>
    <w:rsid w:val="00090EE3"/>
    <w:rPr>
      <w:b/>
      <w:bCs/>
      <w:caps w:val="0"/>
      <w:smallCaps/>
      <w:color w:val="auto"/>
      <w:spacing w:val="0"/>
      <w:u w:val="single"/>
    </w:rPr>
  </w:style>
  <w:style w:type="character" w:styleId="Titredulivre">
    <w:name w:val="Book Title"/>
    <w:basedOn w:val="Policepardfaut"/>
    <w:uiPriority w:val="33"/>
    <w:qFormat/>
    <w:rsid w:val="00090EE3"/>
    <w:rPr>
      <w:b/>
      <w:bCs/>
      <w:caps w:val="0"/>
      <w:smallCaps/>
      <w:spacing w:val="0"/>
    </w:rPr>
  </w:style>
  <w:style w:type="paragraph" w:styleId="En-ttedetabledesmatires">
    <w:name w:val="TOC Heading"/>
    <w:basedOn w:val="Titre1"/>
    <w:next w:val="Normal"/>
    <w:uiPriority w:val="39"/>
    <w:semiHidden/>
    <w:unhideWhenUsed/>
    <w:qFormat/>
    <w:rsid w:val="00090EE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58264">
      <w:bodyDiv w:val="1"/>
      <w:marLeft w:val="0"/>
      <w:marRight w:val="0"/>
      <w:marTop w:val="0"/>
      <w:marBottom w:val="0"/>
      <w:divBdr>
        <w:top w:val="none" w:sz="0" w:space="0" w:color="auto"/>
        <w:left w:val="none" w:sz="0" w:space="0" w:color="auto"/>
        <w:bottom w:val="none" w:sz="0" w:space="0" w:color="auto"/>
        <w:right w:val="none" w:sz="0" w:space="0" w:color="auto"/>
      </w:divBdr>
    </w:div>
    <w:div w:id="61099112">
      <w:bodyDiv w:val="1"/>
      <w:marLeft w:val="0"/>
      <w:marRight w:val="0"/>
      <w:marTop w:val="0"/>
      <w:marBottom w:val="0"/>
      <w:divBdr>
        <w:top w:val="none" w:sz="0" w:space="0" w:color="auto"/>
        <w:left w:val="none" w:sz="0" w:space="0" w:color="auto"/>
        <w:bottom w:val="none" w:sz="0" w:space="0" w:color="auto"/>
        <w:right w:val="none" w:sz="0" w:space="0" w:color="auto"/>
      </w:divBdr>
      <w:divsChild>
        <w:div w:id="1632830668">
          <w:marLeft w:val="0"/>
          <w:marRight w:val="0"/>
          <w:marTop w:val="0"/>
          <w:marBottom w:val="0"/>
          <w:divBdr>
            <w:top w:val="none" w:sz="0" w:space="0" w:color="auto"/>
            <w:left w:val="none" w:sz="0" w:space="0" w:color="auto"/>
            <w:bottom w:val="none" w:sz="0" w:space="0" w:color="auto"/>
            <w:right w:val="none" w:sz="0" w:space="0" w:color="auto"/>
          </w:divBdr>
          <w:divsChild>
            <w:div w:id="588074993">
              <w:marLeft w:val="0"/>
              <w:marRight w:val="0"/>
              <w:marTop w:val="0"/>
              <w:marBottom w:val="0"/>
              <w:divBdr>
                <w:top w:val="none" w:sz="0" w:space="0" w:color="auto"/>
                <w:left w:val="none" w:sz="0" w:space="0" w:color="auto"/>
                <w:bottom w:val="none" w:sz="0" w:space="0" w:color="auto"/>
                <w:right w:val="none" w:sz="0" w:space="0" w:color="auto"/>
              </w:divBdr>
              <w:divsChild>
                <w:div w:id="2002268244">
                  <w:marLeft w:val="0"/>
                  <w:marRight w:val="0"/>
                  <w:marTop w:val="0"/>
                  <w:marBottom w:val="0"/>
                  <w:divBdr>
                    <w:top w:val="none" w:sz="0" w:space="0" w:color="auto"/>
                    <w:left w:val="none" w:sz="0" w:space="0" w:color="auto"/>
                    <w:bottom w:val="none" w:sz="0" w:space="0" w:color="auto"/>
                    <w:right w:val="none" w:sz="0" w:space="0" w:color="auto"/>
                  </w:divBdr>
                  <w:divsChild>
                    <w:div w:id="628055263">
                      <w:marLeft w:val="0"/>
                      <w:marRight w:val="0"/>
                      <w:marTop w:val="0"/>
                      <w:marBottom w:val="0"/>
                      <w:divBdr>
                        <w:top w:val="none" w:sz="0" w:space="0" w:color="auto"/>
                        <w:left w:val="none" w:sz="0" w:space="0" w:color="auto"/>
                        <w:bottom w:val="none" w:sz="0" w:space="0" w:color="auto"/>
                        <w:right w:val="none" w:sz="0" w:space="0" w:color="auto"/>
                      </w:divBdr>
                      <w:divsChild>
                        <w:div w:id="1646543334">
                          <w:marLeft w:val="0"/>
                          <w:marRight w:val="0"/>
                          <w:marTop w:val="0"/>
                          <w:marBottom w:val="0"/>
                          <w:divBdr>
                            <w:top w:val="none" w:sz="0" w:space="0" w:color="auto"/>
                            <w:left w:val="none" w:sz="0" w:space="0" w:color="auto"/>
                            <w:bottom w:val="none" w:sz="0" w:space="0" w:color="auto"/>
                            <w:right w:val="none" w:sz="0" w:space="0" w:color="auto"/>
                          </w:divBdr>
                          <w:divsChild>
                            <w:div w:id="212038633">
                              <w:marLeft w:val="0"/>
                              <w:marRight w:val="0"/>
                              <w:marTop w:val="0"/>
                              <w:marBottom w:val="0"/>
                              <w:divBdr>
                                <w:top w:val="none" w:sz="0" w:space="0" w:color="auto"/>
                                <w:left w:val="none" w:sz="0" w:space="0" w:color="auto"/>
                                <w:bottom w:val="none" w:sz="0" w:space="0" w:color="auto"/>
                                <w:right w:val="none" w:sz="0" w:space="0" w:color="auto"/>
                              </w:divBdr>
                              <w:divsChild>
                                <w:div w:id="678586065">
                                  <w:marLeft w:val="0"/>
                                  <w:marRight w:val="0"/>
                                  <w:marTop w:val="0"/>
                                  <w:marBottom w:val="0"/>
                                  <w:divBdr>
                                    <w:top w:val="none" w:sz="0" w:space="0" w:color="auto"/>
                                    <w:left w:val="none" w:sz="0" w:space="0" w:color="auto"/>
                                    <w:bottom w:val="none" w:sz="0" w:space="0" w:color="auto"/>
                                    <w:right w:val="none" w:sz="0" w:space="0" w:color="auto"/>
                                  </w:divBdr>
                                  <w:divsChild>
                                    <w:div w:id="932317332">
                                      <w:marLeft w:val="0"/>
                                      <w:marRight w:val="0"/>
                                      <w:marTop w:val="0"/>
                                      <w:marBottom w:val="0"/>
                                      <w:divBdr>
                                        <w:top w:val="none" w:sz="0" w:space="0" w:color="auto"/>
                                        <w:left w:val="none" w:sz="0" w:space="0" w:color="auto"/>
                                        <w:bottom w:val="none" w:sz="0" w:space="0" w:color="auto"/>
                                        <w:right w:val="none" w:sz="0" w:space="0" w:color="auto"/>
                                      </w:divBdr>
                                      <w:divsChild>
                                        <w:div w:id="20244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390129">
      <w:bodyDiv w:val="1"/>
      <w:marLeft w:val="0"/>
      <w:marRight w:val="0"/>
      <w:marTop w:val="0"/>
      <w:marBottom w:val="0"/>
      <w:divBdr>
        <w:top w:val="none" w:sz="0" w:space="0" w:color="auto"/>
        <w:left w:val="none" w:sz="0" w:space="0" w:color="auto"/>
        <w:bottom w:val="none" w:sz="0" w:space="0" w:color="auto"/>
        <w:right w:val="none" w:sz="0" w:space="0" w:color="auto"/>
      </w:divBdr>
    </w:div>
    <w:div w:id="115951820">
      <w:bodyDiv w:val="1"/>
      <w:marLeft w:val="0"/>
      <w:marRight w:val="0"/>
      <w:marTop w:val="0"/>
      <w:marBottom w:val="0"/>
      <w:divBdr>
        <w:top w:val="none" w:sz="0" w:space="0" w:color="auto"/>
        <w:left w:val="none" w:sz="0" w:space="0" w:color="auto"/>
        <w:bottom w:val="none" w:sz="0" w:space="0" w:color="auto"/>
        <w:right w:val="none" w:sz="0" w:space="0" w:color="auto"/>
      </w:divBdr>
    </w:div>
    <w:div w:id="118493720">
      <w:bodyDiv w:val="1"/>
      <w:marLeft w:val="0"/>
      <w:marRight w:val="0"/>
      <w:marTop w:val="0"/>
      <w:marBottom w:val="0"/>
      <w:divBdr>
        <w:top w:val="none" w:sz="0" w:space="0" w:color="auto"/>
        <w:left w:val="none" w:sz="0" w:space="0" w:color="auto"/>
        <w:bottom w:val="none" w:sz="0" w:space="0" w:color="auto"/>
        <w:right w:val="none" w:sz="0" w:space="0" w:color="auto"/>
      </w:divBdr>
      <w:divsChild>
        <w:div w:id="15884667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00035">
      <w:bodyDiv w:val="1"/>
      <w:marLeft w:val="0"/>
      <w:marRight w:val="0"/>
      <w:marTop w:val="0"/>
      <w:marBottom w:val="0"/>
      <w:divBdr>
        <w:top w:val="none" w:sz="0" w:space="0" w:color="auto"/>
        <w:left w:val="none" w:sz="0" w:space="0" w:color="auto"/>
        <w:bottom w:val="none" w:sz="0" w:space="0" w:color="auto"/>
        <w:right w:val="none" w:sz="0" w:space="0" w:color="auto"/>
      </w:divBdr>
      <w:divsChild>
        <w:div w:id="564070881">
          <w:marLeft w:val="0"/>
          <w:marRight w:val="0"/>
          <w:marTop w:val="0"/>
          <w:marBottom w:val="0"/>
          <w:divBdr>
            <w:top w:val="none" w:sz="0" w:space="0" w:color="auto"/>
            <w:left w:val="none" w:sz="0" w:space="0" w:color="auto"/>
            <w:bottom w:val="none" w:sz="0" w:space="0" w:color="auto"/>
            <w:right w:val="none" w:sz="0" w:space="0" w:color="auto"/>
          </w:divBdr>
          <w:divsChild>
            <w:div w:id="989287240">
              <w:marLeft w:val="0"/>
              <w:marRight w:val="0"/>
              <w:marTop w:val="0"/>
              <w:marBottom w:val="0"/>
              <w:divBdr>
                <w:top w:val="none" w:sz="0" w:space="0" w:color="auto"/>
                <w:left w:val="none" w:sz="0" w:space="0" w:color="auto"/>
                <w:bottom w:val="none" w:sz="0" w:space="0" w:color="auto"/>
                <w:right w:val="none" w:sz="0" w:space="0" w:color="auto"/>
              </w:divBdr>
              <w:divsChild>
                <w:div w:id="2007318924">
                  <w:marLeft w:val="0"/>
                  <w:marRight w:val="0"/>
                  <w:marTop w:val="0"/>
                  <w:marBottom w:val="0"/>
                  <w:divBdr>
                    <w:top w:val="none" w:sz="0" w:space="0" w:color="auto"/>
                    <w:left w:val="none" w:sz="0" w:space="0" w:color="auto"/>
                    <w:bottom w:val="none" w:sz="0" w:space="0" w:color="auto"/>
                    <w:right w:val="none" w:sz="0" w:space="0" w:color="auto"/>
                  </w:divBdr>
                  <w:divsChild>
                    <w:div w:id="2118795698">
                      <w:marLeft w:val="0"/>
                      <w:marRight w:val="0"/>
                      <w:marTop w:val="0"/>
                      <w:marBottom w:val="0"/>
                      <w:divBdr>
                        <w:top w:val="none" w:sz="0" w:space="0" w:color="auto"/>
                        <w:left w:val="none" w:sz="0" w:space="0" w:color="auto"/>
                        <w:bottom w:val="none" w:sz="0" w:space="0" w:color="auto"/>
                        <w:right w:val="none" w:sz="0" w:space="0" w:color="auto"/>
                      </w:divBdr>
                      <w:divsChild>
                        <w:div w:id="360861271">
                          <w:marLeft w:val="0"/>
                          <w:marRight w:val="0"/>
                          <w:marTop w:val="0"/>
                          <w:marBottom w:val="0"/>
                          <w:divBdr>
                            <w:top w:val="none" w:sz="0" w:space="0" w:color="auto"/>
                            <w:left w:val="none" w:sz="0" w:space="0" w:color="auto"/>
                            <w:bottom w:val="none" w:sz="0" w:space="0" w:color="auto"/>
                            <w:right w:val="none" w:sz="0" w:space="0" w:color="auto"/>
                          </w:divBdr>
                          <w:divsChild>
                            <w:div w:id="29576281">
                              <w:marLeft w:val="0"/>
                              <w:marRight w:val="0"/>
                              <w:marTop w:val="0"/>
                              <w:marBottom w:val="0"/>
                              <w:divBdr>
                                <w:top w:val="none" w:sz="0" w:space="0" w:color="auto"/>
                                <w:left w:val="none" w:sz="0" w:space="0" w:color="auto"/>
                                <w:bottom w:val="none" w:sz="0" w:space="0" w:color="auto"/>
                                <w:right w:val="none" w:sz="0" w:space="0" w:color="auto"/>
                              </w:divBdr>
                              <w:divsChild>
                                <w:div w:id="961767595">
                                  <w:marLeft w:val="0"/>
                                  <w:marRight w:val="0"/>
                                  <w:marTop w:val="0"/>
                                  <w:marBottom w:val="0"/>
                                  <w:divBdr>
                                    <w:top w:val="none" w:sz="0" w:space="0" w:color="auto"/>
                                    <w:left w:val="none" w:sz="0" w:space="0" w:color="auto"/>
                                    <w:bottom w:val="none" w:sz="0" w:space="0" w:color="auto"/>
                                    <w:right w:val="none" w:sz="0" w:space="0" w:color="auto"/>
                                  </w:divBdr>
                                  <w:divsChild>
                                    <w:div w:id="1872643488">
                                      <w:marLeft w:val="0"/>
                                      <w:marRight w:val="0"/>
                                      <w:marTop w:val="0"/>
                                      <w:marBottom w:val="0"/>
                                      <w:divBdr>
                                        <w:top w:val="none" w:sz="0" w:space="0" w:color="auto"/>
                                        <w:left w:val="none" w:sz="0" w:space="0" w:color="auto"/>
                                        <w:bottom w:val="none" w:sz="0" w:space="0" w:color="auto"/>
                                        <w:right w:val="none" w:sz="0" w:space="0" w:color="auto"/>
                                      </w:divBdr>
                                      <w:divsChild>
                                        <w:div w:id="21281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895801">
      <w:bodyDiv w:val="1"/>
      <w:marLeft w:val="0"/>
      <w:marRight w:val="0"/>
      <w:marTop w:val="0"/>
      <w:marBottom w:val="0"/>
      <w:divBdr>
        <w:top w:val="none" w:sz="0" w:space="0" w:color="auto"/>
        <w:left w:val="none" w:sz="0" w:space="0" w:color="auto"/>
        <w:bottom w:val="none" w:sz="0" w:space="0" w:color="auto"/>
        <w:right w:val="none" w:sz="0" w:space="0" w:color="auto"/>
      </w:divBdr>
    </w:div>
    <w:div w:id="235476605">
      <w:bodyDiv w:val="1"/>
      <w:marLeft w:val="0"/>
      <w:marRight w:val="0"/>
      <w:marTop w:val="0"/>
      <w:marBottom w:val="0"/>
      <w:divBdr>
        <w:top w:val="none" w:sz="0" w:space="0" w:color="auto"/>
        <w:left w:val="none" w:sz="0" w:space="0" w:color="auto"/>
        <w:bottom w:val="none" w:sz="0" w:space="0" w:color="auto"/>
        <w:right w:val="none" w:sz="0" w:space="0" w:color="auto"/>
      </w:divBdr>
    </w:div>
    <w:div w:id="301469341">
      <w:bodyDiv w:val="1"/>
      <w:marLeft w:val="0"/>
      <w:marRight w:val="0"/>
      <w:marTop w:val="0"/>
      <w:marBottom w:val="0"/>
      <w:divBdr>
        <w:top w:val="none" w:sz="0" w:space="0" w:color="auto"/>
        <w:left w:val="none" w:sz="0" w:space="0" w:color="auto"/>
        <w:bottom w:val="none" w:sz="0" w:space="0" w:color="auto"/>
        <w:right w:val="none" w:sz="0" w:space="0" w:color="auto"/>
      </w:divBdr>
    </w:div>
    <w:div w:id="307589082">
      <w:bodyDiv w:val="1"/>
      <w:marLeft w:val="0"/>
      <w:marRight w:val="0"/>
      <w:marTop w:val="0"/>
      <w:marBottom w:val="0"/>
      <w:divBdr>
        <w:top w:val="none" w:sz="0" w:space="0" w:color="auto"/>
        <w:left w:val="none" w:sz="0" w:space="0" w:color="auto"/>
        <w:bottom w:val="none" w:sz="0" w:space="0" w:color="auto"/>
        <w:right w:val="none" w:sz="0" w:space="0" w:color="auto"/>
      </w:divBdr>
    </w:div>
    <w:div w:id="314604108">
      <w:bodyDiv w:val="1"/>
      <w:marLeft w:val="0"/>
      <w:marRight w:val="0"/>
      <w:marTop w:val="0"/>
      <w:marBottom w:val="0"/>
      <w:divBdr>
        <w:top w:val="none" w:sz="0" w:space="0" w:color="auto"/>
        <w:left w:val="none" w:sz="0" w:space="0" w:color="auto"/>
        <w:bottom w:val="none" w:sz="0" w:space="0" w:color="auto"/>
        <w:right w:val="none" w:sz="0" w:space="0" w:color="auto"/>
      </w:divBdr>
    </w:div>
    <w:div w:id="339049227">
      <w:bodyDiv w:val="1"/>
      <w:marLeft w:val="0"/>
      <w:marRight w:val="0"/>
      <w:marTop w:val="0"/>
      <w:marBottom w:val="0"/>
      <w:divBdr>
        <w:top w:val="none" w:sz="0" w:space="0" w:color="auto"/>
        <w:left w:val="none" w:sz="0" w:space="0" w:color="auto"/>
        <w:bottom w:val="none" w:sz="0" w:space="0" w:color="auto"/>
        <w:right w:val="none" w:sz="0" w:space="0" w:color="auto"/>
      </w:divBdr>
    </w:div>
    <w:div w:id="362293500">
      <w:bodyDiv w:val="1"/>
      <w:marLeft w:val="0"/>
      <w:marRight w:val="0"/>
      <w:marTop w:val="0"/>
      <w:marBottom w:val="0"/>
      <w:divBdr>
        <w:top w:val="none" w:sz="0" w:space="0" w:color="auto"/>
        <w:left w:val="none" w:sz="0" w:space="0" w:color="auto"/>
        <w:bottom w:val="none" w:sz="0" w:space="0" w:color="auto"/>
        <w:right w:val="none" w:sz="0" w:space="0" w:color="auto"/>
      </w:divBdr>
    </w:div>
    <w:div w:id="363288168">
      <w:bodyDiv w:val="1"/>
      <w:marLeft w:val="0"/>
      <w:marRight w:val="0"/>
      <w:marTop w:val="0"/>
      <w:marBottom w:val="0"/>
      <w:divBdr>
        <w:top w:val="none" w:sz="0" w:space="0" w:color="auto"/>
        <w:left w:val="none" w:sz="0" w:space="0" w:color="auto"/>
        <w:bottom w:val="none" w:sz="0" w:space="0" w:color="auto"/>
        <w:right w:val="none" w:sz="0" w:space="0" w:color="auto"/>
      </w:divBdr>
    </w:div>
    <w:div w:id="384911359">
      <w:bodyDiv w:val="1"/>
      <w:marLeft w:val="0"/>
      <w:marRight w:val="0"/>
      <w:marTop w:val="0"/>
      <w:marBottom w:val="0"/>
      <w:divBdr>
        <w:top w:val="none" w:sz="0" w:space="0" w:color="auto"/>
        <w:left w:val="none" w:sz="0" w:space="0" w:color="auto"/>
        <w:bottom w:val="none" w:sz="0" w:space="0" w:color="auto"/>
        <w:right w:val="none" w:sz="0" w:space="0" w:color="auto"/>
      </w:divBdr>
    </w:div>
    <w:div w:id="393238462">
      <w:bodyDiv w:val="1"/>
      <w:marLeft w:val="0"/>
      <w:marRight w:val="0"/>
      <w:marTop w:val="0"/>
      <w:marBottom w:val="0"/>
      <w:divBdr>
        <w:top w:val="none" w:sz="0" w:space="0" w:color="auto"/>
        <w:left w:val="none" w:sz="0" w:space="0" w:color="auto"/>
        <w:bottom w:val="none" w:sz="0" w:space="0" w:color="auto"/>
        <w:right w:val="none" w:sz="0" w:space="0" w:color="auto"/>
      </w:divBdr>
    </w:div>
    <w:div w:id="424571315">
      <w:bodyDiv w:val="1"/>
      <w:marLeft w:val="0"/>
      <w:marRight w:val="0"/>
      <w:marTop w:val="0"/>
      <w:marBottom w:val="0"/>
      <w:divBdr>
        <w:top w:val="none" w:sz="0" w:space="0" w:color="auto"/>
        <w:left w:val="none" w:sz="0" w:space="0" w:color="auto"/>
        <w:bottom w:val="none" w:sz="0" w:space="0" w:color="auto"/>
        <w:right w:val="none" w:sz="0" w:space="0" w:color="auto"/>
      </w:divBdr>
    </w:div>
    <w:div w:id="424811232">
      <w:bodyDiv w:val="1"/>
      <w:marLeft w:val="0"/>
      <w:marRight w:val="0"/>
      <w:marTop w:val="0"/>
      <w:marBottom w:val="0"/>
      <w:divBdr>
        <w:top w:val="none" w:sz="0" w:space="0" w:color="auto"/>
        <w:left w:val="none" w:sz="0" w:space="0" w:color="auto"/>
        <w:bottom w:val="none" w:sz="0" w:space="0" w:color="auto"/>
        <w:right w:val="none" w:sz="0" w:space="0" w:color="auto"/>
      </w:divBdr>
    </w:div>
    <w:div w:id="444732782">
      <w:bodyDiv w:val="1"/>
      <w:marLeft w:val="0"/>
      <w:marRight w:val="0"/>
      <w:marTop w:val="0"/>
      <w:marBottom w:val="0"/>
      <w:divBdr>
        <w:top w:val="none" w:sz="0" w:space="0" w:color="auto"/>
        <w:left w:val="none" w:sz="0" w:space="0" w:color="auto"/>
        <w:bottom w:val="none" w:sz="0" w:space="0" w:color="auto"/>
        <w:right w:val="none" w:sz="0" w:space="0" w:color="auto"/>
      </w:divBdr>
    </w:div>
    <w:div w:id="445732879">
      <w:bodyDiv w:val="1"/>
      <w:marLeft w:val="0"/>
      <w:marRight w:val="0"/>
      <w:marTop w:val="0"/>
      <w:marBottom w:val="0"/>
      <w:divBdr>
        <w:top w:val="none" w:sz="0" w:space="0" w:color="auto"/>
        <w:left w:val="none" w:sz="0" w:space="0" w:color="auto"/>
        <w:bottom w:val="none" w:sz="0" w:space="0" w:color="auto"/>
        <w:right w:val="none" w:sz="0" w:space="0" w:color="auto"/>
      </w:divBdr>
    </w:div>
    <w:div w:id="512451484">
      <w:bodyDiv w:val="1"/>
      <w:marLeft w:val="0"/>
      <w:marRight w:val="0"/>
      <w:marTop w:val="0"/>
      <w:marBottom w:val="0"/>
      <w:divBdr>
        <w:top w:val="none" w:sz="0" w:space="0" w:color="auto"/>
        <w:left w:val="none" w:sz="0" w:space="0" w:color="auto"/>
        <w:bottom w:val="none" w:sz="0" w:space="0" w:color="auto"/>
        <w:right w:val="none" w:sz="0" w:space="0" w:color="auto"/>
      </w:divBdr>
    </w:div>
    <w:div w:id="515580629">
      <w:bodyDiv w:val="1"/>
      <w:marLeft w:val="0"/>
      <w:marRight w:val="0"/>
      <w:marTop w:val="0"/>
      <w:marBottom w:val="0"/>
      <w:divBdr>
        <w:top w:val="none" w:sz="0" w:space="0" w:color="auto"/>
        <w:left w:val="none" w:sz="0" w:space="0" w:color="auto"/>
        <w:bottom w:val="none" w:sz="0" w:space="0" w:color="auto"/>
        <w:right w:val="none" w:sz="0" w:space="0" w:color="auto"/>
      </w:divBdr>
    </w:div>
    <w:div w:id="598297465">
      <w:bodyDiv w:val="1"/>
      <w:marLeft w:val="0"/>
      <w:marRight w:val="0"/>
      <w:marTop w:val="0"/>
      <w:marBottom w:val="0"/>
      <w:divBdr>
        <w:top w:val="none" w:sz="0" w:space="0" w:color="auto"/>
        <w:left w:val="none" w:sz="0" w:space="0" w:color="auto"/>
        <w:bottom w:val="none" w:sz="0" w:space="0" w:color="auto"/>
        <w:right w:val="none" w:sz="0" w:space="0" w:color="auto"/>
      </w:divBdr>
    </w:div>
    <w:div w:id="649872037">
      <w:bodyDiv w:val="1"/>
      <w:marLeft w:val="0"/>
      <w:marRight w:val="0"/>
      <w:marTop w:val="0"/>
      <w:marBottom w:val="0"/>
      <w:divBdr>
        <w:top w:val="none" w:sz="0" w:space="0" w:color="auto"/>
        <w:left w:val="none" w:sz="0" w:space="0" w:color="auto"/>
        <w:bottom w:val="none" w:sz="0" w:space="0" w:color="auto"/>
        <w:right w:val="none" w:sz="0" w:space="0" w:color="auto"/>
      </w:divBdr>
    </w:div>
    <w:div w:id="661200284">
      <w:bodyDiv w:val="1"/>
      <w:marLeft w:val="0"/>
      <w:marRight w:val="0"/>
      <w:marTop w:val="0"/>
      <w:marBottom w:val="0"/>
      <w:divBdr>
        <w:top w:val="none" w:sz="0" w:space="0" w:color="auto"/>
        <w:left w:val="none" w:sz="0" w:space="0" w:color="auto"/>
        <w:bottom w:val="none" w:sz="0" w:space="0" w:color="auto"/>
        <w:right w:val="none" w:sz="0" w:space="0" w:color="auto"/>
      </w:divBdr>
    </w:div>
    <w:div w:id="682902935">
      <w:bodyDiv w:val="1"/>
      <w:marLeft w:val="0"/>
      <w:marRight w:val="0"/>
      <w:marTop w:val="0"/>
      <w:marBottom w:val="0"/>
      <w:divBdr>
        <w:top w:val="none" w:sz="0" w:space="0" w:color="auto"/>
        <w:left w:val="none" w:sz="0" w:space="0" w:color="auto"/>
        <w:bottom w:val="none" w:sz="0" w:space="0" w:color="auto"/>
        <w:right w:val="none" w:sz="0" w:space="0" w:color="auto"/>
      </w:divBdr>
    </w:div>
    <w:div w:id="710426013">
      <w:bodyDiv w:val="1"/>
      <w:marLeft w:val="0"/>
      <w:marRight w:val="0"/>
      <w:marTop w:val="0"/>
      <w:marBottom w:val="0"/>
      <w:divBdr>
        <w:top w:val="none" w:sz="0" w:space="0" w:color="auto"/>
        <w:left w:val="none" w:sz="0" w:space="0" w:color="auto"/>
        <w:bottom w:val="none" w:sz="0" w:space="0" w:color="auto"/>
        <w:right w:val="none" w:sz="0" w:space="0" w:color="auto"/>
      </w:divBdr>
    </w:div>
    <w:div w:id="712535366">
      <w:bodyDiv w:val="1"/>
      <w:marLeft w:val="0"/>
      <w:marRight w:val="0"/>
      <w:marTop w:val="0"/>
      <w:marBottom w:val="0"/>
      <w:divBdr>
        <w:top w:val="none" w:sz="0" w:space="0" w:color="auto"/>
        <w:left w:val="none" w:sz="0" w:space="0" w:color="auto"/>
        <w:bottom w:val="none" w:sz="0" w:space="0" w:color="auto"/>
        <w:right w:val="none" w:sz="0" w:space="0" w:color="auto"/>
      </w:divBdr>
    </w:div>
    <w:div w:id="712730265">
      <w:bodyDiv w:val="1"/>
      <w:marLeft w:val="0"/>
      <w:marRight w:val="0"/>
      <w:marTop w:val="0"/>
      <w:marBottom w:val="0"/>
      <w:divBdr>
        <w:top w:val="none" w:sz="0" w:space="0" w:color="auto"/>
        <w:left w:val="none" w:sz="0" w:space="0" w:color="auto"/>
        <w:bottom w:val="none" w:sz="0" w:space="0" w:color="auto"/>
        <w:right w:val="none" w:sz="0" w:space="0" w:color="auto"/>
      </w:divBdr>
    </w:div>
    <w:div w:id="727143404">
      <w:bodyDiv w:val="1"/>
      <w:marLeft w:val="0"/>
      <w:marRight w:val="0"/>
      <w:marTop w:val="0"/>
      <w:marBottom w:val="0"/>
      <w:divBdr>
        <w:top w:val="none" w:sz="0" w:space="0" w:color="auto"/>
        <w:left w:val="none" w:sz="0" w:space="0" w:color="auto"/>
        <w:bottom w:val="none" w:sz="0" w:space="0" w:color="auto"/>
        <w:right w:val="none" w:sz="0" w:space="0" w:color="auto"/>
      </w:divBdr>
    </w:div>
    <w:div w:id="797603601">
      <w:bodyDiv w:val="1"/>
      <w:marLeft w:val="0"/>
      <w:marRight w:val="0"/>
      <w:marTop w:val="0"/>
      <w:marBottom w:val="0"/>
      <w:divBdr>
        <w:top w:val="none" w:sz="0" w:space="0" w:color="auto"/>
        <w:left w:val="none" w:sz="0" w:space="0" w:color="auto"/>
        <w:bottom w:val="none" w:sz="0" w:space="0" w:color="auto"/>
        <w:right w:val="none" w:sz="0" w:space="0" w:color="auto"/>
      </w:divBdr>
    </w:div>
    <w:div w:id="846751578">
      <w:bodyDiv w:val="1"/>
      <w:marLeft w:val="0"/>
      <w:marRight w:val="0"/>
      <w:marTop w:val="0"/>
      <w:marBottom w:val="0"/>
      <w:divBdr>
        <w:top w:val="none" w:sz="0" w:space="0" w:color="auto"/>
        <w:left w:val="none" w:sz="0" w:space="0" w:color="auto"/>
        <w:bottom w:val="none" w:sz="0" w:space="0" w:color="auto"/>
        <w:right w:val="none" w:sz="0" w:space="0" w:color="auto"/>
      </w:divBdr>
    </w:div>
    <w:div w:id="865869076">
      <w:bodyDiv w:val="1"/>
      <w:marLeft w:val="0"/>
      <w:marRight w:val="0"/>
      <w:marTop w:val="0"/>
      <w:marBottom w:val="0"/>
      <w:divBdr>
        <w:top w:val="none" w:sz="0" w:space="0" w:color="auto"/>
        <w:left w:val="none" w:sz="0" w:space="0" w:color="auto"/>
        <w:bottom w:val="none" w:sz="0" w:space="0" w:color="auto"/>
        <w:right w:val="none" w:sz="0" w:space="0" w:color="auto"/>
      </w:divBdr>
    </w:div>
    <w:div w:id="890187638">
      <w:bodyDiv w:val="1"/>
      <w:marLeft w:val="0"/>
      <w:marRight w:val="0"/>
      <w:marTop w:val="0"/>
      <w:marBottom w:val="0"/>
      <w:divBdr>
        <w:top w:val="none" w:sz="0" w:space="0" w:color="auto"/>
        <w:left w:val="none" w:sz="0" w:space="0" w:color="auto"/>
        <w:bottom w:val="none" w:sz="0" w:space="0" w:color="auto"/>
        <w:right w:val="none" w:sz="0" w:space="0" w:color="auto"/>
      </w:divBdr>
    </w:div>
    <w:div w:id="949122784">
      <w:bodyDiv w:val="1"/>
      <w:marLeft w:val="0"/>
      <w:marRight w:val="0"/>
      <w:marTop w:val="0"/>
      <w:marBottom w:val="0"/>
      <w:divBdr>
        <w:top w:val="none" w:sz="0" w:space="0" w:color="auto"/>
        <w:left w:val="none" w:sz="0" w:space="0" w:color="auto"/>
        <w:bottom w:val="none" w:sz="0" w:space="0" w:color="auto"/>
        <w:right w:val="none" w:sz="0" w:space="0" w:color="auto"/>
      </w:divBdr>
    </w:div>
    <w:div w:id="953175891">
      <w:bodyDiv w:val="1"/>
      <w:marLeft w:val="0"/>
      <w:marRight w:val="0"/>
      <w:marTop w:val="0"/>
      <w:marBottom w:val="0"/>
      <w:divBdr>
        <w:top w:val="none" w:sz="0" w:space="0" w:color="auto"/>
        <w:left w:val="none" w:sz="0" w:space="0" w:color="auto"/>
        <w:bottom w:val="none" w:sz="0" w:space="0" w:color="auto"/>
        <w:right w:val="none" w:sz="0" w:space="0" w:color="auto"/>
      </w:divBdr>
    </w:div>
    <w:div w:id="964697177">
      <w:bodyDiv w:val="1"/>
      <w:marLeft w:val="0"/>
      <w:marRight w:val="0"/>
      <w:marTop w:val="0"/>
      <w:marBottom w:val="0"/>
      <w:divBdr>
        <w:top w:val="none" w:sz="0" w:space="0" w:color="auto"/>
        <w:left w:val="none" w:sz="0" w:space="0" w:color="auto"/>
        <w:bottom w:val="none" w:sz="0" w:space="0" w:color="auto"/>
        <w:right w:val="none" w:sz="0" w:space="0" w:color="auto"/>
      </w:divBdr>
    </w:div>
    <w:div w:id="1017661413">
      <w:bodyDiv w:val="1"/>
      <w:marLeft w:val="0"/>
      <w:marRight w:val="0"/>
      <w:marTop w:val="0"/>
      <w:marBottom w:val="0"/>
      <w:divBdr>
        <w:top w:val="none" w:sz="0" w:space="0" w:color="auto"/>
        <w:left w:val="none" w:sz="0" w:space="0" w:color="auto"/>
        <w:bottom w:val="none" w:sz="0" w:space="0" w:color="auto"/>
        <w:right w:val="none" w:sz="0" w:space="0" w:color="auto"/>
      </w:divBdr>
      <w:divsChild>
        <w:div w:id="20484851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8383121">
      <w:bodyDiv w:val="1"/>
      <w:marLeft w:val="0"/>
      <w:marRight w:val="0"/>
      <w:marTop w:val="0"/>
      <w:marBottom w:val="0"/>
      <w:divBdr>
        <w:top w:val="none" w:sz="0" w:space="0" w:color="auto"/>
        <w:left w:val="none" w:sz="0" w:space="0" w:color="auto"/>
        <w:bottom w:val="none" w:sz="0" w:space="0" w:color="auto"/>
        <w:right w:val="none" w:sz="0" w:space="0" w:color="auto"/>
      </w:divBdr>
      <w:divsChild>
        <w:div w:id="1952392359">
          <w:marLeft w:val="0"/>
          <w:marRight w:val="0"/>
          <w:marTop w:val="0"/>
          <w:marBottom w:val="0"/>
          <w:divBdr>
            <w:top w:val="none" w:sz="0" w:space="0" w:color="auto"/>
            <w:left w:val="none" w:sz="0" w:space="0" w:color="auto"/>
            <w:bottom w:val="none" w:sz="0" w:space="0" w:color="auto"/>
            <w:right w:val="none" w:sz="0" w:space="0" w:color="auto"/>
          </w:divBdr>
          <w:divsChild>
            <w:div w:id="127212389">
              <w:marLeft w:val="0"/>
              <w:marRight w:val="0"/>
              <w:marTop w:val="0"/>
              <w:marBottom w:val="0"/>
              <w:divBdr>
                <w:top w:val="none" w:sz="0" w:space="0" w:color="auto"/>
                <w:left w:val="none" w:sz="0" w:space="0" w:color="auto"/>
                <w:bottom w:val="none" w:sz="0" w:space="0" w:color="auto"/>
                <w:right w:val="none" w:sz="0" w:space="0" w:color="auto"/>
              </w:divBdr>
              <w:divsChild>
                <w:div w:id="809400699">
                  <w:marLeft w:val="0"/>
                  <w:marRight w:val="0"/>
                  <w:marTop w:val="0"/>
                  <w:marBottom w:val="0"/>
                  <w:divBdr>
                    <w:top w:val="none" w:sz="0" w:space="0" w:color="auto"/>
                    <w:left w:val="none" w:sz="0" w:space="0" w:color="auto"/>
                    <w:bottom w:val="none" w:sz="0" w:space="0" w:color="auto"/>
                    <w:right w:val="none" w:sz="0" w:space="0" w:color="auto"/>
                  </w:divBdr>
                  <w:divsChild>
                    <w:div w:id="723256151">
                      <w:marLeft w:val="0"/>
                      <w:marRight w:val="0"/>
                      <w:marTop w:val="0"/>
                      <w:marBottom w:val="0"/>
                      <w:divBdr>
                        <w:top w:val="none" w:sz="0" w:space="0" w:color="auto"/>
                        <w:left w:val="none" w:sz="0" w:space="0" w:color="auto"/>
                        <w:bottom w:val="none" w:sz="0" w:space="0" w:color="auto"/>
                        <w:right w:val="none" w:sz="0" w:space="0" w:color="auto"/>
                      </w:divBdr>
                      <w:divsChild>
                        <w:div w:id="782117615">
                          <w:marLeft w:val="0"/>
                          <w:marRight w:val="0"/>
                          <w:marTop w:val="0"/>
                          <w:marBottom w:val="0"/>
                          <w:divBdr>
                            <w:top w:val="none" w:sz="0" w:space="0" w:color="auto"/>
                            <w:left w:val="none" w:sz="0" w:space="0" w:color="auto"/>
                            <w:bottom w:val="none" w:sz="0" w:space="0" w:color="auto"/>
                            <w:right w:val="none" w:sz="0" w:space="0" w:color="auto"/>
                          </w:divBdr>
                          <w:divsChild>
                            <w:div w:id="769932267">
                              <w:marLeft w:val="0"/>
                              <w:marRight w:val="0"/>
                              <w:marTop w:val="0"/>
                              <w:marBottom w:val="0"/>
                              <w:divBdr>
                                <w:top w:val="none" w:sz="0" w:space="0" w:color="auto"/>
                                <w:left w:val="none" w:sz="0" w:space="0" w:color="auto"/>
                                <w:bottom w:val="none" w:sz="0" w:space="0" w:color="auto"/>
                                <w:right w:val="none" w:sz="0" w:space="0" w:color="auto"/>
                              </w:divBdr>
                              <w:divsChild>
                                <w:div w:id="114829906">
                                  <w:marLeft w:val="0"/>
                                  <w:marRight w:val="0"/>
                                  <w:marTop w:val="0"/>
                                  <w:marBottom w:val="0"/>
                                  <w:divBdr>
                                    <w:top w:val="none" w:sz="0" w:space="0" w:color="auto"/>
                                    <w:left w:val="none" w:sz="0" w:space="0" w:color="auto"/>
                                    <w:bottom w:val="none" w:sz="0" w:space="0" w:color="auto"/>
                                    <w:right w:val="none" w:sz="0" w:space="0" w:color="auto"/>
                                  </w:divBdr>
                                  <w:divsChild>
                                    <w:div w:id="123990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772488">
          <w:marLeft w:val="0"/>
          <w:marRight w:val="0"/>
          <w:marTop w:val="0"/>
          <w:marBottom w:val="0"/>
          <w:divBdr>
            <w:top w:val="none" w:sz="0" w:space="0" w:color="auto"/>
            <w:left w:val="none" w:sz="0" w:space="0" w:color="auto"/>
            <w:bottom w:val="none" w:sz="0" w:space="0" w:color="auto"/>
            <w:right w:val="none" w:sz="0" w:space="0" w:color="auto"/>
          </w:divBdr>
          <w:divsChild>
            <w:div w:id="1182008247">
              <w:marLeft w:val="0"/>
              <w:marRight w:val="0"/>
              <w:marTop w:val="0"/>
              <w:marBottom w:val="0"/>
              <w:divBdr>
                <w:top w:val="none" w:sz="0" w:space="0" w:color="auto"/>
                <w:left w:val="none" w:sz="0" w:space="0" w:color="auto"/>
                <w:bottom w:val="none" w:sz="0" w:space="0" w:color="auto"/>
                <w:right w:val="none" w:sz="0" w:space="0" w:color="auto"/>
              </w:divBdr>
              <w:divsChild>
                <w:div w:id="2045206306">
                  <w:marLeft w:val="0"/>
                  <w:marRight w:val="0"/>
                  <w:marTop w:val="0"/>
                  <w:marBottom w:val="0"/>
                  <w:divBdr>
                    <w:top w:val="none" w:sz="0" w:space="0" w:color="auto"/>
                    <w:left w:val="none" w:sz="0" w:space="0" w:color="auto"/>
                    <w:bottom w:val="none" w:sz="0" w:space="0" w:color="auto"/>
                    <w:right w:val="none" w:sz="0" w:space="0" w:color="auto"/>
                  </w:divBdr>
                  <w:divsChild>
                    <w:div w:id="1069037175">
                      <w:marLeft w:val="0"/>
                      <w:marRight w:val="0"/>
                      <w:marTop w:val="0"/>
                      <w:marBottom w:val="0"/>
                      <w:divBdr>
                        <w:top w:val="none" w:sz="0" w:space="0" w:color="auto"/>
                        <w:left w:val="none" w:sz="0" w:space="0" w:color="auto"/>
                        <w:bottom w:val="none" w:sz="0" w:space="0" w:color="auto"/>
                        <w:right w:val="none" w:sz="0" w:space="0" w:color="auto"/>
                      </w:divBdr>
                      <w:divsChild>
                        <w:div w:id="1736859496">
                          <w:marLeft w:val="0"/>
                          <w:marRight w:val="0"/>
                          <w:marTop w:val="0"/>
                          <w:marBottom w:val="0"/>
                          <w:divBdr>
                            <w:top w:val="none" w:sz="0" w:space="0" w:color="auto"/>
                            <w:left w:val="none" w:sz="0" w:space="0" w:color="auto"/>
                            <w:bottom w:val="none" w:sz="0" w:space="0" w:color="auto"/>
                            <w:right w:val="none" w:sz="0" w:space="0" w:color="auto"/>
                          </w:divBdr>
                          <w:divsChild>
                            <w:div w:id="937442251">
                              <w:marLeft w:val="0"/>
                              <w:marRight w:val="0"/>
                              <w:marTop w:val="0"/>
                              <w:marBottom w:val="0"/>
                              <w:divBdr>
                                <w:top w:val="none" w:sz="0" w:space="0" w:color="auto"/>
                                <w:left w:val="none" w:sz="0" w:space="0" w:color="auto"/>
                                <w:bottom w:val="none" w:sz="0" w:space="0" w:color="auto"/>
                                <w:right w:val="none" w:sz="0" w:space="0" w:color="auto"/>
                              </w:divBdr>
                              <w:divsChild>
                                <w:div w:id="1258294648">
                                  <w:marLeft w:val="0"/>
                                  <w:marRight w:val="0"/>
                                  <w:marTop w:val="0"/>
                                  <w:marBottom w:val="0"/>
                                  <w:divBdr>
                                    <w:top w:val="none" w:sz="0" w:space="0" w:color="auto"/>
                                    <w:left w:val="none" w:sz="0" w:space="0" w:color="auto"/>
                                    <w:bottom w:val="none" w:sz="0" w:space="0" w:color="auto"/>
                                    <w:right w:val="none" w:sz="0" w:space="0" w:color="auto"/>
                                  </w:divBdr>
                                  <w:divsChild>
                                    <w:div w:id="49835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1881689">
      <w:bodyDiv w:val="1"/>
      <w:marLeft w:val="0"/>
      <w:marRight w:val="0"/>
      <w:marTop w:val="0"/>
      <w:marBottom w:val="0"/>
      <w:divBdr>
        <w:top w:val="none" w:sz="0" w:space="0" w:color="auto"/>
        <w:left w:val="none" w:sz="0" w:space="0" w:color="auto"/>
        <w:bottom w:val="none" w:sz="0" w:space="0" w:color="auto"/>
        <w:right w:val="none" w:sz="0" w:space="0" w:color="auto"/>
      </w:divBdr>
    </w:div>
    <w:div w:id="1150945877">
      <w:bodyDiv w:val="1"/>
      <w:marLeft w:val="0"/>
      <w:marRight w:val="0"/>
      <w:marTop w:val="0"/>
      <w:marBottom w:val="0"/>
      <w:divBdr>
        <w:top w:val="none" w:sz="0" w:space="0" w:color="auto"/>
        <w:left w:val="none" w:sz="0" w:space="0" w:color="auto"/>
        <w:bottom w:val="none" w:sz="0" w:space="0" w:color="auto"/>
        <w:right w:val="none" w:sz="0" w:space="0" w:color="auto"/>
      </w:divBdr>
    </w:div>
    <w:div w:id="1162233398">
      <w:bodyDiv w:val="1"/>
      <w:marLeft w:val="0"/>
      <w:marRight w:val="0"/>
      <w:marTop w:val="0"/>
      <w:marBottom w:val="0"/>
      <w:divBdr>
        <w:top w:val="none" w:sz="0" w:space="0" w:color="auto"/>
        <w:left w:val="none" w:sz="0" w:space="0" w:color="auto"/>
        <w:bottom w:val="none" w:sz="0" w:space="0" w:color="auto"/>
        <w:right w:val="none" w:sz="0" w:space="0" w:color="auto"/>
      </w:divBdr>
    </w:div>
    <w:div w:id="1223248786">
      <w:bodyDiv w:val="1"/>
      <w:marLeft w:val="0"/>
      <w:marRight w:val="0"/>
      <w:marTop w:val="0"/>
      <w:marBottom w:val="0"/>
      <w:divBdr>
        <w:top w:val="none" w:sz="0" w:space="0" w:color="auto"/>
        <w:left w:val="none" w:sz="0" w:space="0" w:color="auto"/>
        <w:bottom w:val="none" w:sz="0" w:space="0" w:color="auto"/>
        <w:right w:val="none" w:sz="0" w:space="0" w:color="auto"/>
      </w:divBdr>
    </w:div>
    <w:div w:id="1223978722">
      <w:bodyDiv w:val="1"/>
      <w:marLeft w:val="0"/>
      <w:marRight w:val="0"/>
      <w:marTop w:val="0"/>
      <w:marBottom w:val="0"/>
      <w:divBdr>
        <w:top w:val="none" w:sz="0" w:space="0" w:color="auto"/>
        <w:left w:val="none" w:sz="0" w:space="0" w:color="auto"/>
        <w:bottom w:val="none" w:sz="0" w:space="0" w:color="auto"/>
        <w:right w:val="none" w:sz="0" w:space="0" w:color="auto"/>
      </w:divBdr>
    </w:div>
    <w:div w:id="1234780701">
      <w:bodyDiv w:val="1"/>
      <w:marLeft w:val="0"/>
      <w:marRight w:val="0"/>
      <w:marTop w:val="0"/>
      <w:marBottom w:val="0"/>
      <w:divBdr>
        <w:top w:val="none" w:sz="0" w:space="0" w:color="auto"/>
        <w:left w:val="none" w:sz="0" w:space="0" w:color="auto"/>
        <w:bottom w:val="none" w:sz="0" w:space="0" w:color="auto"/>
        <w:right w:val="none" w:sz="0" w:space="0" w:color="auto"/>
      </w:divBdr>
    </w:div>
    <w:div w:id="1241712240">
      <w:bodyDiv w:val="1"/>
      <w:marLeft w:val="0"/>
      <w:marRight w:val="0"/>
      <w:marTop w:val="0"/>
      <w:marBottom w:val="0"/>
      <w:divBdr>
        <w:top w:val="none" w:sz="0" w:space="0" w:color="auto"/>
        <w:left w:val="none" w:sz="0" w:space="0" w:color="auto"/>
        <w:bottom w:val="none" w:sz="0" w:space="0" w:color="auto"/>
        <w:right w:val="none" w:sz="0" w:space="0" w:color="auto"/>
      </w:divBdr>
    </w:div>
    <w:div w:id="1275865541">
      <w:bodyDiv w:val="1"/>
      <w:marLeft w:val="0"/>
      <w:marRight w:val="0"/>
      <w:marTop w:val="0"/>
      <w:marBottom w:val="0"/>
      <w:divBdr>
        <w:top w:val="none" w:sz="0" w:space="0" w:color="auto"/>
        <w:left w:val="none" w:sz="0" w:space="0" w:color="auto"/>
        <w:bottom w:val="none" w:sz="0" w:space="0" w:color="auto"/>
        <w:right w:val="none" w:sz="0" w:space="0" w:color="auto"/>
      </w:divBdr>
    </w:div>
    <w:div w:id="1278173434">
      <w:bodyDiv w:val="1"/>
      <w:marLeft w:val="0"/>
      <w:marRight w:val="0"/>
      <w:marTop w:val="0"/>
      <w:marBottom w:val="0"/>
      <w:divBdr>
        <w:top w:val="none" w:sz="0" w:space="0" w:color="auto"/>
        <w:left w:val="none" w:sz="0" w:space="0" w:color="auto"/>
        <w:bottom w:val="none" w:sz="0" w:space="0" w:color="auto"/>
        <w:right w:val="none" w:sz="0" w:space="0" w:color="auto"/>
      </w:divBdr>
    </w:div>
    <w:div w:id="1293903697">
      <w:bodyDiv w:val="1"/>
      <w:marLeft w:val="0"/>
      <w:marRight w:val="0"/>
      <w:marTop w:val="0"/>
      <w:marBottom w:val="0"/>
      <w:divBdr>
        <w:top w:val="none" w:sz="0" w:space="0" w:color="auto"/>
        <w:left w:val="none" w:sz="0" w:space="0" w:color="auto"/>
        <w:bottom w:val="none" w:sz="0" w:space="0" w:color="auto"/>
        <w:right w:val="none" w:sz="0" w:space="0" w:color="auto"/>
      </w:divBdr>
    </w:div>
    <w:div w:id="1294798115">
      <w:bodyDiv w:val="1"/>
      <w:marLeft w:val="0"/>
      <w:marRight w:val="0"/>
      <w:marTop w:val="0"/>
      <w:marBottom w:val="0"/>
      <w:divBdr>
        <w:top w:val="none" w:sz="0" w:space="0" w:color="auto"/>
        <w:left w:val="none" w:sz="0" w:space="0" w:color="auto"/>
        <w:bottom w:val="none" w:sz="0" w:space="0" w:color="auto"/>
        <w:right w:val="none" w:sz="0" w:space="0" w:color="auto"/>
      </w:divBdr>
    </w:div>
    <w:div w:id="1351370696">
      <w:bodyDiv w:val="1"/>
      <w:marLeft w:val="0"/>
      <w:marRight w:val="0"/>
      <w:marTop w:val="0"/>
      <w:marBottom w:val="0"/>
      <w:divBdr>
        <w:top w:val="none" w:sz="0" w:space="0" w:color="auto"/>
        <w:left w:val="none" w:sz="0" w:space="0" w:color="auto"/>
        <w:bottom w:val="none" w:sz="0" w:space="0" w:color="auto"/>
        <w:right w:val="none" w:sz="0" w:space="0" w:color="auto"/>
      </w:divBdr>
    </w:div>
    <w:div w:id="1355228168">
      <w:bodyDiv w:val="1"/>
      <w:marLeft w:val="0"/>
      <w:marRight w:val="0"/>
      <w:marTop w:val="0"/>
      <w:marBottom w:val="0"/>
      <w:divBdr>
        <w:top w:val="none" w:sz="0" w:space="0" w:color="auto"/>
        <w:left w:val="none" w:sz="0" w:space="0" w:color="auto"/>
        <w:bottom w:val="none" w:sz="0" w:space="0" w:color="auto"/>
        <w:right w:val="none" w:sz="0" w:space="0" w:color="auto"/>
      </w:divBdr>
    </w:div>
    <w:div w:id="1445148231">
      <w:bodyDiv w:val="1"/>
      <w:marLeft w:val="0"/>
      <w:marRight w:val="0"/>
      <w:marTop w:val="0"/>
      <w:marBottom w:val="0"/>
      <w:divBdr>
        <w:top w:val="none" w:sz="0" w:space="0" w:color="auto"/>
        <w:left w:val="none" w:sz="0" w:space="0" w:color="auto"/>
        <w:bottom w:val="none" w:sz="0" w:space="0" w:color="auto"/>
        <w:right w:val="none" w:sz="0" w:space="0" w:color="auto"/>
      </w:divBdr>
    </w:div>
    <w:div w:id="1454834088">
      <w:bodyDiv w:val="1"/>
      <w:marLeft w:val="0"/>
      <w:marRight w:val="0"/>
      <w:marTop w:val="0"/>
      <w:marBottom w:val="0"/>
      <w:divBdr>
        <w:top w:val="none" w:sz="0" w:space="0" w:color="auto"/>
        <w:left w:val="none" w:sz="0" w:space="0" w:color="auto"/>
        <w:bottom w:val="none" w:sz="0" w:space="0" w:color="auto"/>
        <w:right w:val="none" w:sz="0" w:space="0" w:color="auto"/>
      </w:divBdr>
    </w:div>
    <w:div w:id="1465268107">
      <w:bodyDiv w:val="1"/>
      <w:marLeft w:val="0"/>
      <w:marRight w:val="0"/>
      <w:marTop w:val="0"/>
      <w:marBottom w:val="0"/>
      <w:divBdr>
        <w:top w:val="none" w:sz="0" w:space="0" w:color="auto"/>
        <w:left w:val="none" w:sz="0" w:space="0" w:color="auto"/>
        <w:bottom w:val="none" w:sz="0" w:space="0" w:color="auto"/>
        <w:right w:val="none" w:sz="0" w:space="0" w:color="auto"/>
      </w:divBdr>
    </w:div>
    <w:div w:id="1495222362">
      <w:bodyDiv w:val="1"/>
      <w:marLeft w:val="0"/>
      <w:marRight w:val="0"/>
      <w:marTop w:val="0"/>
      <w:marBottom w:val="0"/>
      <w:divBdr>
        <w:top w:val="none" w:sz="0" w:space="0" w:color="auto"/>
        <w:left w:val="none" w:sz="0" w:space="0" w:color="auto"/>
        <w:bottom w:val="none" w:sz="0" w:space="0" w:color="auto"/>
        <w:right w:val="none" w:sz="0" w:space="0" w:color="auto"/>
      </w:divBdr>
    </w:div>
    <w:div w:id="1498768294">
      <w:bodyDiv w:val="1"/>
      <w:marLeft w:val="0"/>
      <w:marRight w:val="0"/>
      <w:marTop w:val="0"/>
      <w:marBottom w:val="0"/>
      <w:divBdr>
        <w:top w:val="none" w:sz="0" w:space="0" w:color="auto"/>
        <w:left w:val="none" w:sz="0" w:space="0" w:color="auto"/>
        <w:bottom w:val="none" w:sz="0" w:space="0" w:color="auto"/>
        <w:right w:val="none" w:sz="0" w:space="0" w:color="auto"/>
      </w:divBdr>
    </w:div>
    <w:div w:id="1506285359">
      <w:bodyDiv w:val="1"/>
      <w:marLeft w:val="0"/>
      <w:marRight w:val="0"/>
      <w:marTop w:val="0"/>
      <w:marBottom w:val="0"/>
      <w:divBdr>
        <w:top w:val="none" w:sz="0" w:space="0" w:color="auto"/>
        <w:left w:val="none" w:sz="0" w:space="0" w:color="auto"/>
        <w:bottom w:val="none" w:sz="0" w:space="0" w:color="auto"/>
        <w:right w:val="none" w:sz="0" w:space="0" w:color="auto"/>
      </w:divBdr>
    </w:div>
    <w:div w:id="1545942244">
      <w:bodyDiv w:val="1"/>
      <w:marLeft w:val="0"/>
      <w:marRight w:val="0"/>
      <w:marTop w:val="0"/>
      <w:marBottom w:val="0"/>
      <w:divBdr>
        <w:top w:val="none" w:sz="0" w:space="0" w:color="auto"/>
        <w:left w:val="none" w:sz="0" w:space="0" w:color="auto"/>
        <w:bottom w:val="none" w:sz="0" w:space="0" w:color="auto"/>
        <w:right w:val="none" w:sz="0" w:space="0" w:color="auto"/>
      </w:divBdr>
    </w:div>
    <w:div w:id="1558852996">
      <w:bodyDiv w:val="1"/>
      <w:marLeft w:val="0"/>
      <w:marRight w:val="0"/>
      <w:marTop w:val="0"/>
      <w:marBottom w:val="0"/>
      <w:divBdr>
        <w:top w:val="none" w:sz="0" w:space="0" w:color="auto"/>
        <w:left w:val="none" w:sz="0" w:space="0" w:color="auto"/>
        <w:bottom w:val="none" w:sz="0" w:space="0" w:color="auto"/>
        <w:right w:val="none" w:sz="0" w:space="0" w:color="auto"/>
      </w:divBdr>
    </w:div>
    <w:div w:id="1566137402">
      <w:bodyDiv w:val="1"/>
      <w:marLeft w:val="0"/>
      <w:marRight w:val="0"/>
      <w:marTop w:val="0"/>
      <w:marBottom w:val="0"/>
      <w:divBdr>
        <w:top w:val="none" w:sz="0" w:space="0" w:color="auto"/>
        <w:left w:val="none" w:sz="0" w:space="0" w:color="auto"/>
        <w:bottom w:val="none" w:sz="0" w:space="0" w:color="auto"/>
        <w:right w:val="none" w:sz="0" w:space="0" w:color="auto"/>
      </w:divBdr>
    </w:div>
    <w:div w:id="1587684789">
      <w:bodyDiv w:val="1"/>
      <w:marLeft w:val="0"/>
      <w:marRight w:val="0"/>
      <w:marTop w:val="0"/>
      <w:marBottom w:val="0"/>
      <w:divBdr>
        <w:top w:val="none" w:sz="0" w:space="0" w:color="auto"/>
        <w:left w:val="none" w:sz="0" w:space="0" w:color="auto"/>
        <w:bottom w:val="none" w:sz="0" w:space="0" w:color="auto"/>
        <w:right w:val="none" w:sz="0" w:space="0" w:color="auto"/>
      </w:divBdr>
    </w:div>
    <w:div w:id="1640497913">
      <w:bodyDiv w:val="1"/>
      <w:marLeft w:val="0"/>
      <w:marRight w:val="0"/>
      <w:marTop w:val="0"/>
      <w:marBottom w:val="0"/>
      <w:divBdr>
        <w:top w:val="none" w:sz="0" w:space="0" w:color="auto"/>
        <w:left w:val="none" w:sz="0" w:space="0" w:color="auto"/>
        <w:bottom w:val="none" w:sz="0" w:space="0" w:color="auto"/>
        <w:right w:val="none" w:sz="0" w:space="0" w:color="auto"/>
      </w:divBdr>
    </w:div>
    <w:div w:id="1662463975">
      <w:bodyDiv w:val="1"/>
      <w:marLeft w:val="0"/>
      <w:marRight w:val="0"/>
      <w:marTop w:val="0"/>
      <w:marBottom w:val="0"/>
      <w:divBdr>
        <w:top w:val="none" w:sz="0" w:space="0" w:color="auto"/>
        <w:left w:val="none" w:sz="0" w:space="0" w:color="auto"/>
        <w:bottom w:val="none" w:sz="0" w:space="0" w:color="auto"/>
        <w:right w:val="none" w:sz="0" w:space="0" w:color="auto"/>
      </w:divBdr>
    </w:div>
    <w:div w:id="1715884440">
      <w:bodyDiv w:val="1"/>
      <w:marLeft w:val="0"/>
      <w:marRight w:val="0"/>
      <w:marTop w:val="0"/>
      <w:marBottom w:val="0"/>
      <w:divBdr>
        <w:top w:val="none" w:sz="0" w:space="0" w:color="auto"/>
        <w:left w:val="none" w:sz="0" w:space="0" w:color="auto"/>
        <w:bottom w:val="none" w:sz="0" w:space="0" w:color="auto"/>
        <w:right w:val="none" w:sz="0" w:space="0" w:color="auto"/>
      </w:divBdr>
    </w:div>
    <w:div w:id="1755664583">
      <w:bodyDiv w:val="1"/>
      <w:marLeft w:val="0"/>
      <w:marRight w:val="0"/>
      <w:marTop w:val="0"/>
      <w:marBottom w:val="0"/>
      <w:divBdr>
        <w:top w:val="none" w:sz="0" w:space="0" w:color="auto"/>
        <w:left w:val="none" w:sz="0" w:space="0" w:color="auto"/>
        <w:bottom w:val="none" w:sz="0" w:space="0" w:color="auto"/>
        <w:right w:val="none" w:sz="0" w:space="0" w:color="auto"/>
      </w:divBdr>
    </w:div>
    <w:div w:id="1773889585">
      <w:bodyDiv w:val="1"/>
      <w:marLeft w:val="0"/>
      <w:marRight w:val="0"/>
      <w:marTop w:val="0"/>
      <w:marBottom w:val="0"/>
      <w:divBdr>
        <w:top w:val="none" w:sz="0" w:space="0" w:color="auto"/>
        <w:left w:val="none" w:sz="0" w:space="0" w:color="auto"/>
        <w:bottom w:val="none" w:sz="0" w:space="0" w:color="auto"/>
        <w:right w:val="none" w:sz="0" w:space="0" w:color="auto"/>
      </w:divBdr>
    </w:div>
    <w:div w:id="1819490351">
      <w:bodyDiv w:val="1"/>
      <w:marLeft w:val="0"/>
      <w:marRight w:val="0"/>
      <w:marTop w:val="0"/>
      <w:marBottom w:val="0"/>
      <w:divBdr>
        <w:top w:val="none" w:sz="0" w:space="0" w:color="auto"/>
        <w:left w:val="none" w:sz="0" w:space="0" w:color="auto"/>
        <w:bottom w:val="none" w:sz="0" w:space="0" w:color="auto"/>
        <w:right w:val="none" w:sz="0" w:space="0" w:color="auto"/>
      </w:divBdr>
    </w:div>
    <w:div w:id="1911652028">
      <w:bodyDiv w:val="1"/>
      <w:marLeft w:val="0"/>
      <w:marRight w:val="0"/>
      <w:marTop w:val="0"/>
      <w:marBottom w:val="0"/>
      <w:divBdr>
        <w:top w:val="none" w:sz="0" w:space="0" w:color="auto"/>
        <w:left w:val="none" w:sz="0" w:space="0" w:color="auto"/>
        <w:bottom w:val="none" w:sz="0" w:space="0" w:color="auto"/>
        <w:right w:val="none" w:sz="0" w:space="0" w:color="auto"/>
      </w:divBdr>
    </w:div>
    <w:div w:id="1916628011">
      <w:bodyDiv w:val="1"/>
      <w:marLeft w:val="0"/>
      <w:marRight w:val="0"/>
      <w:marTop w:val="0"/>
      <w:marBottom w:val="0"/>
      <w:divBdr>
        <w:top w:val="none" w:sz="0" w:space="0" w:color="auto"/>
        <w:left w:val="none" w:sz="0" w:space="0" w:color="auto"/>
        <w:bottom w:val="none" w:sz="0" w:space="0" w:color="auto"/>
        <w:right w:val="none" w:sz="0" w:space="0" w:color="auto"/>
      </w:divBdr>
    </w:div>
    <w:div w:id="1952543409">
      <w:bodyDiv w:val="1"/>
      <w:marLeft w:val="0"/>
      <w:marRight w:val="0"/>
      <w:marTop w:val="0"/>
      <w:marBottom w:val="0"/>
      <w:divBdr>
        <w:top w:val="none" w:sz="0" w:space="0" w:color="auto"/>
        <w:left w:val="none" w:sz="0" w:space="0" w:color="auto"/>
        <w:bottom w:val="none" w:sz="0" w:space="0" w:color="auto"/>
        <w:right w:val="none" w:sz="0" w:space="0" w:color="auto"/>
      </w:divBdr>
    </w:div>
    <w:div w:id="1990281291">
      <w:bodyDiv w:val="1"/>
      <w:marLeft w:val="0"/>
      <w:marRight w:val="0"/>
      <w:marTop w:val="0"/>
      <w:marBottom w:val="0"/>
      <w:divBdr>
        <w:top w:val="none" w:sz="0" w:space="0" w:color="auto"/>
        <w:left w:val="none" w:sz="0" w:space="0" w:color="auto"/>
        <w:bottom w:val="none" w:sz="0" w:space="0" w:color="auto"/>
        <w:right w:val="none" w:sz="0" w:space="0" w:color="auto"/>
      </w:divBdr>
    </w:div>
    <w:div w:id="1996452586">
      <w:bodyDiv w:val="1"/>
      <w:marLeft w:val="0"/>
      <w:marRight w:val="0"/>
      <w:marTop w:val="0"/>
      <w:marBottom w:val="0"/>
      <w:divBdr>
        <w:top w:val="none" w:sz="0" w:space="0" w:color="auto"/>
        <w:left w:val="none" w:sz="0" w:space="0" w:color="auto"/>
        <w:bottom w:val="none" w:sz="0" w:space="0" w:color="auto"/>
        <w:right w:val="none" w:sz="0" w:space="0" w:color="auto"/>
      </w:divBdr>
    </w:div>
    <w:div w:id="2020082086">
      <w:bodyDiv w:val="1"/>
      <w:marLeft w:val="0"/>
      <w:marRight w:val="0"/>
      <w:marTop w:val="0"/>
      <w:marBottom w:val="0"/>
      <w:divBdr>
        <w:top w:val="none" w:sz="0" w:space="0" w:color="auto"/>
        <w:left w:val="none" w:sz="0" w:space="0" w:color="auto"/>
        <w:bottom w:val="none" w:sz="0" w:space="0" w:color="auto"/>
        <w:right w:val="none" w:sz="0" w:space="0" w:color="auto"/>
      </w:divBdr>
    </w:div>
    <w:div w:id="2041934153">
      <w:bodyDiv w:val="1"/>
      <w:marLeft w:val="0"/>
      <w:marRight w:val="0"/>
      <w:marTop w:val="0"/>
      <w:marBottom w:val="0"/>
      <w:divBdr>
        <w:top w:val="none" w:sz="0" w:space="0" w:color="auto"/>
        <w:left w:val="none" w:sz="0" w:space="0" w:color="auto"/>
        <w:bottom w:val="none" w:sz="0" w:space="0" w:color="auto"/>
        <w:right w:val="none" w:sz="0" w:space="0" w:color="auto"/>
      </w:divBdr>
    </w:div>
    <w:div w:id="207343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footer" Target="footer11.xml"/><Relationship Id="rId21" Type="http://schemas.openxmlformats.org/officeDocument/2006/relationships/footer" Target="footer3.xml"/><Relationship Id="rId34" Type="http://schemas.openxmlformats.org/officeDocument/2006/relationships/header" Target="header13.xml"/><Relationship Id="rId42" Type="http://schemas.openxmlformats.org/officeDocument/2006/relationships/footer" Target="footer12.xml"/><Relationship Id="rId47" Type="http://schemas.openxmlformats.org/officeDocument/2006/relationships/image" Target="media/image8.jpeg"/><Relationship Id="rId50" Type="http://schemas.openxmlformats.org/officeDocument/2006/relationships/image" Target="media/image11.png"/><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header" Target="header12.xml"/><Relationship Id="rId38" Type="http://schemas.openxmlformats.org/officeDocument/2006/relationships/header" Target="header15.xml"/><Relationship Id="rId46"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footer" Target="footer7.xml"/><Relationship Id="rId41" Type="http://schemas.openxmlformats.org/officeDocument/2006/relationships/header" Target="header16.xml"/><Relationship Id="rId54"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footer" Target="footer10.xml"/><Relationship Id="rId40" Type="http://schemas.openxmlformats.org/officeDocument/2006/relationships/hyperlink" Target="https://www.africabizinfo.com/ar-DZ/sud-mod-sarl-029-86-45-73" TargetMode="External"/><Relationship Id="rId45" Type="http://schemas.openxmlformats.org/officeDocument/2006/relationships/image" Target="media/image6.jpeg"/><Relationship Id="rId53" Type="http://schemas.openxmlformats.org/officeDocument/2006/relationships/header" Target="header18.xml"/><Relationship Id="rId5" Type="http://schemas.openxmlformats.org/officeDocument/2006/relationships/settings" Target="settings.xml"/><Relationship Id="rId15" Type="http://schemas.openxmlformats.org/officeDocument/2006/relationships/image" Target="media/image5.jpg"/><Relationship Id="rId23" Type="http://schemas.openxmlformats.org/officeDocument/2006/relationships/footer" Target="footer4.xml"/><Relationship Id="rId28" Type="http://schemas.openxmlformats.org/officeDocument/2006/relationships/header" Target="header9.xml"/><Relationship Id="rId36" Type="http://schemas.openxmlformats.org/officeDocument/2006/relationships/header" Target="header14.xml"/><Relationship Id="rId49" Type="http://schemas.openxmlformats.org/officeDocument/2006/relationships/image" Target="media/image10.png"/><Relationship Id="rId10" Type="http://schemas.openxmlformats.org/officeDocument/2006/relationships/image" Target="media/image2.jpeg"/><Relationship Id="rId19" Type="http://schemas.openxmlformats.org/officeDocument/2006/relationships/footer" Target="footer2.xml"/><Relationship Id="rId31" Type="http://schemas.openxmlformats.org/officeDocument/2006/relationships/footer" Target="footer8.xml"/><Relationship Id="rId44" Type="http://schemas.openxmlformats.org/officeDocument/2006/relationships/footer" Target="footer13.xml"/><Relationship Id="rId52" Type="http://schemas.openxmlformats.org/officeDocument/2006/relationships/image" Target="media/image13.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jpg"/><Relationship Id="rId22" Type="http://schemas.openxmlformats.org/officeDocument/2006/relationships/header" Target="header6.xml"/><Relationship Id="rId27" Type="http://schemas.openxmlformats.org/officeDocument/2006/relationships/footer" Target="footer6.xml"/><Relationship Id="rId30" Type="http://schemas.openxmlformats.org/officeDocument/2006/relationships/header" Target="header10.xml"/><Relationship Id="rId35" Type="http://schemas.openxmlformats.org/officeDocument/2006/relationships/footer" Target="footer9.xml"/><Relationship Id="rId43" Type="http://schemas.openxmlformats.org/officeDocument/2006/relationships/header" Target="header17.xml"/><Relationship Id="rId48" Type="http://schemas.openxmlformats.org/officeDocument/2006/relationships/image" Target="media/image9.png"/><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12.jpeg"/><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0EFD9-105B-4634-9E32-B850E59BC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75</Pages>
  <Words>11174</Words>
  <Characters>62620</Characters>
  <Application>Microsoft Office Word</Application>
  <DocSecurity>0</DocSecurity>
  <Lines>1574</Lines>
  <Paragraphs>648</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73695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ZIAD</dc:creator>
  <cp:keywords/>
  <dc:description/>
  <cp:lastModifiedBy>el badr info</cp:lastModifiedBy>
  <cp:revision>5</cp:revision>
  <cp:lastPrinted>2026-06-09T20:00:00Z</cp:lastPrinted>
  <dcterms:created xsi:type="dcterms:W3CDTF">2026-06-10T19:11:00Z</dcterms:created>
  <dcterms:modified xsi:type="dcterms:W3CDTF">2026-10-19T16:03:00Z</dcterms:modified>
</cp:coreProperties>
</file>