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2733C" w14:textId="77777777" w:rsidR="00AA30D3" w:rsidRPr="00E8312F" w:rsidRDefault="003B0A79">
      <w:pPr>
        <w:spacing w:after="119" w:line="240" w:lineRule="auto"/>
        <w:ind w:left="10" w:right="82" w:hanging="10"/>
        <w:jc w:val="center"/>
        <w:rPr>
          <w:rFonts w:asciiTheme="majorBidi" w:eastAsia="Verdana" w:hAnsiTheme="majorBidi" w:cstheme="majorBidi"/>
          <w:color w:val="000000" w:themeColor="text1"/>
          <w:sz w:val="20"/>
          <w:szCs w:val="20"/>
        </w:rPr>
      </w:pPr>
      <w:bookmarkStart w:id="0" w:name="_gjdgxs" w:colFirst="0" w:colLast="0"/>
      <w:bookmarkEnd w:id="0"/>
      <w:r w:rsidRPr="00E8312F">
        <w:rPr>
          <w:rFonts w:asciiTheme="majorBidi" w:eastAsia="Verdana" w:hAnsiTheme="majorBidi" w:cstheme="majorBidi"/>
          <w:b/>
          <w:color w:val="000000" w:themeColor="text1"/>
          <w:sz w:val="24"/>
          <w:szCs w:val="24"/>
        </w:rPr>
        <w:t>République Algérienne Démocratique et Populaire</w:t>
      </w:r>
    </w:p>
    <w:p w14:paraId="3E9BAE4C" w14:textId="77777777" w:rsidR="00AA30D3" w:rsidRPr="00E8312F" w:rsidRDefault="003B0A79">
      <w:pPr>
        <w:spacing w:after="448" w:line="240" w:lineRule="auto"/>
        <w:ind w:left="3596" w:hanging="2847"/>
        <w:rPr>
          <w:rFonts w:asciiTheme="majorBidi" w:eastAsia="Verdana" w:hAnsiTheme="majorBidi" w:cstheme="majorBidi"/>
          <w:color w:val="000000" w:themeColor="text1"/>
          <w:sz w:val="20"/>
          <w:szCs w:val="20"/>
        </w:rPr>
      </w:pPr>
      <w:r w:rsidRPr="00E8312F">
        <w:rPr>
          <w:rFonts w:asciiTheme="majorBidi" w:eastAsia="Verdana" w:hAnsiTheme="majorBidi" w:cstheme="majorBidi"/>
          <w:b/>
          <w:color w:val="000000" w:themeColor="text1"/>
          <w:sz w:val="24"/>
          <w:szCs w:val="24"/>
        </w:rPr>
        <w:t>Ministère de l’Enseignement Supérieur et de la Recherche Scientifique</w:t>
      </w:r>
    </w:p>
    <w:p w14:paraId="757A69DB" w14:textId="77777777" w:rsidR="00AA30D3" w:rsidRPr="00E8312F" w:rsidRDefault="003B0A79">
      <w:pPr>
        <w:spacing w:after="119" w:line="240" w:lineRule="auto"/>
        <w:ind w:left="10" w:right="155" w:hanging="10"/>
        <w:jc w:val="center"/>
        <w:rPr>
          <w:rFonts w:asciiTheme="majorBidi" w:eastAsia="Verdana" w:hAnsiTheme="majorBidi" w:cstheme="majorBidi"/>
          <w:color w:val="000000" w:themeColor="text1"/>
          <w:sz w:val="20"/>
          <w:szCs w:val="20"/>
        </w:rPr>
      </w:pPr>
      <w:r w:rsidRPr="00E8312F">
        <w:rPr>
          <w:rFonts w:asciiTheme="majorBidi" w:eastAsia="Verdana" w:hAnsiTheme="majorBidi" w:cstheme="majorBidi"/>
          <w:b/>
          <w:color w:val="000000" w:themeColor="text1"/>
          <w:sz w:val="24"/>
          <w:szCs w:val="24"/>
        </w:rPr>
        <w:t xml:space="preserve">Université de Ghardaïa </w:t>
      </w:r>
    </w:p>
    <w:p w14:paraId="743BE500" w14:textId="77777777" w:rsidR="00AA30D3" w:rsidRPr="00E8312F" w:rsidRDefault="003B0A79">
      <w:pPr>
        <w:spacing w:after="119" w:line="240" w:lineRule="auto"/>
        <w:ind w:left="10" w:right="82" w:hanging="10"/>
        <w:jc w:val="center"/>
        <w:rPr>
          <w:rFonts w:asciiTheme="majorBidi" w:eastAsia="Verdana" w:hAnsiTheme="majorBidi" w:cstheme="majorBidi"/>
          <w:color w:val="000000" w:themeColor="text1"/>
          <w:sz w:val="20"/>
          <w:szCs w:val="20"/>
        </w:rPr>
      </w:pPr>
      <w:r w:rsidRPr="00E8312F">
        <w:rPr>
          <w:rFonts w:asciiTheme="majorBidi" w:eastAsia="Verdana" w:hAnsiTheme="majorBidi" w:cstheme="majorBidi"/>
          <w:b/>
          <w:color w:val="000000" w:themeColor="text1"/>
          <w:sz w:val="24"/>
          <w:szCs w:val="24"/>
        </w:rPr>
        <w:t>Faculté des lettres et des langues</w:t>
      </w:r>
    </w:p>
    <w:p w14:paraId="38CD2750" w14:textId="08EBD204" w:rsidR="00AA30D3" w:rsidRPr="00E8312F" w:rsidRDefault="003B0A79">
      <w:pPr>
        <w:spacing w:after="273" w:line="240" w:lineRule="auto"/>
        <w:ind w:left="10" w:right="82" w:hanging="10"/>
        <w:jc w:val="center"/>
        <w:rPr>
          <w:rFonts w:asciiTheme="majorBidi" w:eastAsia="Verdana" w:hAnsiTheme="majorBidi" w:cstheme="majorBidi"/>
          <w:color w:val="000000" w:themeColor="text1"/>
          <w:sz w:val="20"/>
          <w:szCs w:val="20"/>
        </w:rPr>
      </w:pPr>
      <w:r w:rsidRPr="00E8312F">
        <w:rPr>
          <w:rFonts w:asciiTheme="majorBidi" w:eastAsia="Verdana" w:hAnsiTheme="majorBidi" w:cstheme="majorBidi"/>
          <w:b/>
          <w:color w:val="000000" w:themeColor="text1"/>
          <w:sz w:val="24"/>
          <w:szCs w:val="24"/>
        </w:rPr>
        <w:t>Département de</w:t>
      </w:r>
      <w:r w:rsidR="00AC1F24">
        <w:rPr>
          <w:rFonts w:asciiTheme="majorBidi" w:eastAsia="Verdana" w:hAnsiTheme="majorBidi" w:cstheme="majorBidi"/>
          <w:b/>
          <w:color w:val="000000" w:themeColor="text1"/>
          <w:sz w:val="24"/>
          <w:szCs w:val="24"/>
        </w:rPr>
        <w:t xml:space="preserve"> Français</w:t>
      </w:r>
    </w:p>
    <w:p w14:paraId="3169FAB6" w14:textId="77777777" w:rsidR="00AA30D3" w:rsidRPr="00E8312F" w:rsidRDefault="003B0A79">
      <w:pPr>
        <w:spacing w:after="512"/>
        <w:ind w:left="3590"/>
        <w:rPr>
          <w:rFonts w:asciiTheme="majorBidi" w:eastAsia="Verdana" w:hAnsiTheme="majorBidi" w:cstheme="majorBidi"/>
          <w:color w:val="000000" w:themeColor="text1"/>
        </w:rPr>
      </w:pPr>
      <w:r w:rsidRPr="00E8312F">
        <w:rPr>
          <w:rFonts w:asciiTheme="majorBidi" w:eastAsia="Verdana" w:hAnsiTheme="majorBidi" w:cstheme="majorBidi"/>
          <w:noProof/>
          <w:color w:val="000000" w:themeColor="text1"/>
        </w:rPr>
        <w:drawing>
          <wp:inline distT="0" distB="0" distL="0" distR="0" wp14:anchorId="6D4D8A11" wp14:editId="52B6B0B3">
            <wp:extent cx="923290" cy="824230"/>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923290" cy="824230"/>
                    </a:xfrm>
                    <a:prstGeom prst="rect">
                      <a:avLst/>
                    </a:prstGeom>
                    <a:ln/>
                  </pic:spPr>
                </pic:pic>
              </a:graphicData>
            </a:graphic>
          </wp:inline>
        </w:drawing>
      </w:r>
    </w:p>
    <w:p w14:paraId="49C3D901" w14:textId="77777777" w:rsidR="00AA30D3" w:rsidRPr="00E8312F" w:rsidRDefault="003B0A79">
      <w:pPr>
        <w:spacing w:after="0" w:line="360" w:lineRule="auto"/>
        <w:ind w:right="82"/>
        <w:jc w:val="center"/>
        <w:rPr>
          <w:rFonts w:asciiTheme="majorBidi" w:hAnsiTheme="majorBidi" w:cstheme="majorBidi"/>
          <w:color w:val="000000" w:themeColor="text1"/>
          <w:sz w:val="26"/>
          <w:szCs w:val="26"/>
        </w:rPr>
      </w:pPr>
      <w:r w:rsidRPr="00E8312F">
        <w:rPr>
          <w:rFonts w:asciiTheme="majorBidi" w:eastAsia="Arial" w:hAnsiTheme="majorBidi" w:cstheme="majorBidi"/>
          <w:b/>
          <w:color w:val="000000" w:themeColor="text1"/>
          <w:sz w:val="26"/>
          <w:szCs w:val="26"/>
        </w:rPr>
        <w:t>Mémoire de master</w:t>
      </w:r>
    </w:p>
    <w:p w14:paraId="7968E0BD" w14:textId="77777777" w:rsidR="00AA30D3" w:rsidRPr="00E8312F" w:rsidRDefault="003B0A79">
      <w:pPr>
        <w:spacing w:after="19" w:line="360" w:lineRule="auto"/>
        <w:ind w:right="149"/>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sz w:val="24"/>
          <w:szCs w:val="24"/>
        </w:rPr>
        <w:t>Pour l’obtention du diplôme de</w:t>
      </w:r>
    </w:p>
    <w:p w14:paraId="4782A9A5" w14:textId="77777777" w:rsidR="00AA30D3" w:rsidRPr="00E8312F" w:rsidRDefault="003B0A79">
      <w:pPr>
        <w:spacing w:after="22" w:line="360" w:lineRule="auto"/>
        <w:ind w:left="10" w:right="82" w:hanging="10"/>
        <w:jc w:val="center"/>
        <w:rPr>
          <w:rFonts w:asciiTheme="majorBidi" w:eastAsia="Verdana" w:hAnsiTheme="majorBidi" w:cstheme="majorBidi"/>
          <w:color w:val="000000" w:themeColor="text1"/>
        </w:rPr>
      </w:pPr>
      <w:r w:rsidRPr="00E8312F">
        <w:rPr>
          <w:rFonts w:asciiTheme="majorBidi" w:eastAsia="Verdana" w:hAnsiTheme="majorBidi" w:cstheme="majorBidi"/>
          <w:b/>
          <w:color w:val="000000" w:themeColor="text1"/>
          <w:sz w:val="24"/>
          <w:szCs w:val="24"/>
        </w:rPr>
        <w:t>Master de français</w:t>
      </w:r>
    </w:p>
    <w:p w14:paraId="7AB309DC" w14:textId="77777777" w:rsidR="00AA30D3" w:rsidRPr="00E8312F" w:rsidRDefault="003B0A79">
      <w:pPr>
        <w:spacing w:after="0" w:line="360" w:lineRule="auto"/>
        <w:ind w:left="2514" w:right="2210" w:hanging="390"/>
        <w:jc w:val="center"/>
        <w:rPr>
          <w:rFonts w:asciiTheme="majorBidi" w:eastAsia="Times New Roman"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Spécialité :</w:t>
      </w:r>
      <w:r w:rsidRPr="00E8312F">
        <w:rPr>
          <w:rFonts w:asciiTheme="majorBidi" w:eastAsia="Verdana" w:hAnsiTheme="majorBidi" w:cstheme="majorBidi"/>
          <w:color w:val="000000" w:themeColor="text1"/>
          <w:sz w:val="24"/>
          <w:szCs w:val="24"/>
        </w:rPr>
        <w:t xml:space="preserve"> Didactique</w:t>
      </w:r>
    </w:p>
    <w:p w14:paraId="418E44D8" w14:textId="49C7CF56" w:rsidR="00AA30D3" w:rsidRPr="00E8312F" w:rsidRDefault="0079251C">
      <w:pPr>
        <w:jc w:val="center"/>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mc:AlternateContent>
          <mc:Choice Requires="wps">
            <w:drawing>
              <wp:anchor distT="0" distB="0" distL="114300" distR="114300" simplePos="0" relativeHeight="251658240" behindDoc="0" locked="0" layoutInCell="1" hidden="0" allowOverlap="1" wp14:anchorId="45A5AD0D" wp14:editId="623618E5">
                <wp:simplePos x="0" y="0"/>
                <wp:positionH relativeFrom="page">
                  <wp:align>center</wp:align>
                </wp:positionH>
                <wp:positionV relativeFrom="paragraph">
                  <wp:posOffset>360045</wp:posOffset>
                </wp:positionV>
                <wp:extent cx="6428095" cy="1781175"/>
                <wp:effectExtent l="0" t="0" r="0" b="9525"/>
                <wp:wrapNone/>
                <wp:docPr id="1" name="Rectangle : coins arrondis 1"/>
                <wp:cNvGraphicFramePr/>
                <a:graphic xmlns:a="http://schemas.openxmlformats.org/drawingml/2006/main">
                  <a:graphicData uri="http://schemas.microsoft.com/office/word/2010/wordprocessingShape">
                    <wps:wsp>
                      <wps:cNvSpPr/>
                      <wps:spPr>
                        <a:xfrm>
                          <a:off x="0" y="0"/>
                          <a:ext cx="6428095" cy="1781175"/>
                        </a:xfrm>
                        <a:prstGeom prst="roundRect">
                          <a:avLst>
                            <a:gd name="adj" fmla="val 16667"/>
                          </a:avLst>
                        </a:prstGeom>
                        <a:gradFill>
                          <a:gsLst>
                            <a:gs pos="0">
                              <a:srgbClr val="B0500F"/>
                            </a:gs>
                            <a:gs pos="48000">
                              <a:srgbClr val="ED8037"/>
                            </a:gs>
                            <a:gs pos="100000">
                              <a:srgbClr val="F4B081"/>
                            </a:gs>
                          </a:gsLst>
                          <a:lin ang="16200000" scaled="0"/>
                        </a:gradFill>
                        <a:ln>
                          <a:noFill/>
                        </a:ln>
                      </wps:spPr>
                      <wps:txbx>
                        <w:txbxContent>
                          <w:p w14:paraId="1CB28F51" w14:textId="33E8E49C" w:rsidR="007C71F0" w:rsidRDefault="003B0A79" w:rsidP="00861F5A">
                            <w:pPr>
                              <w:spacing w:line="360" w:lineRule="auto"/>
                              <w:ind w:left="567" w:hanging="567"/>
                              <w:jc w:val="center"/>
                              <w:textDirection w:val="btLr"/>
                              <w:rPr>
                                <w:rFonts w:asciiTheme="majorBidi" w:eastAsia="Verdana" w:hAnsiTheme="majorBidi" w:cstheme="majorBidi"/>
                                <w:b/>
                                <w:bCs/>
                                <w:color w:val="000000"/>
                                <w:sz w:val="24"/>
                                <w:szCs w:val="20"/>
                              </w:rPr>
                            </w:pPr>
                            <w:r w:rsidRPr="00C47085">
                              <w:rPr>
                                <w:rFonts w:asciiTheme="majorBidi" w:eastAsia="Verdana" w:hAnsiTheme="majorBidi" w:cstheme="majorBidi"/>
                                <w:b/>
                                <w:bCs/>
                                <w:color w:val="000000"/>
                                <w:sz w:val="24"/>
                                <w:szCs w:val="20"/>
                              </w:rPr>
                              <w:t xml:space="preserve">Le </w:t>
                            </w:r>
                            <w:r w:rsidR="0079251C" w:rsidRPr="00C47085">
                              <w:rPr>
                                <w:rFonts w:asciiTheme="majorBidi" w:eastAsia="Verdana" w:hAnsiTheme="majorBidi" w:cstheme="majorBidi"/>
                                <w:b/>
                                <w:bCs/>
                                <w:color w:val="000000"/>
                                <w:sz w:val="24"/>
                                <w:szCs w:val="20"/>
                              </w:rPr>
                              <w:t xml:space="preserve">recours </w:t>
                            </w:r>
                            <w:r w:rsidRPr="00C47085">
                              <w:rPr>
                                <w:rFonts w:asciiTheme="majorBidi" w:eastAsia="Verdana" w:hAnsiTheme="majorBidi" w:cstheme="majorBidi"/>
                                <w:b/>
                                <w:bCs/>
                                <w:color w:val="000000"/>
                                <w:sz w:val="24"/>
                                <w:szCs w:val="20"/>
                              </w:rPr>
                              <w:t>à l’Arabe dans les pratiques d’apprentissage des sciences en Algérie</w:t>
                            </w:r>
                            <w:r w:rsidR="00BD55BD" w:rsidRPr="00C47085">
                              <w:rPr>
                                <w:rFonts w:asciiTheme="majorBidi" w:eastAsia="Verdana" w:hAnsiTheme="majorBidi" w:cstheme="majorBidi"/>
                                <w:b/>
                                <w:bCs/>
                                <w:color w:val="000000"/>
                                <w:sz w:val="24"/>
                                <w:szCs w:val="20"/>
                              </w:rPr>
                              <w:t xml:space="preserve"> </w:t>
                            </w:r>
                          </w:p>
                          <w:p w14:paraId="49C11B78" w14:textId="4A3CE1E3" w:rsidR="0079251C" w:rsidRPr="00C47085" w:rsidRDefault="00BD55BD" w:rsidP="00861F5A">
                            <w:pPr>
                              <w:spacing w:line="360" w:lineRule="auto"/>
                              <w:ind w:left="567" w:hanging="567"/>
                              <w:jc w:val="center"/>
                              <w:textDirection w:val="btLr"/>
                              <w:rPr>
                                <w:rFonts w:asciiTheme="majorBidi" w:eastAsia="Verdana" w:hAnsiTheme="majorBidi" w:cstheme="majorBidi"/>
                                <w:b/>
                                <w:bCs/>
                                <w:color w:val="000000"/>
                                <w:sz w:val="24"/>
                                <w:szCs w:val="20"/>
                              </w:rPr>
                            </w:pPr>
                            <w:r w:rsidRPr="00C47085">
                              <w:rPr>
                                <w:rFonts w:asciiTheme="majorBidi" w:eastAsia="Verdana" w:hAnsiTheme="majorBidi" w:cstheme="majorBidi"/>
                                <w:b/>
                                <w:bCs/>
                                <w:color w:val="000000"/>
                                <w:sz w:val="24"/>
                                <w:szCs w:val="20"/>
                              </w:rPr>
                              <w:t>Contraintes</w:t>
                            </w:r>
                            <w:r w:rsidR="003B0A79" w:rsidRPr="00C47085">
                              <w:rPr>
                                <w:rFonts w:asciiTheme="majorBidi" w:eastAsia="Verdana" w:hAnsiTheme="majorBidi" w:cstheme="majorBidi"/>
                                <w:b/>
                                <w:bCs/>
                                <w:color w:val="000000"/>
                                <w:sz w:val="24"/>
                                <w:szCs w:val="20"/>
                              </w:rPr>
                              <w:t xml:space="preserve"> et difficultés</w:t>
                            </w:r>
                            <w:r w:rsidR="00861F5A" w:rsidRPr="00C47085">
                              <w:rPr>
                                <w:rFonts w:asciiTheme="majorBidi" w:eastAsia="Verdana" w:hAnsiTheme="majorBidi" w:cstheme="majorBidi"/>
                                <w:b/>
                                <w:bCs/>
                                <w:color w:val="000000"/>
                                <w:sz w:val="24"/>
                                <w:szCs w:val="20"/>
                              </w:rPr>
                              <w:t>,</w:t>
                            </w:r>
                          </w:p>
                          <w:p w14:paraId="19553CC7" w14:textId="38BBB054" w:rsidR="00AA30D3" w:rsidRPr="00C47085" w:rsidRDefault="003B0A79" w:rsidP="0079251C">
                            <w:pPr>
                              <w:spacing w:line="360" w:lineRule="auto"/>
                              <w:ind w:left="567" w:hanging="567"/>
                              <w:jc w:val="center"/>
                              <w:textDirection w:val="btLr"/>
                              <w:rPr>
                                <w:rFonts w:asciiTheme="majorBidi" w:hAnsiTheme="majorBidi" w:cstheme="majorBidi"/>
                                <w:b/>
                                <w:bCs/>
                                <w:sz w:val="20"/>
                                <w:szCs w:val="20"/>
                              </w:rPr>
                            </w:pPr>
                            <w:r w:rsidRPr="00C47085">
                              <w:rPr>
                                <w:rFonts w:asciiTheme="majorBidi" w:eastAsia="Verdana" w:hAnsiTheme="majorBidi" w:cstheme="majorBidi"/>
                                <w:b/>
                                <w:bCs/>
                                <w:color w:val="000000"/>
                                <w:sz w:val="24"/>
                                <w:szCs w:val="20"/>
                              </w:rPr>
                              <w:t>Cas des étudiants de première année de licence, Département de Biologie, faculté des SNVST,</w:t>
                            </w:r>
                          </w:p>
                          <w:p w14:paraId="76096001" w14:textId="77777777" w:rsidR="00AA30D3" w:rsidRPr="00C47085" w:rsidRDefault="003B0A79" w:rsidP="0079251C">
                            <w:pPr>
                              <w:spacing w:line="360" w:lineRule="auto"/>
                              <w:ind w:left="567" w:hanging="567"/>
                              <w:jc w:val="center"/>
                              <w:textDirection w:val="btLr"/>
                              <w:rPr>
                                <w:rFonts w:asciiTheme="majorBidi" w:hAnsiTheme="majorBidi" w:cstheme="majorBidi"/>
                                <w:b/>
                                <w:bCs/>
                                <w:sz w:val="20"/>
                                <w:szCs w:val="20"/>
                              </w:rPr>
                            </w:pPr>
                            <w:r w:rsidRPr="00C47085">
                              <w:rPr>
                                <w:rFonts w:asciiTheme="majorBidi" w:eastAsia="Verdana" w:hAnsiTheme="majorBidi" w:cstheme="majorBidi"/>
                                <w:b/>
                                <w:bCs/>
                                <w:color w:val="000000"/>
                                <w:sz w:val="24"/>
                                <w:szCs w:val="20"/>
                              </w:rPr>
                              <w:t>Université de Ghardaïa.</w:t>
                            </w:r>
                          </w:p>
                          <w:p w14:paraId="60B4EBAA" w14:textId="77777777" w:rsidR="00AA30D3" w:rsidRDefault="00AA30D3">
                            <w:pPr>
                              <w:spacing w:line="258" w:lineRule="auto"/>
                              <w:jc w:val="center"/>
                              <w:textDirection w:val="btLr"/>
                            </w:pP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oundrect w14:anchorId="45A5AD0D" id="Rectangle : coins arrondis 1" o:spid="_x0000_s1026" style="position:absolute;left:0;text-align:left;margin-left:0;margin-top:28.35pt;width:506.15pt;height:140.25pt;z-index:25165824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" fillcolor="#b0500f" stroked="f">
                <v:fill color2="#f4b081" angle="180" colors="0 #b0500f;31457f #ed8037;1 #f4b081" focus="100%" type="gradient">
                  <o:fill v:ext="view" type="gradientUnscaled"/>
                </v:fill>
                <v:textbox inset="2.53958mm,1.2694mm,2.53958mm,1.2694mm">
                  <w:txbxContent>
                    <w:p w14:paraId="1CB28F51" w14:textId="33E8E49C" w:rsidR="007C71F0" w:rsidRDefault="003B0A79" w:rsidP="00861F5A">
                      <w:pPr>
                        <w:spacing w:line="360" w:lineRule="auto"/>
                        <w:ind w:left="567" w:hanging="567"/>
                        <w:jc w:val="center"/>
                        <w:textDirection w:val="btLr"/>
                        <w:rPr>
                          <w:rFonts w:asciiTheme="majorBidi" w:eastAsia="Verdana" w:hAnsiTheme="majorBidi" w:cstheme="majorBidi"/>
                          <w:b/>
                          <w:bCs/>
                          <w:color w:val="000000"/>
                          <w:sz w:val="24"/>
                          <w:szCs w:val="20"/>
                        </w:rPr>
                      </w:pPr>
                      <w:r w:rsidRPr="00C47085">
                        <w:rPr>
                          <w:rFonts w:asciiTheme="majorBidi" w:eastAsia="Verdana" w:hAnsiTheme="majorBidi" w:cstheme="majorBidi"/>
                          <w:b/>
                          <w:bCs/>
                          <w:color w:val="000000"/>
                          <w:sz w:val="24"/>
                          <w:szCs w:val="20"/>
                        </w:rPr>
                        <w:t xml:space="preserve">Le </w:t>
                      </w:r>
                      <w:r w:rsidR="0079251C" w:rsidRPr="00C47085">
                        <w:rPr>
                          <w:rFonts w:asciiTheme="majorBidi" w:eastAsia="Verdana" w:hAnsiTheme="majorBidi" w:cstheme="majorBidi"/>
                          <w:b/>
                          <w:bCs/>
                          <w:color w:val="000000"/>
                          <w:sz w:val="24"/>
                          <w:szCs w:val="20"/>
                        </w:rPr>
                        <w:t xml:space="preserve">recours </w:t>
                      </w:r>
                      <w:r w:rsidRPr="00C47085">
                        <w:rPr>
                          <w:rFonts w:asciiTheme="majorBidi" w:eastAsia="Verdana" w:hAnsiTheme="majorBidi" w:cstheme="majorBidi"/>
                          <w:b/>
                          <w:bCs/>
                          <w:color w:val="000000"/>
                          <w:sz w:val="24"/>
                          <w:szCs w:val="20"/>
                        </w:rPr>
                        <w:t>à l’Arabe dans les pratiques d’apprentissage des sciences en Algérie</w:t>
                      </w:r>
                      <w:r w:rsidR="00BD55BD" w:rsidRPr="00C47085">
                        <w:rPr>
                          <w:rFonts w:asciiTheme="majorBidi" w:eastAsia="Verdana" w:hAnsiTheme="majorBidi" w:cstheme="majorBidi"/>
                          <w:b/>
                          <w:bCs/>
                          <w:color w:val="000000"/>
                          <w:sz w:val="24"/>
                          <w:szCs w:val="20"/>
                        </w:rPr>
                        <w:t xml:space="preserve"> </w:t>
                      </w:r>
                    </w:p>
                    <w:p w14:paraId="49C11B78" w14:textId="4A3CE1E3" w:rsidR="0079251C" w:rsidRPr="00C47085" w:rsidRDefault="00BD55BD" w:rsidP="00861F5A">
                      <w:pPr>
                        <w:spacing w:line="360" w:lineRule="auto"/>
                        <w:ind w:left="567" w:hanging="567"/>
                        <w:jc w:val="center"/>
                        <w:textDirection w:val="btLr"/>
                        <w:rPr>
                          <w:rFonts w:asciiTheme="majorBidi" w:eastAsia="Verdana" w:hAnsiTheme="majorBidi" w:cstheme="majorBidi"/>
                          <w:b/>
                          <w:bCs/>
                          <w:color w:val="000000"/>
                          <w:sz w:val="24"/>
                          <w:szCs w:val="20"/>
                        </w:rPr>
                      </w:pPr>
                      <w:r w:rsidRPr="00C47085">
                        <w:rPr>
                          <w:rFonts w:asciiTheme="majorBidi" w:eastAsia="Verdana" w:hAnsiTheme="majorBidi" w:cstheme="majorBidi"/>
                          <w:b/>
                          <w:bCs/>
                          <w:color w:val="000000"/>
                          <w:sz w:val="24"/>
                          <w:szCs w:val="20"/>
                        </w:rPr>
                        <w:t>Contraintes</w:t>
                      </w:r>
                      <w:r w:rsidR="003B0A79" w:rsidRPr="00C47085">
                        <w:rPr>
                          <w:rFonts w:asciiTheme="majorBidi" w:eastAsia="Verdana" w:hAnsiTheme="majorBidi" w:cstheme="majorBidi"/>
                          <w:b/>
                          <w:bCs/>
                          <w:color w:val="000000"/>
                          <w:sz w:val="24"/>
                          <w:szCs w:val="20"/>
                        </w:rPr>
                        <w:t xml:space="preserve"> et difficultés</w:t>
                      </w:r>
                      <w:r w:rsidR="00861F5A" w:rsidRPr="00C47085">
                        <w:rPr>
                          <w:rFonts w:asciiTheme="majorBidi" w:eastAsia="Verdana" w:hAnsiTheme="majorBidi" w:cstheme="majorBidi"/>
                          <w:b/>
                          <w:bCs/>
                          <w:color w:val="000000"/>
                          <w:sz w:val="24"/>
                          <w:szCs w:val="20"/>
                        </w:rPr>
                        <w:t>,</w:t>
                      </w:r>
                    </w:p>
                    <w:p w14:paraId="19553CC7" w14:textId="38BBB054" w:rsidR="00AA30D3" w:rsidRPr="00C47085" w:rsidRDefault="003B0A79" w:rsidP="0079251C">
                      <w:pPr>
                        <w:spacing w:line="360" w:lineRule="auto"/>
                        <w:ind w:left="567" w:hanging="567"/>
                        <w:jc w:val="center"/>
                        <w:textDirection w:val="btLr"/>
                        <w:rPr>
                          <w:rFonts w:asciiTheme="majorBidi" w:hAnsiTheme="majorBidi" w:cstheme="majorBidi"/>
                          <w:b/>
                          <w:bCs/>
                          <w:sz w:val="20"/>
                          <w:szCs w:val="20"/>
                        </w:rPr>
                      </w:pPr>
                      <w:r w:rsidRPr="00C47085">
                        <w:rPr>
                          <w:rFonts w:asciiTheme="majorBidi" w:eastAsia="Verdana" w:hAnsiTheme="majorBidi" w:cstheme="majorBidi"/>
                          <w:b/>
                          <w:bCs/>
                          <w:color w:val="000000"/>
                          <w:sz w:val="24"/>
                          <w:szCs w:val="20"/>
                        </w:rPr>
                        <w:t>Cas des étudiants de première année de licence, Département de Biologie, faculté des SNVST,</w:t>
                      </w:r>
                    </w:p>
                    <w:p w14:paraId="76096001" w14:textId="77777777" w:rsidR="00AA30D3" w:rsidRPr="00C47085" w:rsidRDefault="003B0A79" w:rsidP="0079251C">
                      <w:pPr>
                        <w:spacing w:line="360" w:lineRule="auto"/>
                        <w:ind w:left="567" w:hanging="567"/>
                        <w:jc w:val="center"/>
                        <w:textDirection w:val="btLr"/>
                        <w:rPr>
                          <w:rFonts w:asciiTheme="majorBidi" w:hAnsiTheme="majorBidi" w:cstheme="majorBidi"/>
                          <w:b/>
                          <w:bCs/>
                          <w:sz w:val="20"/>
                          <w:szCs w:val="20"/>
                        </w:rPr>
                      </w:pPr>
                      <w:r w:rsidRPr="00C47085">
                        <w:rPr>
                          <w:rFonts w:asciiTheme="majorBidi" w:eastAsia="Verdana" w:hAnsiTheme="majorBidi" w:cstheme="majorBidi"/>
                          <w:b/>
                          <w:bCs/>
                          <w:color w:val="000000"/>
                          <w:sz w:val="24"/>
                          <w:szCs w:val="20"/>
                        </w:rPr>
                        <w:t>Université de Ghardaïa.</w:t>
                      </w:r>
                    </w:p>
                    <w:p w14:paraId="60B4EBAA" w14:textId="77777777" w:rsidR="00AA30D3" w:rsidRDefault="00AA30D3">
                      <w:pPr>
                        <w:spacing w:line="258" w:lineRule="auto"/>
                        <w:jc w:val="center"/>
                        <w:textDirection w:val="btLr"/>
                      </w:pPr>
                    </w:p>
                  </w:txbxContent>
                </v:textbox>
                <w10:wrap anchorx="page"/>
              </v:roundrect>
            </w:pict>
          </mc:Fallback>
        </mc:AlternateContent>
      </w:r>
      <w:r w:rsidR="003B0A79" w:rsidRPr="00E8312F">
        <w:rPr>
          <w:rFonts w:asciiTheme="majorBidi" w:eastAsia="Verdana" w:hAnsiTheme="majorBidi" w:cstheme="majorBidi"/>
          <w:b/>
          <w:color w:val="000000" w:themeColor="text1"/>
          <w:sz w:val="24"/>
          <w:szCs w:val="24"/>
        </w:rPr>
        <w:t>Présenté par</w:t>
      </w:r>
      <w:r w:rsidR="003B0A79" w:rsidRPr="00E8312F">
        <w:rPr>
          <w:rFonts w:asciiTheme="majorBidi" w:eastAsia="Verdana" w:hAnsiTheme="majorBidi" w:cstheme="majorBidi"/>
          <w:color w:val="000000" w:themeColor="text1"/>
          <w:sz w:val="24"/>
          <w:szCs w:val="24"/>
        </w:rPr>
        <w:t> : BENSEMAOUNE Amina</w:t>
      </w:r>
    </w:p>
    <w:p w14:paraId="09F3D921" w14:textId="42EAEE61" w:rsidR="00AA30D3" w:rsidRPr="00E8312F" w:rsidRDefault="00AA30D3">
      <w:pPr>
        <w:spacing w:after="512"/>
        <w:ind w:left="3590"/>
        <w:rPr>
          <w:rFonts w:asciiTheme="majorBidi" w:eastAsia="Verdana" w:hAnsiTheme="majorBidi" w:cstheme="majorBidi"/>
          <w:color w:val="000000" w:themeColor="text1"/>
        </w:rPr>
      </w:pPr>
    </w:p>
    <w:p w14:paraId="6ADD857A" w14:textId="77777777" w:rsidR="00AA30D3" w:rsidRPr="00E8312F" w:rsidRDefault="00AA30D3">
      <w:pPr>
        <w:spacing w:after="188"/>
        <w:ind w:left="-91" w:right="-373"/>
        <w:rPr>
          <w:rFonts w:asciiTheme="majorBidi" w:eastAsia="Verdana" w:hAnsiTheme="majorBidi" w:cstheme="majorBidi"/>
          <w:color w:val="000000" w:themeColor="text1"/>
        </w:rPr>
      </w:pPr>
    </w:p>
    <w:p w14:paraId="4F5685E4" w14:textId="77777777" w:rsidR="00AA30D3" w:rsidRPr="00E8312F" w:rsidRDefault="00AA30D3">
      <w:pPr>
        <w:spacing w:after="337"/>
        <w:ind w:left="10" w:right="82" w:hanging="10"/>
        <w:jc w:val="center"/>
        <w:rPr>
          <w:rFonts w:asciiTheme="majorBidi" w:eastAsia="Verdana" w:hAnsiTheme="majorBidi" w:cstheme="majorBidi"/>
          <w:b/>
          <w:color w:val="000000" w:themeColor="text1"/>
          <w:sz w:val="24"/>
          <w:szCs w:val="24"/>
        </w:rPr>
      </w:pPr>
    </w:p>
    <w:p w14:paraId="455B5D4F" w14:textId="77777777" w:rsidR="00AA30D3" w:rsidRPr="00E8312F" w:rsidRDefault="00AA30D3">
      <w:pPr>
        <w:spacing w:after="337"/>
        <w:ind w:left="10" w:right="82" w:hanging="10"/>
        <w:jc w:val="center"/>
        <w:rPr>
          <w:rFonts w:asciiTheme="majorBidi" w:eastAsia="Verdana" w:hAnsiTheme="majorBidi" w:cstheme="majorBidi"/>
          <w:b/>
          <w:color w:val="000000" w:themeColor="text1"/>
          <w:sz w:val="24"/>
          <w:szCs w:val="24"/>
        </w:rPr>
      </w:pPr>
    </w:p>
    <w:p w14:paraId="5D17859A" w14:textId="77777777" w:rsidR="00AA30D3" w:rsidRPr="00E8312F" w:rsidRDefault="00AA30D3">
      <w:pPr>
        <w:spacing w:after="337"/>
        <w:ind w:left="10" w:right="82" w:hanging="10"/>
        <w:jc w:val="center"/>
        <w:rPr>
          <w:rFonts w:asciiTheme="majorBidi" w:eastAsia="Verdana" w:hAnsiTheme="majorBidi" w:cstheme="majorBidi"/>
          <w:b/>
          <w:color w:val="000000" w:themeColor="text1"/>
          <w:sz w:val="24"/>
          <w:szCs w:val="24"/>
        </w:rPr>
      </w:pPr>
    </w:p>
    <w:p w14:paraId="6A6D3FFB" w14:textId="06A05F0A" w:rsidR="00AA30D3" w:rsidRPr="00E8312F" w:rsidRDefault="003B0A79">
      <w:pPr>
        <w:spacing w:after="337"/>
        <w:ind w:left="10" w:right="82" w:hanging="10"/>
        <w:jc w:val="center"/>
        <w:rPr>
          <w:rFonts w:asciiTheme="majorBidi" w:eastAsia="Verdana" w:hAnsiTheme="majorBidi" w:cstheme="majorBidi"/>
          <w:color w:val="000000" w:themeColor="text1"/>
        </w:rPr>
      </w:pPr>
      <w:r w:rsidRPr="00E8312F">
        <w:rPr>
          <w:rFonts w:asciiTheme="majorBidi" w:eastAsia="Verdana" w:hAnsiTheme="majorBidi" w:cstheme="majorBidi"/>
          <w:b/>
          <w:color w:val="000000" w:themeColor="text1"/>
          <w:sz w:val="24"/>
          <w:szCs w:val="24"/>
        </w:rPr>
        <w:t xml:space="preserve">Soutenu publiquement devant le jury </w:t>
      </w:r>
    </w:p>
    <w:p w14:paraId="7C3C749E" w14:textId="516AB343" w:rsidR="00AA30D3" w:rsidRPr="00E8312F" w:rsidRDefault="003B0A79" w:rsidP="004E36BC">
      <w:pPr>
        <w:numPr>
          <w:ilvl w:val="0"/>
          <w:numId w:val="10"/>
        </w:numPr>
        <w:tabs>
          <w:tab w:val="center" w:pos="3905"/>
          <w:tab w:val="center" w:pos="5899"/>
          <w:tab w:val="right" w:pos="8746"/>
        </w:tabs>
        <w:spacing w:after="206"/>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sz w:val="24"/>
          <w:szCs w:val="24"/>
        </w:rPr>
        <w:t xml:space="preserve">Dr. BORHANE </w:t>
      </w:r>
      <w:r w:rsidR="00E96E5E" w:rsidRPr="00E8312F">
        <w:rPr>
          <w:rFonts w:asciiTheme="majorBidi" w:eastAsia="Verdana" w:hAnsiTheme="majorBidi" w:cstheme="majorBidi"/>
          <w:color w:val="000000" w:themeColor="text1"/>
          <w:sz w:val="24"/>
          <w:szCs w:val="24"/>
        </w:rPr>
        <w:t>Medjda</w:t>
      </w:r>
      <w:r w:rsidRPr="00E8312F">
        <w:rPr>
          <w:rFonts w:asciiTheme="majorBidi" w:eastAsia="Verdana" w:hAnsiTheme="majorBidi" w:cstheme="majorBidi"/>
          <w:color w:val="000000" w:themeColor="text1"/>
          <w:sz w:val="24"/>
          <w:szCs w:val="24"/>
        </w:rPr>
        <w:tab/>
        <w:t>M</w:t>
      </w:r>
      <w:r w:rsidR="00CE14D6" w:rsidRPr="00E8312F">
        <w:rPr>
          <w:rFonts w:asciiTheme="majorBidi" w:eastAsia="Verdana" w:hAnsiTheme="majorBidi" w:cstheme="majorBidi"/>
          <w:color w:val="000000" w:themeColor="text1"/>
          <w:sz w:val="24"/>
          <w:szCs w:val="24"/>
        </w:rPr>
        <w:t>CB</w:t>
      </w:r>
      <w:r w:rsidRPr="00E8312F">
        <w:rPr>
          <w:rFonts w:asciiTheme="majorBidi" w:eastAsia="Verdana" w:hAnsiTheme="majorBidi" w:cstheme="majorBidi"/>
          <w:color w:val="000000" w:themeColor="text1"/>
          <w:sz w:val="24"/>
          <w:szCs w:val="24"/>
        </w:rPr>
        <w:tab/>
        <w:t>Université de Ghardaïa</w:t>
      </w:r>
      <w:r w:rsidRPr="00E8312F">
        <w:rPr>
          <w:rFonts w:asciiTheme="majorBidi" w:eastAsia="Verdana" w:hAnsiTheme="majorBidi" w:cstheme="majorBidi"/>
          <w:color w:val="000000" w:themeColor="text1"/>
          <w:sz w:val="24"/>
          <w:szCs w:val="24"/>
        </w:rPr>
        <w:tab/>
        <w:t>Président</w:t>
      </w:r>
      <w:r w:rsidR="00BD55BD" w:rsidRPr="00E8312F">
        <w:rPr>
          <w:rFonts w:asciiTheme="majorBidi" w:eastAsia="Verdana" w:hAnsiTheme="majorBidi" w:cstheme="majorBidi"/>
          <w:color w:val="000000" w:themeColor="text1"/>
          <w:sz w:val="24"/>
          <w:szCs w:val="24"/>
        </w:rPr>
        <w:t>e</w:t>
      </w:r>
    </w:p>
    <w:p w14:paraId="3652DBF1" w14:textId="17807D04" w:rsidR="00AA30D3" w:rsidRPr="00E8312F" w:rsidRDefault="003B0A79" w:rsidP="004E36BC">
      <w:pPr>
        <w:numPr>
          <w:ilvl w:val="0"/>
          <w:numId w:val="10"/>
        </w:numPr>
        <w:tabs>
          <w:tab w:val="center" w:pos="3905"/>
          <w:tab w:val="center" w:pos="5899"/>
          <w:tab w:val="right" w:pos="8746"/>
        </w:tabs>
        <w:spacing w:after="206"/>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sz w:val="24"/>
          <w:szCs w:val="24"/>
        </w:rPr>
        <w:t>Dr. SIRADJ Safia</w:t>
      </w:r>
      <w:r w:rsidRPr="00E8312F">
        <w:rPr>
          <w:rFonts w:asciiTheme="majorBidi" w:eastAsia="Verdana" w:hAnsiTheme="majorBidi" w:cstheme="majorBidi"/>
          <w:color w:val="000000" w:themeColor="text1"/>
          <w:sz w:val="24"/>
          <w:szCs w:val="24"/>
        </w:rPr>
        <w:tab/>
        <w:t>M</w:t>
      </w:r>
      <w:r w:rsidR="00CE14D6" w:rsidRPr="00E8312F">
        <w:rPr>
          <w:rFonts w:asciiTheme="majorBidi" w:eastAsia="Verdana" w:hAnsiTheme="majorBidi" w:cstheme="majorBidi"/>
          <w:color w:val="000000" w:themeColor="text1"/>
          <w:sz w:val="24"/>
          <w:szCs w:val="24"/>
        </w:rPr>
        <w:t>C</w:t>
      </w:r>
      <w:r w:rsidR="00BD55BD"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ab/>
        <w:t>Université de Ghardaïa</w:t>
      </w:r>
      <w:r w:rsidRPr="00E8312F">
        <w:rPr>
          <w:rFonts w:asciiTheme="majorBidi" w:eastAsia="Verdana" w:hAnsiTheme="majorBidi" w:cstheme="majorBidi"/>
          <w:color w:val="000000" w:themeColor="text1"/>
          <w:sz w:val="24"/>
          <w:szCs w:val="24"/>
        </w:rPr>
        <w:tab/>
        <w:t>Rapporteur</w:t>
      </w:r>
    </w:p>
    <w:p w14:paraId="23CC80D9" w14:textId="37C53EE7" w:rsidR="00AA30D3" w:rsidRPr="00FF72DE" w:rsidRDefault="003B0A79" w:rsidP="004E36BC">
      <w:pPr>
        <w:numPr>
          <w:ilvl w:val="0"/>
          <w:numId w:val="10"/>
        </w:numPr>
        <w:tabs>
          <w:tab w:val="center" w:pos="3905"/>
          <w:tab w:val="center" w:pos="5899"/>
          <w:tab w:val="right" w:pos="8746"/>
        </w:tabs>
        <w:spacing w:after="0"/>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sz w:val="24"/>
          <w:szCs w:val="24"/>
        </w:rPr>
        <w:t>Dr. AHNANI Farid</w:t>
      </w:r>
      <w:r w:rsidRPr="00E8312F">
        <w:rPr>
          <w:rFonts w:asciiTheme="majorBidi" w:eastAsia="Verdana" w:hAnsiTheme="majorBidi" w:cstheme="majorBidi"/>
          <w:color w:val="000000" w:themeColor="text1"/>
          <w:sz w:val="24"/>
          <w:szCs w:val="24"/>
        </w:rPr>
        <w:tab/>
        <w:t>M</w:t>
      </w:r>
      <w:r w:rsidR="00CE14D6" w:rsidRPr="00E8312F">
        <w:rPr>
          <w:rFonts w:asciiTheme="majorBidi" w:eastAsia="Verdana" w:hAnsiTheme="majorBidi" w:cstheme="majorBidi"/>
          <w:color w:val="000000" w:themeColor="text1"/>
          <w:sz w:val="24"/>
          <w:szCs w:val="24"/>
        </w:rPr>
        <w:t xml:space="preserve">CB </w:t>
      </w:r>
      <w:r w:rsidRPr="00E8312F">
        <w:rPr>
          <w:rFonts w:asciiTheme="majorBidi" w:eastAsia="Verdana" w:hAnsiTheme="majorBidi" w:cstheme="majorBidi"/>
          <w:color w:val="000000" w:themeColor="text1"/>
          <w:sz w:val="24"/>
          <w:szCs w:val="24"/>
        </w:rPr>
        <w:tab/>
      </w:r>
      <w:r w:rsidR="00FF72DE">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 xml:space="preserve">Université de Ghardaïa </w:t>
      </w:r>
      <w:r w:rsidR="00FF72DE">
        <w:rPr>
          <w:rFonts w:asciiTheme="majorBidi" w:eastAsia="Verdana" w:hAnsiTheme="majorBidi" w:cstheme="majorBidi"/>
          <w:color w:val="000000" w:themeColor="text1"/>
          <w:sz w:val="24"/>
          <w:szCs w:val="24"/>
        </w:rPr>
        <w:t xml:space="preserve">    </w:t>
      </w:r>
      <w:r w:rsidRPr="00FF72DE">
        <w:rPr>
          <w:rFonts w:asciiTheme="majorBidi" w:eastAsia="Verdana" w:hAnsiTheme="majorBidi" w:cstheme="majorBidi"/>
          <w:color w:val="000000" w:themeColor="text1"/>
          <w:sz w:val="24"/>
          <w:szCs w:val="24"/>
        </w:rPr>
        <w:t>Examinateur</w:t>
      </w:r>
    </w:p>
    <w:p w14:paraId="7777C591"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48E3497B"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5286CC9F"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1864E0E8"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7114E265" w14:textId="2BF69F9D" w:rsidR="00AA30D3" w:rsidRPr="00E8312F" w:rsidRDefault="003B0A79">
      <w:pPr>
        <w:spacing w:after="22"/>
        <w:ind w:left="10" w:right="82" w:hanging="10"/>
        <w:jc w:val="center"/>
        <w:rPr>
          <w:rFonts w:asciiTheme="majorBidi" w:eastAsia="Arial" w:hAnsiTheme="majorBidi" w:cstheme="majorBidi"/>
          <w:b/>
          <w:color w:val="000000" w:themeColor="text1"/>
          <w:sz w:val="24"/>
          <w:szCs w:val="24"/>
          <w:rtl/>
        </w:rPr>
      </w:pPr>
      <w:r w:rsidRPr="00E8312F">
        <w:rPr>
          <w:rFonts w:asciiTheme="majorBidi" w:eastAsia="Arial" w:hAnsiTheme="majorBidi" w:cstheme="majorBidi"/>
          <w:b/>
          <w:color w:val="000000" w:themeColor="text1"/>
          <w:sz w:val="24"/>
          <w:szCs w:val="24"/>
        </w:rPr>
        <w:t>Année universitaire : 2020/2022</w:t>
      </w:r>
    </w:p>
    <w:p w14:paraId="0A481D5C" w14:textId="77777777" w:rsidR="000C7B91" w:rsidRPr="00E8312F" w:rsidRDefault="000C7B91">
      <w:pPr>
        <w:spacing w:after="22"/>
        <w:ind w:left="10" w:right="82" w:hanging="10"/>
        <w:jc w:val="center"/>
        <w:rPr>
          <w:rFonts w:asciiTheme="majorBidi" w:eastAsia="Arial" w:hAnsiTheme="majorBidi" w:cstheme="majorBidi"/>
          <w:b/>
          <w:color w:val="000000" w:themeColor="text1"/>
          <w:sz w:val="24"/>
          <w:szCs w:val="24"/>
        </w:rPr>
        <w:sectPr w:rsidR="000C7B91" w:rsidRPr="00E8312F" w:rsidSect="00486199">
          <w:pgSz w:w="11900" w:h="16820"/>
          <w:pgMar w:top="1418" w:right="1418" w:bottom="1418" w:left="1797"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pPr>
    </w:p>
    <w:p w14:paraId="2F561FFB" w14:textId="77777777" w:rsidR="000C7B91" w:rsidRPr="00E8312F" w:rsidRDefault="000C7B91">
      <w:pPr>
        <w:spacing w:after="22"/>
        <w:ind w:left="10" w:right="82" w:hanging="10"/>
        <w:jc w:val="center"/>
        <w:rPr>
          <w:rFonts w:asciiTheme="majorBidi" w:eastAsia="Arial" w:hAnsiTheme="majorBidi" w:cstheme="majorBidi"/>
          <w:b/>
          <w:color w:val="000000" w:themeColor="text1"/>
          <w:sz w:val="24"/>
          <w:szCs w:val="24"/>
        </w:rPr>
      </w:pPr>
    </w:p>
    <w:p w14:paraId="493E2CC9" w14:textId="7A71D371" w:rsidR="00AA30D3" w:rsidRPr="00E8312F" w:rsidRDefault="00AE26C2" w:rsidP="004E7267">
      <w:pPr>
        <w:pStyle w:val="Titre1"/>
        <w:jc w:val="center"/>
        <w:rPr>
          <w:rFonts w:asciiTheme="majorBidi" w:hAnsiTheme="majorBidi" w:cstheme="majorBidi"/>
          <w:b/>
          <w:bCs/>
          <w:color w:val="000000" w:themeColor="text1"/>
        </w:rPr>
      </w:pPr>
      <w:r w:rsidRPr="00E8312F">
        <w:rPr>
          <w:rFonts w:asciiTheme="majorBidi" w:hAnsiTheme="majorBidi" w:cstheme="majorBidi"/>
          <w:b/>
          <w:bCs/>
          <w:color w:val="000000" w:themeColor="text1"/>
          <w:sz w:val="36"/>
          <w:szCs w:val="36"/>
        </w:rPr>
        <w:t>Dédicace</w:t>
      </w:r>
    </w:p>
    <w:p w14:paraId="7148EAAA" w14:textId="77777777" w:rsidR="00AA30D3" w:rsidRPr="00E8312F" w:rsidRDefault="00AA30D3">
      <w:pPr>
        <w:spacing w:after="22"/>
        <w:ind w:left="10" w:right="82" w:hanging="10"/>
        <w:jc w:val="center"/>
        <w:rPr>
          <w:rFonts w:asciiTheme="majorBidi" w:eastAsia="Spectral" w:hAnsiTheme="majorBidi" w:cstheme="majorBidi"/>
          <w:b/>
          <w:color w:val="000000" w:themeColor="text1"/>
          <w:sz w:val="56"/>
          <w:szCs w:val="56"/>
        </w:rPr>
      </w:pPr>
    </w:p>
    <w:p w14:paraId="155F7F2F" w14:textId="1995E5A5" w:rsidR="00AA30D3" w:rsidRPr="00E8312F" w:rsidRDefault="003B0A79">
      <w:pPr>
        <w:spacing w:after="22"/>
        <w:ind w:left="10" w:right="82" w:hanging="10"/>
        <w:jc w:val="center"/>
        <w:rPr>
          <w:rFonts w:asciiTheme="majorBidi" w:eastAsia="Spectral" w:hAnsiTheme="majorBidi" w:cstheme="majorBidi"/>
          <w:b/>
          <w:color w:val="000000" w:themeColor="text1"/>
          <w:sz w:val="36"/>
          <w:szCs w:val="36"/>
        </w:rPr>
      </w:pPr>
      <w:r w:rsidRPr="00E8312F">
        <w:rPr>
          <w:rFonts w:asciiTheme="majorBidi" w:eastAsia="Spectral" w:hAnsiTheme="majorBidi" w:cstheme="majorBidi"/>
          <w:b/>
          <w:color w:val="000000" w:themeColor="text1"/>
          <w:sz w:val="36"/>
          <w:szCs w:val="36"/>
        </w:rPr>
        <w:t xml:space="preserve">Je </w:t>
      </w:r>
      <w:r w:rsidR="00DA2EA3" w:rsidRPr="00E8312F">
        <w:rPr>
          <w:rFonts w:asciiTheme="majorBidi" w:eastAsia="Spectral" w:hAnsiTheme="majorBidi" w:cstheme="majorBidi"/>
          <w:b/>
          <w:color w:val="000000" w:themeColor="text1"/>
          <w:sz w:val="36"/>
          <w:szCs w:val="36"/>
        </w:rPr>
        <w:t>dédie</w:t>
      </w:r>
      <w:r w:rsidRPr="00E8312F">
        <w:rPr>
          <w:rFonts w:asciiTheme="majorBidi" w:eastAsia="Spectral" w:hAnsiTheme="majorBidi" w:cstheme="majorBidi"/>
          <w:b/>
          <w:color w:val="000000" w:themeColor="text1"/>
          <w:sz w:val="36"/>
          <w:szCs w:val="36"/>
        </w:rPr>
        <w:t xml:space="preserve"> mon présent travail</w:t>
      </w:r>
    </w:p>
    <w:p w14:paraId="0B9EF8A2" w14:textId="77777777" w:rsidR="00AA30D3" w:rsidRPr="00E8312F" w:rsidRDefault="00AA30D3">
      <w:pPr>
        <w:spacing w:after="22"/>
        <w:ind w:left="10" w:right="82" w:hanging="10"/>
        <w:jc w:val="center"/>
        <w:rPr>
          <w:rFonts w:asciiTheme="majorBidi" w:eastAsia="Spectral" w:hAnsiTheme="majorBidi" w:cstheme="majorBidi"/>
          <w:b/>
          <w:color w:val="000000" w:themeColor="text1"/>
          <w:sz w:val="56"/>
          <w:szCs w:val="56"/>
        </w:rPr>
      </w:pPr>
    </w:p>
    <w:p w14:paraId="6CB5080F" w14:textId="77777777" w:rsidR="00AA30D3" w:rsidRPr="00E8312F" w:rsidRDefault="003B0A79">
      <w:pPr>
        <w:spacing w:after="22"/>
        <w:ind w:left="10" w:right="82" w:hanging="10"/>
        <w:jc w:val="center"/>
        <w:rPr>
          <w:rFonts w:asciiTheme="majorBidi" w:eastAsia="Spectral" w:hAnsiTheme="majorBidi" w:cstheme="majorBidi"/>
          <w:b/>
          <w:color w:val="000000" w:themeColor="text1"/>
          <w:sz w:val="39"/>
          <w:szCs w:val="39"/>
          <w:highlight w:val="white"/>
        </w:rPr>
      </w:pPr>
      <w:r w:rsidRPr="00E8312F">
        <w:rPr>
          <w:rFonts w:asciiTheme="majorBidi" w:eastAsia="Spectral" w:hAnsiTheme="majorBidi" w:cstheme="majorBidi"/>
          <w:b/>
          <w:color w:val="000000" w:themeColor="text1"/>
          <w:sz w:val="39"/>
          <w:szCs w:val="39"/>
          <w:highlight w:val="white"/>
        </w:rPr>
        <w:t>A LA MÉMOIRE DE MON PÈRE</w:t>
      </w:r>
    </w:p>
    <w:p w14:paraId="780323E7" w14:textId="77777777" w:rsidR="00AA30D3" w:rsidRPr="00E8312F" w:rsidRDefault="003B0A79">
      <w:pPr>
        <w:spacing w:after="22"/>
        <w:ind w:left="10" w:right="82" w:hanging="10"/>
        <w:jc w:val="center"/>
        <w:rPr>
          <w:rFonts w:asciiTheme="majorBidi" w:eastAsia="Spectral" w:hAnsiTheme="majorBidi" w:cstheme="majorBidi"/>
          <w:b/>
          <w:color w:val="000000" w:themeColor="text1"/>
          <w:sz w:val="39"/>
          <w:szCs w:val="39"/>
          <w:highlight w:val="white"/>
        </w:rPr>
      </w:pPr>
      <w:r w:rsidRPr="00E8312F">
        <w:rPr>
          <w:rFonts w:asciiTheme="majorBidi" w:eastAsia="Spectral" w:hAnsiTheme="majorBidi" w:cstheme="majorBidi"/>
          <w:b/>
          <w:color w:val="000000" w:themeColor="text1"/>
          <w:sz w:val="39"/>
          <w:szCs w:val="39"/>
          <w:highlight w:val="white"/>
        </w:rPr>
        <w:t xml:space="preserve"> Ce travail est dédié à mon père, décédé trop tôt, qui m'a toujours poussé et motivé dans mes études.</w:t>
      </w:r>
    </w:p>
    <w:p w14:paraId="2B8549E2" w14:textId="77777777" w:rsidR="00AA30D3" w:rsidRPr="00E8312F" w:rsidRDefault="003B0A79">
      <w:pPr>
        <w:spacing w:after="22"/>
        <w:ind w:left="10" w:right="82" w:hanging="10"/>
        <w:jc w:val="center"/>
        <w:rPr>
          <w:rFonts w:asciiTheme="majorBidi" w:eastAsia="Spectral" w:hAnsiTheme="majorBidi" w:cstheme="majorBidi"/>
          <w:b/>
          <w:color w:val="000000" w:themeColor="text1"/>
          <w:sz w:val="37"/>
          <w:szCs w:val="37"/>
          <w:highlight w:val="white"/>
        </w:rPr>
      </w:pPr>
      <w:r w:rsidRPr="00E8312F">
        <w:rPr>
          <w:rFonts w:asciiTheme="majorBidi" w:eastAsia="Spectral" w:hAnsiTheme="majorBidi" w:cstheme="majorBidi"/>
          <w:b/>
          <w:color w:val="000000" w:themeColor="text1"/>
          <w:sz w:val="37"/>
          <w:szCs w:val="37"/>
          <w:highlight w:val="white"/>
        </w:rPr>
        <w:t xml:space="preserve">A MA CHERE MERE </w:t>
      </w:r>
    </w:p>
    <w:p w14:paraId="33702B69" w14:textId="77777777" w:rsidR="00AA30D3" w:rsidRPr="00E8312F" w:rsidRDefault="003B0A79">
      <w:pPr>
        <w:spacing w:after="22"/>
        <w:ind w:left="10" w:right="82" w:hanging="10"/>
        <w:jc w:val="center"/>
        <w:rPr>
          <w:rFonts w:asciiTheme="majorBidi" w:eastAsia="Spectral" w:hAnsiTheme="majorBidi" w:cstheme="majorBidi"/>
          <w:b/>
          <w:color w:val="000000" w:themeColor="text1"/>
          <w:sz w:val="38"/>
          <w:szCs w:val="38"/>
          <w:highlight w:val="white"/>
        </w:rPr>
      </w:pPr>
      <w:r w:rsidRPr="00E8312F">
        <w:rPr>
          <w:rFonts w:asciiTheme="majorBidi" w:eastAsia="Spectral" w:hAnsiTheme="majorBidi" w:cstheme="majorBidi"/>
          <w:b/>
          <w:color w:val="000000" w:themeColor="text1"/>
          <w:sz w:val="38"/>
          <w:szCs w:val="38"/>
          <w:highlight w:val="white"/>
        </w:rPr>
        <w:t>Aucune dédicace ne saurait exprimer mon respect, mon amour éternel et ma considération pour les sacrifices que vous avez consenti pour mon instruction et mon bien être.</w:t>
      </w:r>
    </w:p>
    <w:p w14:paraId="713E197B" w14:textId="77777777" w:rsidR="00AA30D3" w:rsidRPr="00E8312F" w:rsidRDefault="00AA30D3">
      <w:pPr>
        <w:spacing w:after="22"/>
        <w:ind w:left="10" w:right="82" w:hanging="10"/>
        <w:jc w:val="center"/>
        <w:rPr>
          <w:rFonts w:asciiTheme="majorBidi" w:eastAsia="Spectral" w:hAnsiTheme="majorBidi" w:cstheme="majorBidi"/>
          <w:b/>
          <w:color w:val="000000" w:themeColor="text1"/>
          <w:sz w:val="38"/>
          <w:szCs w:val="38"/>
          <w:highlight w:val="white"/>
        </w:rPr>
      </w:pPr>
    </w:p>
    <w:p w14:paraId="766488AE" w14:textId="77777777" w:rsidR="00AA30D3" w:rsidRPr="00E8312F" w:rsidRDefault="003B0A79">
      <w:pPr>
        <w:spacing w:after="22"/>
        <w:ind w:left="10" w:right="82" w:hanging="10"/>
        <w:jc w:val="center"/>
        <w:rPr>
          <w:rFonts w:asciiTheme="majorBidi" w:eastAsia="Spectral" w:hAnsiTheme="majorBidi" w:cstheme="majorBidi"/>
          <w:b/>
          <w:color w:val="000000" w:themeColor="text1"/>
          <w:sz w:val="38"/>
          <w:szCs w:val="38"/>
        </w:rPr>
      </w:pPr>
      <w:r w:rsidRPr="00E8312F">
        <w:rPr>
          <w:rFonts w:asciiTheme="majorBidi" w:eastAsia="Spectral" w:hAnsiTheme="majorBidi" w:cstheme="majorBidi"/>
          <w:b/>
          <w:color w:val="000000" w:themeColor="text1"/>
          <w:sz w:val="38"/>
          <w:szCs w:val="38"/>
        </w:rPr>
        <w:t xml:space="preserve">A mes sœurs et mes frères A toute, </w:t>
      </w:r>
    </w:p>
    <w:p w14:paraId="09DC64F0" w14:textId="77777777" w:rsidR="00AA30D3" w:rsidRPr="00E8312F" w:rsidRDefault="003B0A79">
      <w:pPr>
        <w:spacing w:after="22"/>
        <w:ind w:left="10" w:right="82" w:hanging="10"/>
        <w:jc w:val="center"/>
        <w:rPr>
          <w:rFonts w:asciiTheme="majorBidi" w:eastAsia="Spectral" w:hAnsiTheme="majorBidi" w:cstheme="majorBidi"/>
          <w:b/>
          <w:color w:val="000000" w:themeColor="text1"/>
          <w:sz w:val="38"/>
          <w:szCs w:val="38"/>
        </w:rPr>
      </w:pPr>
      <w:r w:rsidRPr="00E8312F">
        <w:rPr>
          <w:rFonts w:asciiTheme="majorBidi" w:eastAsia="Spectral" w:hAnsiTheme="majorBidi" w:cstheme="majorBidi"/>
          <w:b/>
          <w:color w:val="000000" w:themeColor="text1"/>
          <w:sz w:val="38"/>
          <w:szCs w:val="38"/>
        </w:rPr>
        <w:t>Ma grande famille et à toutes mes chères amies.</w:t>
      </w:r>
    </w:p>
    <w:p w14:paraId="67190A0D"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46A37DC6"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091CE1BC"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340CA3BE" w14:textId="77777777" w:rsidR="00AA30D3" w:rsidRPr="00E8312F" w:rsidRDefault="00AA30D3">
      <w:pPr>
        <w:spacing w:after="22"/>
        <w:ind w:left="10" w:right="82" w:hanging="10"/>
        <w:jc w:val="center"/>
        <w:rPr>
          <w:rFonts w:asciiTheme="majorBidi" w:eastAsia="Arial" w:hAnsiTheme="majorBidi" w:cstheme="majorBidi"/>
          <w:b/>
          <w:color w:val="000000" w:themeColor="text1"/>
          <w:sz w:val="24"/>
          <w:szCs w:val="24"/>
        </w:rPr>
      </w:pPr>
    </w:p>
    <w:p w14:paraId="63F27D93" w14:textId="77777777" w:rsidR="00AA30D3" w:rsidRPr="00E8312F" w:rsidRDefault="003B0A79">
      <w:pPr>
        <w:spacing w:after="22"/>
        <w:ind w:left="7200" w:right="82"/>
        <w:rPr>
          <w:rFonts w:asciiTheme="majorBidi" w:eastAsia="Spectral" w:hAnsiTheme="majorBidi" w:cstheme="majorBidi"/>
          <w:color w:val="000000" w:themeColor="text1"/>
          <w:sz w:val="36"/>
          <w:szCs w:val="36"/>
        </w:rPr>
      </w:pPr>
      <w:r w:rsidRPr="00E8312F">
        <w:rPr>
          <w:rFonts w:asciiTheme="majorBidi" w:eastAsia="Spectral" w:hAnsiTheme="majorBidi" w:cstheme="majorBidi"/>
          <w:color w:val="000000" w:themeColor="text1"/>
          <w:sz w:val="36"/>
          <w:szCs w:val="36"/>
        </w:rPr>
        <w:t>Amina</w:t>
      </w:r>
    </w:p>
    <w:p w14:paraId="68C84A2A" w14:textId="7310CF1C" w:rsidR="00AA30D3" w:rsidRPr="00E8312F" w:rsidRDefault="00AA30D3">
      <w:pPr>
        <w:spacing w:after="22"/>
        <w:ind w:left="10" w:right="82" w:hanging="10"/>
        <w:jc w:val="center"/>
        <w:rPr>
          <w:rFonts w:asciiTheme="majorBidi" w:hAnsiTheme="majorBidi" w:cstheme="majorBidi"/>
          <w:color w:val="000000" w:themeColor="text1"/>
        </w:rPr>
      </w:pPr>
    </w:p>
    <w:p w14:paraId="66E65005" w14:textId="2C98AA8E" w:rsidR="00E96E5E" w:rsidRPr="00E8312F" w:rsidRDefault="00E96E5E">
      <w:pPr>
        <w:spacing w:after="22"/>
        <w:ind w:left="10" w:right="82" w:hanging="10"/>
        <w:jc w:val="center"/>
        <w:rPr>
          <w:rFonts w:asciiTheme="majorBidi" w:hAnsiTheme="majorBidi" w:cstheme="majorBidi"/>
          <w:color w:val="000000" w:themeColor="text1"/>
        </w:rPr>
      </w:pPr>
    </w:p>
    <w:p w14:paraId="77D3E226" w14:textId="1697C079" w:rsidR="00E96E5E" w:rsidRPr="00E8312F" w:rsidRDefault="00E96E5E">
      <w:pPr>
        <w:spacing w:after="22"/>
        <w:ind w:left="10" w:right="82" w:hanging="10"/>
        <w:jc w:val="center"/>
        <w:rPr>
          <w:rFonts w:asciiTheme="majorBidi" w:hAnsiTheme="majorBidi" w:cstheme="majorBidi"/>
          <w:color w:val="000000" w:themeColor="text1"/>
        </w:rPr>
      </w:pPr>
    </w:p>
    <w:p w14:paraId="56BF8E63" w14:textId="0DC66128" w:rsidR="00E96E5E" w:rsidRPr="00E8312F" w:rsidRDefault="00E96E5E">
      <w:pPr>
        <w:spacing w:after="22"/>
        <w:ind w:left="10" w:right="82" w:hanging="10"/>
        <w:jc w:val="center"/>
        <w:rPr>
          <w:rFonts w:asciiTheme="majorBidi" w:hAnsiTheme="majorBidi" w:cstheme="majorBidi"/>
          <w:color w:val="000000" w:themeColor="text1"/>
        </w:rPr>
      </w:pPr>
    </w:p>
    <w:p w14:paraId="0E89F24F" w14:textId="5D216BB5" w:rsidR="00E96E5E" w:rsidRPr="00E8312F" w:rsidRDefault="00E96E5E">
      <w:pPr>
        <w:spacing w:after="22"/>
        <w:ind w:left="10" w:right="82" w:hanging="10"/>
        <w:jc w:val="center"/>
        <w:rPr>
          <w:rFonts w:asciiTheme="majorBidi" w:hAnsiTheme="majorBidi" w:cstheme="majorBidi"/>
          <w:color w:val="000000" w:themeColor="text1"/>
        </w:rPr>
      </w:pPr>
    </w:p>
    <w:p w14:paraId="662DE2A2" w14:textId="095C3F91" w:rsidR="00E96E5E" w:rsidRPr="00E8312F" w:rsidRDefault="00E96E5E">
      <w:pPr>
        <w:spacing w:after="22"/>
        <w:ind w:left="10" w:right="82" w:hanging="10"/>
        <w:jc w:val="center"/>
        <w:rPr>
          <w:rFonts w:asciiTheme="majorBidi" w:hAnsiTheme="majorBidi" w:cstheme="majorBidi"/>
          <w:color w:val="000000" w:themeColor="text1"/>
        </w:rPr>
      </w:pPr>
    </w:p>
    <w:p w14:paraId="32FF4191" w14:textId="058331BE" w:rsidR="00E96E5E" w:rsidRPr="00E8312F" w:rsidRDefault="00E96E5E">
      <w:pPr>
        <w:spacing w:after="22"/>
        <w:ind w:left="10" w:right="82" w:hanging="10"/>
        <w:jc w:val="center"/>
        <w:rPr>
          <w:rFonts w:asciiTheme="majorBidi" w:hAnsiTheme="majorBidi" w:cstheme="majorBidi"/>
          <w:color w:val="000000" w:themeColor="text1"/>
        </w:rPr>
      </w:pPr>
    </w:p>
    <w:p w14:paraId="1518063D" w14:textId="55B41F2F" w:rsidR="00E96E5E" w:rsidRPr="00E8312F" w:rsidRDefault="00E96E5E">
      <w:pPr>
        <w:spacing w:after="22"/>
        <w:ind w:left="10" w:right="82" w:hanging="10"/>
        <w:jc w:val="center"/>
        <w:rPr>
          <w:rFonts w:asciiTheme="majorBidi" w:hAnsiTheme="majorBidi" w:cstheme="majorBidi"/>
          <w:color w:val="000000" w:themeColor="text1"/>
        </w:rPr>
      </w:pPr>
    </w:p>
    <w:p w14:paraId="7A1D43C9" w14:textId="77777777" w:rsidR="00E96E5E" w:rsidRPr="00E8312F" w:rsidRDefault="00E96E5E">
      <w:pPr>
        <w:spacing w:after="22"/>
        <w:ind w:left="10" w:right="82" w:hanging="10"/>
        <w:jc w:val="center"/>
        <w:rPr>
          <w:rFonts w:asciiTheme="majorBidi" w:hAnsiTheme="majorBidi" w:cstheme="majorBidi"/>
          <w:color w:val="000000" w:themeColor="text1"/>
        </w:rPr>
      </w:pPr>
    </w:p>
    <w:p w14:paraId="66D21E53" w14:textId="0B9AFB1D" w:rsidR="00AA30D3" w:rsidRPr="00E8312F" w:rsidRDefault="00AA30D3">
      <w:pPr>
        <w:spacing w:after="22"/>
        <w:ind w:left="10" w:right="82" w:hanging="10"/>
        <w:jc w:val="center"/>
        <w:rPr>
          <w:rFonts w:asciiTheme="majorBidi" w:hAnsiTheme="majorBidi" w:cstheme="majorBidi"/>
          <w:color w:val="000000" w:themeColor="text1"/>
          <w:rtl/>
        </w:rPr>
      </w:pPr>
    </w:p>
    <w:p w14:paraId="53A02CD9" w14:textId="77777777" w:rsidR="000C7B91" w:rsidRPr="00E8312F" w:rsidRDefault="000C7B91">
      <w:pPr>
        <w:spacing w:after="22"/>
        <w:ind w:left="10" w:right="82" w:hanging="10"/>
        <w:jc w:val="center"/>
        <w:rPr>
          <w:rFonts w:asciiTheme="majorBidi" w:hAnsiTheme="majorBidi" w:cstheme="majorBidi"/>
          <w:color w:val="000000" w:themeColor="text1"/>
        </w:rPr>
      </w:pPr>
    </w:p>
    <w:p w14:paraId="25E233AA" w14:textId="77777777" w:rsidR="00AA30D3" w:rsidRPr="00E8312F" w:rsidRDefault="00AA30D3">
      <w:pPr>
        <w:spacing w:after="22"/>
        <w:ind w:right="82"/>
        <w:rPr>
          <w:rFonts w:asciiTheme="majorBidi" w:hAnsiTheme="majorBidi" w:cstheme="majorBidi"/>
          <w:color w:val="000000" w:themeColor="text1"/>
        </w:rPr>
      </w:pPr>
    </w:p>
    <w:p w14:paraId="71E4CE9B" w14:textId="77777777" w:rsidR="00AA30D3" w:rsidRPr="00E8312F" w:rsidRDefault="003B0A79" w:rsidP="0024537A">
      <w:pPr>
        <w:pStyle w:val="Titre1"/>
        <w:spacing w:after="240"/>
        <w:jc w:val="center"/>
        <w:rPr>
          <w:rFonts w:asciiTheme="majorBidi" w:hAnsiTheme="majorBidi" w:cstheme="majorBidi"/>
          <w:b/>
          <w:bCs/>
          <w:color w:val="000000" w:themeColor="text1"/>
          <w:sz w:val="36"/>
          <w:szCs w:val="36"/>
        </w:rPr>
      </w:pPr>
      <w:bookmarkStart w:id="1" w:name="_Toc105318599"/>
      <w:r w:rsidRPr="00E8312F">
        <w:rPr>
          <w:rFonts w:asciiTheme="majorBidi" w:hAnsiTheme="majorBidi" w:cstheme="majorBidi"/>
          <w:b/>
          <w:bCs/>
          <w:color w:val="000000" w:themeColor="text1"/>
          <w:sz w:val="36"/>
          <w:szCs w:val="36"/>
        </w:rPr>
        <w:lastRenderedPageBreak/>
        <w:t>Remerciement</w:t>
      </w:r>
      <w:bookmarkEnd w:id="1"/>
    </w:p>
    <w:p w14:paraId="71D705F1" w14:textId="77777777" w:rsidR="00AA30D3" w:rsidRPr="00E8312F" w:rsidRDefault="003B0A79">
      <w:pPr>
        <w:spacing w:line="360" w:lineRule="auto"/>
        <w:ind w:firstLine="708"/>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En tout premier lieu je remercie Dieu « Allah » le Tout Puissant et Miséricordieux qui m’a éclairé la voie et m’a donné la patience, le courage, la force et surtout la santé pour accomplir ce travail.</w:t>
      </w:r>
      <w:r w:rsidRPr="00E8312F">
        <w:rPr>
          <w:rFonts w:asciiTheme="majorBidi" w:eastAsia="Lucida Bright" w:hAnsiTheme="majorBidi" w:cstheme="majorBidi"/>
          <w:b/>
          <w:color w:val="000000" w:themeColor="text1"/>
          <w:sz w:val="24"/>
          <w:szCs w:val="24"/>
        </w:rPr>
        <w:t xml:space="preserve"> </w:t>
      </w:r>
    </w:p>
    <w:p w14:paraId="610BF5A5" w14:textId="354E350B" w:rsidR="00AA30D3" w:rsidRPr="00E8312F" w:rsidRDefault="003B0A79">
      <w:pPr>
        <w:spacing w:line="360" w:lineRule="auto"/>
        <w:ind w:firstLine="708"/>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Mes sincères remerciements s’adressent à ma directrice de recherche Mlle, SIRADJ Safia.  Tout d’abord pour la confiance qu’elle m’a accordée, l’accueil cordial qu’elle m’a réservé durant toute la réalisation de ce modeste travail, sa gentillesse, sa disponibilité, ses précieux conseils, ses orientations, sa riche expérience dans le domaine, et surtout ses encouragements</w:t>
      </w:r>
      <w:r w:rsidR="00BD55BD" w:rsidRPr="00E8312F">
        <w:rPr>
          <w:rFonts w:asciiTheme="majorBidi" w:eastAsia="Lucida Bright" w:hAnsiTheme="majorBidi" w:cstheme="majorBidi"/>
          <w:b/>
          <w:i/>
          <w:color w:val="000000" w:themeColor="text1"/>
          <w:sz w:val="24"/>
          <w:szCs w:val="24"/>
        </w:rPr>
        <w:t>, m</w:t>
      </w:r>
      <w:r w:rsidRPr="00E8312F">
        <w:rPr>
          <w:rFonts w:asciiTheme="majorBidi" w:eastAsia="Lucida Bright" w:hAnsiTheme="majorBidi" w:cstheme="majorBidi"/>
          <w:b/>
          <w:i/>
          <w:color w:val="000000" w:themeColor="text1"/>
          <w:sz w:val="24"/>
          <w:szCs w:val="24"/>
        </w:rPr>
        <w:t>erci infiniment.</w:t>
      </w:r>
    </w:p>
    <w:p w14:paraId="22DBA7F7" w14:textId="77777777" w:rsidR="00AA30D3" w:rsidRPr="00E8312F" w:rsidRDefault="003B0A79">
      <w:pPr>
        <w:spacing w:line="360" w:lineRule="auto"/>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ab/>
        <w:t>Je tiens à remercier</w:t>
      </w:r>
      <w:r w:rsidRPr="00E8312F">
        <w:rPr>
          <w:rFonts w:asciiTheme="majorBidi" w:eastAsia="Lucida Bright" w:hAnsiTheme="majorBidi" w:cstheme="majorBidi"/>
          <w:color w:val="000000" w:themeColor="text1"/>
          <w:sz w:val="24"/>
          <w:szCs w:val="24"/>
        </w:rPr>
        <w:t xml:space="preserve"> </w:t>
      </w:r>
      <w:r w:rsidRPr="00E8312F">
        <w:rPr>
          <w:rFonts w:asciiTheme="majorBidi" w:eastAsia="Lucida Bright" w:hAnsiTheme="majorBidi" w:cstheme="majorBidi"/>
          <w:b/>
          <w:i/>
          <w:color w:val="000000" w:themeColor="text1"/>
          <w:sz w:val="24"/>
          <w:szCs w:val="24"/>
        </w:rPr>
        <w:t>les membres du jury (… noms des enseignants.) d’avoir accepté d’évaluer ce travail.</w:t>
      </w:r>
    </w:p>
    <w:p w14:paraId="5FC76D38" w14:textId="77777777" w:rsidR="00AA30D3" w:rsidRPr="00E8312F" w:rsidRDefault="003B0A79">
      <w:pPr>
        <w:spacing w:line="360" w:lineRule="auto"/>
        <w:ind w:firstLine="708"/>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Merci à tout le staff administratif et les enseignants de notre département de langue et littérature française à l’université de GHARDAIA pour leurs aptitudes voire   leur contribution à ma formation tout au long de mon cursus universitaire.</w:t>
      </w:r>
    </w:p>
    <w:p w14:paraId="00B5E9EB" w14:textId="77777777" w:rsidR="00AA30D3" w:rsidRPr="00E8312F" w:rsidRDefault="003B0A79">
      <w:pPr>
        <w:spacing w:line="360" w:lineRule="auto"/>
        <w:ind w:firstLine="708"/>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 xml:space="preserve">À mon tour, je remercie tous les enseignants qui ont accepté de répondre à mon questionnaire. </w:t>
      </w:r>
    </w:p>
    <w:p w14:paraId="5DDB976A" w14:textId="3A3DF81B" w:rsidR="00AA30D3" w:rsidRPr="00E8312F" w:rsidRDefault="003B0A79">
      <w:pPr>
        <w:spacing w:line="360" w:lineRule="auto"/>
        <w:ind w:firstLine="708"/>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Enfin, J</w:t>
      </w:r>
      <w:r w:rsidR="00483364" w:rsidRPr="00E8312F">
        <w:rPr>
          <w:rFonts w:asciiTheme="majorBidi" w:eastAsia="Lucida Bright" w:hAnsiTheme="majorBidi" w:cstheme="majorBidi"/>
          <w:b/>
          <w:i/>
          <w:color w:val="000000" w:themeColor="text1"/>
          <w:sz w:val="24"/>
          <w:szCs w:val="24"/>
        </w:rPr>
        <w:t>’</w:t>
      </w:r>
      <w:r w:rsidRPr="00E8312F">
        <w:rPr>
          <w:rFonts w:asciiTheme="majorBidi" w:eastAsia="Lucida Bright" w:hAnsiTheme="majorBidi" w:cstheme="majorBidi"/>
          <w:b/>
          <w:i/>
          <w:color w:val="000000" w:themeColor="text1"/>
          <w:sz w:val="24"/>
          <w:szCs w:val="24"/>
        </w:rPr>
        <w:t xml:space="preserve">exprimer ma profonde gratitude à tous les membres de ma famille, mes adorables copines pour leur amour, soutien et encouragement durant toutes mes années d’étude.                                                                          </w:t>
      </w:r>
    </w:p>
    <w:p w14:paraId="4C4C9C71" w14:textId="77777777" w:rsidR="00AA30D3" w:rsidRPr="00E8312F" w:rsidRDefault="003B0A79">
      <w:pPr>
        <w:spacing w:line="360" w:lineRule="auto"/>
        <w:ind w:firstLine="708"/>
        <w:jc w:val="both"/>
        <w:rPr>
          <w:rFonts w:asciiTheme="majorBidi" w:eastAsia="Lucida Bright" w:hAnsiTheme="majorBidi" w:cstheme="majorBidi"/>
          <w:b/>
          <w:i/>
          <w:color w:val="000000" w:themeColor="text1"/>
          <w:sz w:val="24"/>
          <w:szCs w:val="24"/>
        </w:rPr>
      </w:pPr>
      <w:r w:rsidRPr="00E8312F">
        <w:rPr>
          <w:rFonts w:asciiTheme="majorBidi" w:eastAsia="Lucida Bright" w:hAnsiTheme="majorBidi" w:cstheme="majorBidi"/>
          <w:b/>
          <w:i/>
          <w:color w:val="000000" w:themeColor="text1"/>
          <w:sz w:val="24"/>
          <w:szCs w:val="24"/>
        </w:rPr>
        <w:t xml:space="preserve">Un grand merci à ceux et à celles qui m’ont aidé de loin ou de près à la réalisation de ce mémoire de master. </w:t>
      </w:r>
    </w:p>
    <w:p w14:paraId="321A85AD" w14:textId="77777777" w:rsidR="00AA30D3" w:rsidRPr="00E8312F" w:rsidRDefault="003B0A79">
      <w:pPr>
        <w:spacing w:line="360" w:lineRule="auto"/>
        <w:jc w:val="both"/>
        <w:rPr>
          <w:rFonts w:asciiTheme="majorBidi" w:eastAsia="Lucida Bright" w:hAnsiTheme="majorBidi" w:cstheme="majorBidi"/>
          <w:b/>
          <w:i/>
          <w:color w:val="000000" w:themeColor="text1"/>
          <w:sz w:val="30"/>
          <w:szCs w:val="30"/>
        </w:rPr>
      </w:pPr>
      <w:r w:rsidRPr="00E8312F">
        <w:rPr>
          <w:rFonts w:asciiTheme="majorBidi" w:eastAsia="Lucida Bright" w:hAnsiTheme="majorBidi" w:cstheme="majorBidi"/>
          <w:b/>
          <w:i/>
          <w:color w:val="000000" w:themeColor="text1"/>
          <w:sz w:val="24"/>
          <w:szCs w:val="24"/>
        </w:rPr>
        <w:t xml:space="preserve">                                                                                             </w:t>
      </w:r>
      <w:r w:rsidRPr="00E8312F">
        <w:rPr>
          <w:rFonts w:asciiTheme="majorBidi" w:eastAsia="Lucida Bright" w:hAnsiTheme="majorBidi" w:cstheme="majorBidi"/>
          <w:b/>
          <w:i/>
          <w:color w:val="000000" w:themeColor="text1"/>
          <w:sz w:val="30"/>
          <w:szCs w:val="30"/>
        </w:rPr>
        <w:t>Merci</w:t>
      </w:r>
    </w:p>
    <w:p w14:paraId="3E870388" w14:textId="77777777" w:rsidR="00AA30D3" w:rsidRPr="00E8312F" w:rsidRDefault="00AA30D3">
      <w:pPr>
        <w:spacing w:line="360" w:lineRule="auto"/>
        <w:jc w:val="both"/>
        <w:rPr>
          <w:rFonts w:asciiTheme="majorBidi" w:eastAsia="Lucida Bright" w:hAnsiTheme="majorBidi" w:cstheme="majorBidi"/>
          <w:b/>
          <w:i/>
          <w:color w:val="000000" w:themeColor="text1"/>
          <w:sz w:val="30"/>
          <w:szCs w:val="30"/>
        </w:rPr>
      </w:pPr>
    </w:p>
    <w:p w14:paraId="5C9F4F66" w14:textId="77777777" w:rsidR="00AA30D3" w:rsidRPr="00E8312F" w:rsidRDefault="00AA30D3">
      <w:pPr>
        <w:spacing w:line="360" w:lineRule="auto"/>
        <w:jc w:val="both"/>
        <w:rPr>
          <w:rFonts w:asciiTheme="majorBidi" w:eastAsia="Lucida Bright" w:hAnsiTheme="majorBidi" w:cstheme="majorBidi"/>
          <w:b/>
          <w:i/>
          <w:color w:val="000000" w:themeColor="text1"/>
          <w:sz w:val="30"/>
          <w:szCs w:val="30"/>
        </w:rPr>
      </w:pPr>
    </w:p>
    <w:p w14:paraId="04A41C2A" w14:textId="77777777" w:rsidR="00AA30D3" w:rsidRPr="00E8312F" w:rsidRDefault="00AA30D3">
      <w:pPr>
        <w:spacing w:line="360" w:lineRule="auto"/>
        <w:jc w:val="both"/>
        <w:rPr>
          <w:rFonts w:asciiTheme="majorBidi" w:eastAsia="Verdana" w:hAnsiTheme="majorBidi" w:cstheme="majorBidi"/>
          <w:b/>
          <w:color w:val="000000" w:themeColor="text1"/>
          <w:sz w:val="28"/>
          <w:szCs w:val="28"/>
        </w:rPr>
      </w:pPr>
    </w:p>
    <w:p w14:paraId="26D92AA9" w14:textId="77777777" w:rsidR="00AA30D3" w:rsidRPr="00E8312F" w:rsidRDefault="00AA30D3">
      <w:pPr>
        <w:spacing w:line="360" w:lineRule="auto"/>
        <w:jc w:val="both"/>
        <w:rPr>
          <w:rFonts w:asciiTheme="majorBidi" w:eastAsia="Verdana" w:hAnsiTheme="majorBidi" w:cstheme="majorBidi"/>
          <w:b/>
          <w:color w:val="000000" w:themeColor="text1"/>
          <w:sz w:val="28"/>
          <w:szCs w:val="28"/>
        </w:rPr>
      </w:pPr>
    </w:p>
    <w:p w14:paraId="75FBF9DE" w14:textId="77777777" w:rsidR="000C7B91" w:rsidRPr="00E8312F" w:rsidRDefault="000C7B91">
      <w:pPr>
        <w:spacing w:line="360" w:lineRule="auto"/>
        <w:jc w:val="both"/>
        <w:rPr>
          <w:rFonts w:asciiTheme="majorBidi" w:eastAsia="Verdana" w:hAnsiTheme="majorBidi" w:cstheme="majorBidi"/>
          <w:b/>
          <w:color w:val="000000" w:themeColor="text1"/>
          <w:sz w:val="28"/>
          <w:szCs w:val="28"/>
        </w:rPr>
        <w:sectPr w:rsidR="000C7B91" w:rsidRPr="00E8312F" w:rsidSect="000C7B91">
          <w:footerReference w:type="default" r:id="rId9"/>
          <w:pgSz w:w="11900" w:h="16820"/>
          <w:pgMar w:top="1134" w:right="1134" w:bottom="1134" w:left="1701" w:header="720" w:footer="720" w:gutter="0"/>
          <w:pgNumType w:start="1"/>
          <w:cols w:space="720"/>
        </w:sectPr>
      </w:pPr>
    </w:p>
    <w:p w14:paraId="74466018" w14:textId="641A49A3" w:rsidR="00AA30D3" w:rsidRPr="00E8312F" w:rsidRDefault="004E7267" w:rsidP="004E7267">
      <w:pPr>
        <w:pStyle w:val="Titre1"/>
        <w:rPr>
          <w:rFonts w:asciiTheme="majorBidi" w:hAnsiTheme="majorBidi" w:cstheme="majorBidi"/>
          <w:color w:val="000000" w:themeColor="text1"/>
          <w:sz w:val="2"/>
          <w:szCs w:val="2"/>
        </w:rPr>
      </w:pPr>
      <w:bookmarkStart w:id="2" w:name="_Toc105318600"/>
      <w:r w:rsidRPr="00E8312F">
        <w:rPr>
          <w:rFonts w:asciiTheme="majorBidi" w:hAnsiTheme="majorBidi" w:cstheme="majorBidi"/>
          <w:color w:val="000000" w:themeColor="text1"/>
          <w:sz w:val="2"/>
          <w:szCs w:val="2"/>
        </w:rPr>
        <w:lastRenderedPageBreak/>
        <w:t>Introduction générale</w:t>
      </w:r>
      <w:bookmarkEnd w:id="2"/>
    </w:p>
    <w:p w14:paraId="4AE17C98" w14:textId="77777777" w:rsidR="00AA30D3" w:rsidRPr="00E8312F" w:rsidRDefault="00AA30D3">
      <w:pPr>
        <w:spacing w:line="360" w:lineRule="auto"/>
        <w:jc w:val="both"/>
        <w:rPr>
          <w:rFonts w:asciiTheme="majorBidi" w:eastAsia="Verdana" w:hAnsiTheme="majorBidi" w:cstheme="majorBidi"/>
          <w:b/>
          <w:color w:val="000000" w:themeColor="text1"/>
          <w:sz w:val="28"/>
          <w:szCs w:val="28"/>
        </w:rPr>
      </w:pPr>
    </w:p>
    <w:p w14:paraId="4775A112" w14:textId="651AFBD1" w:rsidR="00AA30D3" w:rsidRPr="00E8312F" w:rsidRDefault="00AA30D3">
      <w:pPr>
        <w:spacing w:line="360" w:lineRule="auto"/>
        <w:jc w:val="both"/>
        <w:rPr>
          <w:rFonts w:asciiTheme="majorBidi" w:eastAsia="Verdana" w:hAnsiTheme="majorBidi" w:cstheme="majorBidi"/>
          <w:b/>
          <w:color w:val="000000" w:themeColor="text1"/>
          <w:sz w:val="28"/>
          <w:szCs w:val="28"/>
          <w:rtl/>
        </w:rPr>
      </w:pPr>
    </w:p>
    <w:p w14:paraId="573B7F67" w14:textId="209383A3" w:rsidR="00617A4E" w:rsidRPr="00E8312F" w:rsidRDefault="00617A4E">
      <w:pPr>
        <w:spacing w:line="360" w:lineRule="auto"/>
        <w:jc w:val="both"/>
        <w:rPr>
          <w:rFonts w:asciiTheme="majorBidi" w:eastAsia="Verdana" w:hAnsiTheme="majorBidi" w:cstheme="majorBidi"/>
          <w:b/>
          <w:color w:val="000000" w:themeColor="text1"/>
          <w:sz w:val="28"/>
          <w:szCs w:val="28"/>
          <w:rtl/>
        </w:rPr>
      </w:pPr>
    </w:p>
    <w:p w14:paraId="562DC94C" w14:textId="44C25B5F" w:rsidR="00617A4E" w:rsidRDefault="00617A4E">
      <w:pPr>
        <w:spacing w:line="360" w:lineRule="auto"/>
        <w:jc w:val="both"/>
        <w:rPr>
          <w:rFonts w:asciiTheme="majorBidi" w:eastAsia="Verdana" w:hAnsiTheme="majorBidi" w:cstheme="majorBidi"/>
          <w:b/>
          <w:color w:val="000000" w:themeColor="text1"/>
          <w:sz w:val="28"/>
          <w:szCs w:val="28"/>
          <w:rtl/>
        </w:rPr>
      </w:pPr>
    </w:p>
    <w:p w14:paraId="6F38140A" w14:textId="5565BD3E" w:rsidR="00F04A11" w:rsidRDefault="00F04A11">
      <w:pPr>
        <w:spacing w:line="360" w:lineRule="auto"/>
        <w:jc w:val="both"/>
        <w:rPr>
          <w:rFonts w:asciiTheme="majorBidi" w:eastAsia="Verdana" w:hAnsiTheme="majorBidi" w:cstheme="majorBidi"/>
          <w:b/>
          <w:color w:val="000000" w:themeColor="text1"/>
          <w:sz w:val="28"/>
          <w:szCs w:val="28"/>
          <w:rtl/>
        </w:rPr>
      </w:pPr>
    </w:p>
    <w:p w14:paraId="3B19C5DF" w14:textId="66C8C763" w:rsidR="00F04A11" w:rsidRDefault="00F04A11">
      <w:pPr>
        <w:spacing w:line="360" w:lineRule="auto"/>
        <w:jc w:val="both"/>
        <w:rPr>
          <w:rFonts w:asciiTheme="majorBidi" w:eastAsia="Verdana" w:hAnsiTheme="majorBidi" w:cstheme="majorBidi"/>
          <w:b/>
          <w:color w:val="000000" w:themeColor="text1"/>
          <w:sz w:val="28"/>
          <w:szCs w:val="28"/>
          <w:rtl/>
        </w:rPr>
      </w:pPr>
    </w:p>
    <w:p w14:paraId="3F9616D4" w14:textId="77777777" w:rsidR="00F04A11" w:rsidRPr="00E8312F" w:rsidRDefault="00F04A11">
      <w:pPr>
        <w:spacing w:line="360" w:lineRule="auto"/>
        <w:jc w:val="both"/>
        <w:rPr>
          <w:rFonts w:asciiTheme="majorBidi" w:eastAsia="Verdana" w:hAnsiTheme="majorBidi" w:cstheme="majorBidi"/>
          <w:b/>
          <w:color w:val="000000" w:themeColor="text1"/>
          <w:sz w:val="28"/>
          <w:szCs w:val="28"/>
        </w:rPr>
      </w:pPr>
    </w:p>
    <w:p w14:paraId="06B0FED1" w14:textId="77777777" w:rsidR="00AA30D3" w:rsidRPr="00E8312F" w:rsidRDefault="00AA30D3">
      <w:pPr>
        <w:spacing w:line="360" w:lineRule="auto"/>
        <w:jc w:val="both"/>
        <w:rPr>
          <w:rFonts w:asciiTheme="majorBidi" w:eastAsia="Verdana" w:hAnsiTheme="majorBidi" w:cstheme="majorBidi"/>
          <w:b/>
          <w:color w:val="000000" w:themeColor="text1"/>
          <w:sz w:val="28"/>
          <w:szCs w:val="28"/>
        </w:rPr>
      </w:pPr>
    </w:p>
    <w:p w14:paraId="4F2C5225" w14:textId="77777777" w:rsidR="00AA30D3" w:rsidRPr="00E8312F" w:rsidRDefault="003B0A79">
      <w:pPr>
        <w:pStyle w:val="Titre"/>
        <w:spacing w:line="600" w:lineRule="auto"/>
        <w:jc w:val="center"/>
        <w:rPr>
          <w:rFonts w:asciiTheme="majorBidi" w:eastAsia="Verdana" w:hAnsiTheme="majorBidi" w:cstheme="majorBidi"/>
          <w:color w:val="000000" w:themeColor="text1"/>
          <w:sz w:val="144"/>
          <w:szCs w:val="144"/>
        </w:rPr>
      </w:pPr>
      <w:r w:rsidRPr="00E8312F">
        <w:rPr>
          <w:rFonts w:asciiTheme="majorBidi" w:eastAsia="Verdana" w:hAnsiTheme="majorBidi" w:cstheme="majorBidi"/>
          <w:color w:val="000000" w:themeColor="text1"/>
          <w:sz w:val="96"/>
          <w:szCs w:val="96"/>
        </w:rPr>
        <w:t>Introduction générale</w:t>
      </w:r>
    </w:p>
    <w:p w14:paraId="72583473"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3CE105E8"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1FAC5EF0"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32C2E5DE"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79F956D4"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6D84F368"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207AC84E"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216324FD"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738ED0C7"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48EC5E73"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2EF03ADE"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510F2F5D"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4E98DF05"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59B0B3A8" w14:textId="77777777"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6AE922FF" w14:textId="2EA3AE39" w:rsidR="00AA30D3" w:rsidRPr="00E8312F" w:rsidRDefault="00AA30D3">
      <w:pPr>
        <w:pBdr>
          <w:top w:val="nil"/>
          <w:left w:val="nil"/>
          <w:bottom w:val="nil"/>
          <w:right w:val="nil"/>
          <w:between w:val="nil"/>
        </w:pBdr>
        <w:spacing w:after="0" w:line="240" w:lineRule="auto"/>
        <w:rPr>
          <w:rFonts w:asciiTheme="majorBidi" w:hAnsiTheme="majorBidi" w:cstheme="majorBidi"/>
          <w:color w:val="000000" w:themeColor="text1"/>
        </w:rPr>
      </w:pPr>
    </w:p>
    <w:p w14:paraId="175C320D" w14:textId="77777777" w:rsidR="000C7B91" w:rsidRPr="00E8312F" w:rsidRDefault="000C7B91">
      <w:pPr>
        <w:pBdr>
          <w:top w:val="nil"/>
          <w:left w:val="nil"/>
          <w:bottom w:val="nil"/>
          <w:right w:val="nil"/>
          <w:between w:val="nil"/>
        </w:pBdr>
        <w:spacing w:after="0" w:line="240" w:lineRule="auto"/>
        <w:rPr>
          <w:rFonts w:asciiTheme="majorBidi" w:hAnsiTheme="majorBidi" w:cstheme="majorBidi"/>
          <w:color w:val="000000" w:themeColor="text1"/>
        </w:rPr>
        <w:sectPr w:rsidR="000C7B91" w:rsidRPr="00E8312F" w:rsidSect="000C7B91">
          <w:pgSz w:w="11900" w:h="16820"/>
          <w:pgMar w:top="1134" w:right="1134" w:bottom="1134" w:left="1701" w:header="720" w:footer="720" w:gutter="0"/>
          <w:pgNumType w:start="1"/>
          <w:cols w:space="720"/>
        </w:sectPr>
      </w:pPr>
    </w:p>
    <w:p w14:paraId="03FFB922"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bookmarkStart w:id="3" w:name="_30j0zll" w:colFirst="0" w:colLast="0"/>
      <w:bookmarkEnd w:id="3"/>
      <w:r w:rsidRPr="00E8312F">
        <w:rPr>
          <w:rFonts w:asciiTheme="majorBidi" w:eastAsia="Verdana" w:hAnsiTheme="majorBidi" w:cstheme="majorBidi"/>
          <w:b/>
          <w:color w:val="000000" w:themeColor="text1"/>
          <w:sz w:val="24"/>
          <w:szCs w:val="24"/>
        </w:rPr>
        <w:lastRenderedPageBreak/>
        <w:t>Introduction générale :</w:t>
      </w:r>
    </w:p>
    <w:p w14:paraId="03C5AD7D" w14:textId="77777777" w:rsidR="005455EF" w:rsidRPr="000C3110" w:rsidRDefault="003B0A79" w:rsidP="000C3110">
      <w:pPr>
        <w:spacing w:line="360" w:lineRule="auto"/>
        <w:ind w:left="-567"/>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rPr>
        <w:tab/>
      </w:r>
      <w:r w:rsidR="005455EF" w:rsidRPr="000C3110">
        <w:rPr>
          <w:rFonts w:ascii="Verdana" w:eastAsia="Verdana" w:hAnsi="Verdana" w:cs="Verdana"/>
          <w:color w:val="000000" w:themeColor="text1"/>
          <w:sz w:val="24"/>
          <w:szCs w:val="24"/>
        </w:rPr>
        <w:tab/>
      </w:r>
      <w:r w:rsidR="005455EF" w:rsidRPr="000C3110">
        <w:rPr>
          <w:rFonts w:asciiTheme="majorBidi" w:eastAsia="Verdana" w:hAnsiTheme="majorBidi" w:cstheme="majorBidi"/>
          <w:color w:val="000000" w:themeColor="text1"/>
          <w:sz w:val="24"/>
          <w:szCs w:val="24"/>
        </w:rPr>
        <w:t>Plusieurs aménagements linguistiques ont été mis en place par le gouvernement afin de gérer l’usage du français dans l’administration algérienne.</w:t>
      </w:r>
    </w:p>
    <w:p w14:paraId="519D3AB3"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Une langue étrangère et pourtant, dotée d’un statut politique, administratif et académique suscitant le citoyen algérien d’avoir les compétences et les performances nécessaires pour répondre aux exigences de contextes communicatifs pluriels.</w:t>
      </w:r>
    </w:p>
    <w:p w14:paraId="17E1B7E7"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La pluralité des contextes est construite en principe sur une stratification de registres de la langue : registre soutenu (contextes : administratif, juridique et académique…etc.), registre familier (contexte de la vie sociale). </w:t>
      </w:r>
    </w:p>
    <w:p w14:paraId="4958C859"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Et pourtant il s’agit toujours du Français langue étrangère dont on n’attribuait que quelques séances par semaine en nombre et dans des cycles scolaires variables d’une réforme à une autre.</w:t>
      </w:r>
    </w:p>
    <w:p w14:paraId="6E0AD758"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Ces réformes, leur objectif majeur était d’adapter les aménagements linguistiques aux attentes d’une société plurilingue-arabo-berbère d’une part, et aux exigences linguistiques des domaines administratifs, professionnels, académiques d’une autre. </w:t>
      </w:r>
    </w:p>
    <w:p w14:paraId="30F44314"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Une situation sociolinguistique est donc problématique tant que la maitrise équilibrée de plusieurs langues socialement différentes est difficile voire impossible. </w:t>
      </w:r>
    </w:p>
    <w:p w14:paraId="25BE36B3"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Un tel cas de figure engendre un état de déséquilibre des compétences linguistiques évident installant chez le locuteur une certaine dominance d’une langue sur une autre.</w:t>
      </w:r>
    </w:p>
    <w:p w14:paraId="0D45421A"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Cet état conflictuel des langues semble être plus critique dans les institutions universitaires où l’accès aux sciences est majoritairement en français. Le bachelier algérien doit donc faire le choix de la spécialité universitaire en fonction de ses compétences linguistiques majoritairement en arabe classique-langue de scolarité pour plus de 10ans.</w:t>
      </w:r>
    </w:p>
    <w:p w14:paraId="3505A774"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 Emprisonné dans cette langue, l’universitaire algérien traverse péniblement son parcours d’étude où il ne peut s’empêcher de passer par plusieurs langues pour accomplir son apprentissage. </w:t>
      </w:r>
    </w:p>
    <w:p w14:paraId="34F5D5F9" w14:textId="77777777" w:rsidR="005455EF" w:rsidRPr="000C3110" w:rsidRDefault="005455EF" w:rsidP="000C3110">
      <w:pPr>
        <w:spacing w:line="360" w:lineRule="auto"/>
        <w:ind w:left="-567"/>
        <w:jc w:val="both"/>
        <w:textDirection w:val="btLr"/>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Cette question a tant attiré notre attention, vu que nous sommes déjà passés par cette piste. Notre motivation était au préalable une simple question de type : pourquoi l’universitaire algérien doit-t-il apprendre les sciences en français ? Puis, grâce à un ensemble de lectures et recherche, cette idée a commencé à prendre de l’ampleur dans notre esprit et s’est transformée en une question problématique que nous avons reformulée ainsi : </w:t>
      </w:r>
    </w:p>
    <w:p w14:paraId="561E7A36"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lastRenderedPageBreak/>
        <w:t>Quels sont les enjeux du recours à la langue Arabe dans les pratiques d’apprentissage des sciences ?  Quelles contraintes et quelles difficultés ?</w:t>
      </w:r>
    </w:p>
    <w:p w14:paraId="6A4351C4"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Dans cette recherche, nous nous sommes fixé les objectifs suivants :</w:t>
      </w:r>
    </w:p>
    <w:p w14:paraId="33A4B87A" w14:textId="77777777" w:rsidR="005455EF" w:rsidRPr="000C3110" w:rsidRDefault="005455EF" w:rsidP="000C3110">
      <w:pPr>
        <w:numPr>
          <w:ilvl w:val="0"/>
          <w:numId w:val="4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L'identification des figures du recours à la langue arabe dans les pratiques rédactionnelles au contexte d’apprentissage des sciences.</w:t>
      </w:r>
    </w:p>
    <w:p w14:paraId="5145E5DA" w14:textId="77777777" w:rsidR="005455EF" w:rsidRPr="000C3110" w:rsidRDefault="005455EF" w:rsidP="000C3110">
      <w:pPr>
        <w:numPr>
          <w:ilvl w:val="0"/>
          <w:numId w:val="4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Classification des types de référence à la langue arabe.</w:t>
      </w:r>
    </w:p>
    <w:p w14:paraId="018FCB9E" w14:textId="77777777" w:rsidR="005455EF" w:rsidRPr="000C3110" w:rsidRDefault="005455EF" w:rsidP="000C3110">
      <w:pPr>
        <w:numPr>
          <w:ilvl w:val="0"/>
          <w:numId w:val="4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Identification des besoins du recours à la langue arabe.</w:t>
      </w:r>
    </w:p>
    <w:p w14:paraId="048323B3" w14:textId="77777777" w:rsidR="005455EF" w:rsidRPr="000C3110" w:rsidRDefault="005455EF" w:rsidP="000C3110">
      <w:pPr>
        <w:numPr>
          <w:ilvl w:val="0"/>
          <w:numId w:val="4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Les retombées du recours à la langue arabe.</w:t>
      </w:r>
    </w:p>
    <w:p w14:paraId="35FD3F74" w14:textId="77777777" w:rsidR="005455EF" w:rsidRPr="000C3110" w:rsidRDefault="005455EF" w:rsidP="000C3110">
      <w:pPr>
        <w:numPr>
          <w:ilvl w:val="0"/>
          <w:numId w:val="4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Description des pratiques et comportements des étudiants pour surmonter les difficultés de leurs apprentissages des sciences en français sur objectifs spécifiques. </w:t>
      </w:r>
    </w:p>
    <w:p w14:paraId="4F7817AB"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Le corpus que nous avons choisi comme support d’analyse est un type particulier d’écrit universitaire à savoir la prise de note d’un groupe dénombrant 50 étudiants inscrits en première année de licence, Département de Biologie, Faculté des Sciences Naturelles et de la vie et les Sciences de la Terre, Université de Ghardaïa, Année universitaire : 2021/2022.</w:t>
      </w:r>
    </w:p>
    <w:p w14:paraId="4D30E37F"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Le choix de ce type d’écrit est dû premièrement à ses caractéristiques textuelles puis à ses circonstances rédactionnelles.</w:t>
      </w:r>
    </w:p>
    <w:p w14:paraId="679459F3"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La prise de notes, textuellement, est un écrit instantané via lequel, le scripteur mobilise toutes ses compétences rédactionnelles de vulgarisation et de</w:t>
      </w:r>
      <w:r w:rsidRPr="000C3110">
        <w:rPr>
          <w:rFonts w:asciiTheme="majorBidi" w:hAnsiTheme="majorBidi" w:cstheme="majorBidi"/>
          <w:color w:val="000000" w:themeColor="text1"/>
          <w:sz w:val="24"/>
          <w:szCs w:val="24"/>
        </w:rPr>
        <w:t xml:space="preserve"> réduction textuelle d’un contenu oral à ses plus brèves et </w:t>
      </w:r>
      <w:r w:rsidRPr="000C3110">
        <w:rPr>
          <w:rFonts w:asciiTheme="majorBidi" w:eastAsia="Verdana" w:hAnsiTheme="majorBidi" w:cstheme="majorBidi"/>
          <w:color w:val="000000" w:themeColor="text1"/>
          <w:sz w:val="24"/>
          <w:szCs w:val="24"/>
        </w:rPr>
        <w:t xml:space="preserve">simples formes scripturales pour servir de support d’analyse et de relecture interprétative. </w:t>
      </w:r>
    </w:p>
    <w:p w14:paraId="414B9ED0"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Répondre à ces besoins discursifs incite le scripteur à faire recours aux différentes techniques rédactionnelles de résumer, paraphrase, synonymie, antonymie, définition ou techniques d’abréviation de synthèse, schémas, signes, formes géométriques, sigles…etc.</w:t>
      </w:r>
    </w:p>
    <w:p w14:paraId="0D185BBF"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Dans notre perspective de recherche, la prise de notes n’est pas un simple manuscrit retraçant le transfert de l’information d’une version orale à une version scripturale, mais elle est le terrain où l’étudiant algérien traverse les frontières des langues et des sciences aux moyens de structures et formes linguistiques pour résoudre des situations-problème.</w:t>
      </w:r>
    </w:p>
    <w:p w14:paraId="7A845B1E"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Le besoin discursif en question est le souci de comprendre en synthétisant un contenu d’une langue de départ (langue-outil d’apprentissage-le français) à une langue d’arrivée (l’arabe, langue-outil de traitement) pour vulgariser un savoir scientifique. </w:t>
      </w:r>
    </w:p>
    <w:p w14:paraId="42A87899" w14:textId="77777777" w:rsidR="005455EF" w:rsidRPr="000C3110" w:rsidRDefault="005455EF" w:rsidP="000C3110">
      <w:pPr>
        <w:spacing w:line="360" w:lineRule="auto"/>
        <w:ind w:left="-567"/>
        <w:jc w:val="both"/>
        <w:rPr>
          <w:rFonts w:asciiTheme="majorBidi" w:eastAsia="Verdana" w:hAnsiTheme="majorBidi" w:cstheme="majorBidi"/>
          <w:color w:val="000000" w:themeColor="text1"/>
          <w:sz w:val="24"/>
          <w:szCs w:val="24"/>
        </w:rPr>
      </w:pPr>
      <w:r w:rsidRPr="000C3110">
        <w:rPr>
          <w:rFonts w:asciiTheme="majorBidi" w:eastAsia="Verdana" w:hAnsiTheme="majorBidi" w:cstheme="majorBidi"/>
          <w:color w:val="000000" w:themeColor="text1"/>
          <w:sz w:val="24"/>
          <w:szCs w:val="24"/>
        </w:rPr>
        <w:t xml:space="preserve">Ce type de corpus d’un point de vue contextuel est un moment de rédaction instantanée dans lequel, le scripteur contrôle moins ses pratiques scripturales ce qui favorise, d’un côté la mobilisation de </w:t>
      </w:r>
      <w:r w:rsidRPr="000C3110">
        <w:rPr>
          <w:rFonts w:asciiTheme="majorBidi" w:eastAsia="Verdana" w:hAnsiTheme="majorBidi" w:cstheme="majorBidi"/>
          <w:color w:val="000000" w:themeColor="text1"/>
          <w:sz w:val="24"/>
          <w:szCs w:val="24"/>
        </w:rPr>
        <w:lastRenderedPageBreak/>
        <w:t>toutes ses compétences et aptitudes rédactionnelles, mais de l’autre sa spontanéité est un climat favorable de l’apparition des difficultés situées que ce soit sur le plan des techniques rédactionnelles ou sur le plan linguistique et maîtrise de langue.</w:t>
      </w:r>
    </w:p>
    <w:p w14:paraId="5427523C" w14:textId="77777777" w:rsidR="005455EF" w:rsidRPr="000C3110" w:rsidRDefault="005455EF" w:rsidP="000C3110">
      <w:pPr>
        <w:pStyle w:val="NormalWeb"/>
        <w:spacing w:before="0" w:beforeAutospacing="0" w:after="160" w:afterAutospacing="0" w:line="360" w:lineRule="auto"/>
        <w:ind w:left="-567"/>
        <w:jc w:val="both"/>
        <w:rPr>
          <w:rFonts w:asciiTheme="majorBidi" w:hAnsiTheme="majorBidi" w:cstheme="majorBidi"/>
          <w:color w:val="000000" w:themeColor="text1"/>
        </w:rPr>
      </w:pPr>
      <w:r w:rsidRPr="000C3110">
        <w:rPr>
          <w:rFonts w:asciiTheme="majorBidi" w:hAnsiTheme="majorBidi" w:cstheme="majorBidi"/>
          <w:color w:val="000000" w:themeColor="text1"/>
        </w:rPr>
        <w:t>Pour mener à bien notre enquête, nous avons choisi deux démarches analytiques : une démarche qualitative textuelle et une démarche quantitative statistique en trois chapitres.</w:t>
      </w:r>
    </w:p>
    <w:p w14:paraId="038A9AAC" w14:textId="77777777" w:rsidR="005455EF" w:rsidRPr="000C3110" w:rsidRDefault="005455EF" w:rsidP="000C3110">
      <w:pPr>
        <w:pStyle w:val="NormalWeb"/>
        <w:spacing w:before="0" w:beforeAutospacing="0" w:after="160" w:afterAutospacing="0" w:line="360" w:lineRule="auto"/>
        <w:ind w:left="-567"/>
        <w:jc w:val="both"/>
        <w:rPr>
          <w:rFonts w:asciiTheme="majorBidi" w:hAnsiTheme="majorBidi" w:cstheme="majorBidi"/>
          <w:color w:val="000000" w:themeColor="text1"/>
        </w:rPr>
      </w:pPr>
      <w:r w:rsidRPr="000C3110">
        <w:rPr>
          <w:rFonts w:asciiTheme="majorBidi" w:hAnsiTheme="majorBidi" w:cstheme="majorBidi"/>
          <w:color w:val="000000" w:themeColor="text1"/>
        </w:rPr>
        <w:t xml:space="preserve">Nous avons choisi de décrire dans le premier chapitre le paysage sociolinguistique algérien. Nous avons consacré le deuxième à un survol notionnel et terminologique dans l’objectif de cerner les frontières conceptuelles entre les notions de FOS, FOU, écrit universitaire et de mettre l’accent sur leurs difficultés.   </w:t>
      </w:r>
    </w:p>
    <w:p w14:paraId="775C67E9" w14:textId="77777777" w:rsidR="005455EF" w:rsidRPr="000C3110" w:rsidRDefault="005455EF" w:rsidP="000C3110">
      <w:pPr>
        <w:pStyle w:val="NormalWeb"/>
        <w:spacing w:before="0" w:beforeAutospacing="0" w:after="160" w:afterAutospacing="0" w:line="360" w:lineRule="auto"/>
        <w:ind w:left="-567"/>
        <w:jc w:val="both"/>
        <w:rPr>
          <w:rFonts w:asciiTheme="majorBidi" w:hAnsiTheme="majorBidi" w:cstheme="majorBidi"/>
          <w:color w:val="000000" w:themeColor="text1"/>
        </w:rPr>
      </w:pPr>
      <w:r w:rsidRPr="000C3110">
        <w:rPr>
          <w:rFonts w:asciiTheme="majorBidi" w:hAnsiTheme="majorBidi" w:cstheme="majorBidi"/>
          <w:color w:val="000000" w:themeColor="text1"/>
        </w:rPr>
        <w:t xml:space="preserve">Le troisième chapitre de notre recherche est consacré à l’analyse empirique dans ses deux démarches textuelle et statistique. </w:t>
      </w:r>
    </w:p>
    <w:p w14:paraId="72147ADA" w14:textId="2F0B5506" w:rsidR="00E96E5E" w:rsidRPr="00E8312F" w:rsidRDefault="00E96E5E" w:rsidP="005455EF">
      <w:pPr>
        <w:pStyle w:val="NormalWeb"/>
        <w:spacing w:before="0" w:beforeAutospacing="0" w:after="160" w:afterAutospacing="0" w:line="360" w:lineRule="auto"/>
        <w:jc w:val="both"/>
        <w:rPr>
          <w:rFonts w:asciiTheme="majorBidi" w:hAnsiTheme="majorBidi" w:cstheme="majorBidi"/>
          <w:color w:val="000000" w:themeColor="text1"/>
        </w:rPr>
      </w:pPr>
    </w:p>
    <w:p w14:paraId="6C099E6E" w14:textId="16B9EFEA" w:rsidR="00AA30D3" w:rsidRPr="00E8312F" w:rsidRDefault="00AA30D3" w:rsidP="00A151E5">
      <w:pPr>
        <w:spacing w:line="360" w:lineRule="auto"/>
        <w:jc w:val="both"/>
        <w:rPr>
          <w:rFonts w:asciiTheme="majorBidi" w:hAnsiTheme="majorBidi" w:cstheme="majorBidi"/>
          <w:color w:val="000000" w:themeColor="text1"/>
        </w:rPr>
      </w:pPr>
    </w:p>
    <w:p w14:paraId="480FC6F7"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2050C5E1"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55C3FB8A"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5A95BCD1"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3157DFD6"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1332E3B8"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2256CE8E"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773EE6B7"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4325DF1C"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1EED0CEA"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607145EF" w14:textId="77777777" w:rsidR="00850FFF" w:rsidRPr="00E8312F" w:rsidRDefault="00850FFF" w:rsidP="00A151E5">
      <w:pPr>
        <w:pBdr>
          <w:top w:val="nil"/>
          <w:left w:val="nil"/>
          <w:bottom w:val="nil"/>
          <w:right w:val="nil"/>
          <w:between w:val="nil"/>
        </w:pBdr>
        <w:spacing w:after="0" w:line="360" w:lineRule="auto"/>
        <w:rPr>
          <w:rFonts w:asciiTheme="majorBidi" w:hAnsiTheme="majorBidi" w:cstheme="majorBidi"/>
          <w:color w:val="000000" w:themeColor="text1"/>
        </w:rPr>
        <w:sectPr w:rsidR="00850FFF" w:rsidRPr="00E8312F" w:rsidSect="00067CDC">
          <w:headerReference w:type="default" r:id="rId10"/>
          <w:footerReference w:type="default" r:id="rId11"/>
          <w:pgSz w:w="11900" w:h="16820"/>
          <w:pgMar w:top="1134" w:right="1134" w:bottom="1134" w:left="1701" w:header="720" w:footer="720" w:gutter="0"/>
          <w:pgNumType w:start="5"/>
          <w:cols w:space="720"/>
        </w:sectPr>
      </w:pPr>
    </w:p>
    <w:p w14:paraId="38C522E7"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7DD8C22B"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7F9DEC0B"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68756F15"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35BA2676"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bookmarkStart w:id="4" w:name="_1fob9te" w:colFirst="0" w:colLast="0"/>
      <w:bookmarkEnd w:id="4"/>
    </w:p>
    <w:p w14:paraId="41625775"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74C1EE21"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4ED964E5"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0500773E"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7DEB3506"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435E2D87"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0F0561BF"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5C839DB9"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4046AB08"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721C302A"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1F408B84"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0A3516AE" w14:textId="77777777" w:rsidR="00AA30D3" w:rsidRPr="00E8312F" w:rsidRDefault="00AA30D3" w:rsidP="00A151E5">
      <w:pPr>
        <w:pBdr>
          <w:top w:val="nil"/>
          <w:left w:val="nil"/>
          <w:bottom w:val="nil"/>
          <w:right w:val="nil"/>
          <w:between w:val="nil"/>
        </w:pBdr>
        <w:spacing w:after="0" w:line="360" w:lineRule="auto"/>
        <w:rPr>
          <w:rFonts w:asciiTheme="majorBidi" w:hAnsiTheme="majorBidi" w:cstheme="majorBidi"/>
          <w:color w:val="000000" w:themeColor="text1"/>
        </w:rPr>
      </w:pPr>
    </w:p>
    <w:p w14:paraId="15440F9F" w14:textId="18A41085" w:rsidR="00AA30D3" w:rsidRPr="00E8312F" w:rsidRDefault="004E7267" w:rsidP="009309DF">
      <w:pPr>
        <w:pStyle w:val="Titre1"/>
        <w:rPr>
          <w:rFonts w:asciiTheme="majorBidi" w:hAnsiTheme="majorBidi" w:cstheme="majorBidi"/>
          <w:color w:val="FFFFFF" w:themeColor="background1"/>
          <w:sz w:val="2"/>
          <w:szCs w:val="2"/>
        </w:rPr>
      </w:pPr>
      <w:bookmarkStart w:id="5" w:name="_Toc105318601"/>
      <w:r w:rsidRPr="00E8312F">
        <w:rPr>
          <w:rFonts w:asciiTheme="majorBidi" w:hAnsiTheme="majorBidi" w:cstheme="majorBidi"/>
          <w:color w:val="FFFFFF" w:themeColor="background1"/>
          <w:sz w:val="2"/>
          <w:szCs w:val="2"/>
        </w:rPr>
        <w:t>Chapitre I : LE PAYSAGE LINGUISTIQUE ET L’ENSEIGNEMENT DES LANGUES EN ALGÉR</w:t>
      </w:r>
      <w:bookmarkEnd w:id="5"/>
    </w:p>
    <w:p w14:paraId="6F181150" w14:textId="7A0D71DB" w:rsidR="00AA30D3" w:rsidRPr="00A10353" w:rsidRDefault="00AE26C2" w:rsidP="00A151E5">
      <w:pPr>
        <w:spacing w:line="360" w:lineRule="auto"/>
        <w:jc w:val="center"/>
        <w:rPr>
          <w:rFonts w:asciiTheme="majorBidi" w:eastAsia="Verdana" w:hAnsiTheme="majorBidi" w:cstheme="majorBidi"/>
          <w:b/>
          <w:color w:val="000000" w:themeColor="text1"/>
          <w:sz w:val="96"/>
          <w:szCs w:val="96"/>
        </w:rPr>
      </w:pPr>
      <w:bookmarkStart w:id="6" w:name="_3znysh7" w:colFirst="0" w:colLast="0"/>
      <w:bookmarkEnd w:id="6"/>
      <w:r w:rsidRPr="00A10353">
        <w:rPr>
          <w:rFonts w:asciiTheme="majorBidi" w:eastAsia="Verdana" w:hAnsiTheme="majorBidi" w:cstheme="majorBidi"/>
          <w:b/>
          <w:color w:val="000000" w:themeColor="text1"/>
          <w:sz w:val="96"/>
          <w:szCs w:val="96"/>
        </w:rPr>
        <w:t xml:space="preserve">CHAPITRE </w:t>
      </w:r>
      <w:r w:rsidR="003B0A79" w:rsidRPr="00A10353">
        <w:rPr>
          <w:rFonts w:asciiTheme="majorBidi" w:eastAsia="Verdana" w:hAnsiTheme="majorBidi" w:cstheme="majorBidi"/>
          <w:b/>
          <w:color w:val="000000" w:themeColor="text1"/>
          <w:sz w:val="96"/>
          <w:szCs w:val="96"/>
        </w:rPr>
        <w:t>I </w:t>
      </w:r>
    </w:p>
    <w:p w14:paraId="095D2001" w14:textId="0EA912D7" w:rsidR="00AA30D3" w:rsidRPr="00A10353" w:rsidRDefault="003B0A79" w:rsidP="00A151E5">
      <w:pPr>
        <w:spacing w:line="360" w:lineRule="auto"/>
        <w:ind w:firstLine="708"/>
        <w:jc w:val="center"/>
        <w:rPr>
          <w:rFonts w:asciiTheme="majorBidi" w:eastAsia="Verdana" w:hAnsiTheme="majorBidi" w:cstheme="majorBidi"/>
          <w:b/>
          <w:color w:val="000000" w:themeColor="text1"/>
          <w:sz w:val="40"/>
          <w:szCs w:val="40"/>
        </w:rPr>
      </w:pPr>
      <w:bookmarkStart w:id="7" w:name="_2et92p0" w:colFirst="0" w:colLast="0"/>
      <w:bookmarkEnd w:id="7"/>
      <w:r w:rsidRPr="00A10353">
        <w:rPr>
          <w:rFonts w:asciiTheme="majorBidi" w:eastAsia="Verdana" w:hAnsiTheme="majorBidi" w:cstheme="majorBidi"/>
          <w:b/>
          <w:color w:val="000000" w:themeColor="text1"/>
          <w:sz w:val="40"/>
          <w:szCs w:val="40"/>
        </w:rPr>
        <w:t>LE PAYSAGE</w:t>
      </w:r>
      <w:r w:rsidR="006707AA" w:rsidRPr="00A10353">
        <w:rPr>
          <w:rFonts w:asciiTheme="majorBidi" w:eastAsia="Verdana" w:hAnsiTheme="majorBidi" w:cstheme="majorBidi"/>
          <w:b/>
          <w:color w:val="000000" w:themeColor="text1"/>
          <w:sz w:val="40"/>
          <w:szCs w:val="40"/>
        </w:rPr>
        <w:t xml:space="preserve"> </w:t>
      </w:r>
      <w:r w:rsidR="00E8312F" w:rsidRPr="00A10353">
        <w:rPr>
          <w:rFonts w:asciiTheme="majorBidi" w:eastAsia="Verdana" w:hAnsiTheme="majorBidi" w:cstheme="majorBidi"/>
          <w:b/>
          <w:color w:val="000000" w:themeColor="text1"/>
          <w:sz w:val="40"/>
          <w:szCs w:val="40"/>
        </w:rPr>
        <w:t>SOCIOLINGUISTIQUE</w:t>
      </w:r>
      <w:r w:rsidRPr="00A10353">
        <w:rPr>
          <w:rFonts w:asciiTheme="majorBidi" w:eastAsia="Verdana" w:hAnsiTheme="majorBidi" w:cstheme="majorBidi"/>
          <w:b/>
          <w:color w:val="000000" w:themeColor="text1"/>
          <w:sz w:val="40"/>
          <w:szCs w:val="40"/>
        </w:rPr>
        <w:t xml:space="preserve"> ET ENSEIGNEMENT DES LANGUES EN ALGÉRIE.</w:t>
      </w:r>
    </w:p>
    <w:p w14:paraId="54A1763E" w14:textId="0D97D6D1" w:rsidR="00AA30D3" w:rsidRPr="00E8312F" w:rsidRDefault="00AA30D3" w:rsidP="00A151E5">
      <w:pPr>
        <w:spacing w:line="360" w:lineRule="auto"/>
        <w:ind w:firstLine="708"/>
        <w:jc w:val="both"/>
        <w:rPr>
          <w:rFonts w:asciiTheme="majorBidi" w:eastAsia="Verdana" w:hAnsiTheme="majorBidi" w:cstheme="majorBidi"/>
          <w:b/>
          <w:color w:val="000000" w:themeColor="text1"/>
          <w:sz w:val="34"/>
          <w:szCs w:val="34"/>
        </w:rPr>
      </w:pPr>
    </w:p>
    <w:p w14:paraId="131ABC7A" w14:textId="77777777" w:rsidR="00935937" w:rsidRPr="00E8312F" w:rsidRDefault="00935937" w:rsidP="00A151E5">
      <w:pPr>
        <w:spacing w:line="360" w:lineRule="auto"/>
        <w:ind w:firstLine="708"/>
        <w:jc w:val="both"/>
        <w:rPr>
          <w:rFonts w:asciiTheme="majorBidi" w:eastAsia="Verdana" w:hAnsiTheme="majorBidi" w:cstheme="majorBidi"/>
          <w:b/>
          <w:color w:val="000000" w:themeColor="text1"/>
          <w:sz w:val="34"/>
          <w:szCs w:val="34"/>
        </w:rPr>
      </w:pPr>
    </w:p>
    <w:p w14:paraId="514204FC" w14:textId="77777777" w:rsidR="00AA30D3" w:rsidRPr="00E8312F" w:rsidRDefault="00AA30D3" w:rsidP="00A151E5">
      <w:pPr>
        <w:spacing w:line="360" w:lineRule="auto"/>
        <w:ind w:firstLine="708"/>
        <w:jc w:val="both"/>
        <w:rPr>
          <w:rFonts w:asciiTheme="majorBidi" w:eastAsia="Verdana" w:hAnsiTheme="majorBidi" w:cstheme="majorBidi"/>
          <w:b/>
          <w:color w:val="000000" w:themeColor="text1"/>
          <w:sz w:val="34"/>
          <w:szCs w:val="34"/>
        </w:rPr>
      </w:pPr>
    </w:p>
    <w:p w14:paraId="6CC616EE" w14:textId="77777777" w:rsidR="00AA30D3" w:rsidRPr="00E8312F" w:rsidRDefault="00AA30D3" w:rsidP="00A151E5">
      <w:pPr>
        <w:spacing w:line="360" w:lineRule="auto"/>
        <w:ind w:firstLine="708"/>
        <w:jc w:val="both"/>
        <w:rPr>
          <w:rFonts w:asciiTheme="majorBidi" w:eastAsia="Verdana" w:hAnsiTheme="majorBidi" w:cstheme="majorBidi"/>
          <w:b/>
          <w:color w:val="000000" w:themeColor="text1"/>
          <w:sz w:val="34"/>
          <w:szCs w:val="34"/>
        </w:rPr>
      </w:pPr>
    </w:p>
    <w:p w14:paraId="23D00104" w14:textId="77777777" w:rsidR="00850FFF" w:rsidRPr="00E8312F" w:rsidRDefault="00850FFF" w:rsidP="00A151E5">
      <w:pPr>
        <w:spacing w:line="360" w:lineRule="auto"/>
        <w:ind w:firstLine="709"/>
        <w:jc w:val="both"/>
        <w:rPr>
          <w:rFonts w:asciiTheme="majorBidi" w:eastAsia="Verdana" w:hAnsiTheme="majorBidi" w:cstheme="majorBidi"/>
          <w:b/>
          <w:color w:val="000000" w:themeColor="text1"/>
          <w:sz w:val="26"/>
          <w:szCs w:val="26"/>
        </w:rPr>
        <w:sectPr w:rsidR="00850FFF" w:rsidRPr="00E8312F" w:rsidSect="000C7B91">
          <w:headerReference w:type="default" r:id="rId12"/>
          <w:footerReference w:type="default" r:id="rId13"/>
          <w:pgSz w:w="11900" w:h="16820"/>
          <w:pgMar w:top="1134" w:right="1134" w:bottom="1134" w:left="1701" w:header="720" w:footer="720" w:gutter="0"/>
          <w:pgNumType w:start="1"/>
          <w:cols w:space="720"/>
        </w:sectPr>
      </w:pPr>
      <w:bookmarkStart w:id="8" w:name="_tyjcwt" w:colFirst="0" w:colLast="0"/>
      <w:bookmarkEnd w:id="8"/>
    </w:p>
    <w:p w14:paraId="2049198A" w14:textId="77777777" w:rsidR="00AA30D3" w:rsidRPr="00E8312F" w:rsidRDefault="003B0A79" w:rsidP="004E7267">
      <w:pPr>
        <w:pStyle w:val="Titre2"/>
        <w:spacing w:after="240"/>
        <w:rPr>
          <w:rFonts w:asciiTheme="majorBidi" w:hAnsiTheme="majorBidi" w:cstheme="majorBidi"/>
          <w:b/>
          <w:bCs/>
          <w:color w:val="000000" w:themeColor="text1"/>
        </w:rPr>
      </w:pPr>
      <w:bookmarkStart w:id="9" w:name="_Toc105318602"/>
      <w:r w:rsidRPr="00E8312F">
        <w:rPr>
          <w:rFonts w:asciiTheme="majorBidi" w:hAnsiTheme="majorBidi" w:cstheme="majorBidi"/>
          <w:b/>
          <w:bCs/>
          <w:color w:val="000000" w:themeColor="text1"/>
        </w:rPr>
        <w:lastRenderedPageBreak/>
        <w:t>Introduction :</w:t>
      </w:r>
      <w:bookmarkEnd w:id="9"/>
    </w:p>
    <w:p w14:paraId="2F6596D4" w14:textId="62601FB7" w:rsidR="00AA30D3" w:rsidRPr="00E8312F" w:rsidRDefault="000772F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L’Algérie</w:t>
      </w:r>
      <w:r w:rsidR="003B0A79"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 xml:space="preserve">comme tous les pays Nord-africain </w:t>
      </w:r>
      <w:r w:rsidR="003B0A79" w:rsidRPr="00E8312F">
        <w:rPr>
          <w:rFonts w:asciiTheme="majorBidi" w:eastAsia="Verdana" w:hAnsiTheme="majorBidi" w:cstheme="majorBidi"/>
          <w:color w:val="000000" w:themeColor="text1"/>
          <w:sz w:val="24"/>
          <w:szCs w:val="24"/>
        </w:rPr>
        <w:t>a connu plusieurs invasions qui ont laissé leurs traces</w:t>
      </w:r>
      <w:r w:rsidRPr="00E8312F">
        <w:rPr>
          <w:rFonts w:asciiTheme="majorBidi" w:eastAsia="Verdana" w:hAnsiTheme="majorBidi" w:cstheme="majorBidi"/>
          <w:color w:val="000000" w:themeColor="text1"/>
          <w:sz w:val="24"/>
          <w:szCs w:val="24"/>
        </w:rPr>
        <w:t xml:space="preserve"> sur tous les plans social, politique culturelle</w:t>
      </w:r>
      <w:r w:rsidR="003B0A79"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...etc</w:t>
      </w:r>
      <w:r w:rsidR="003B0A79" w:rsidRPr="00E8312F">
        <w:rPr>
          <w:rFonts w:asciiTheme="majorBidi" w:eastAsia="Verdana" w:hAnsiTheme="majorBidi" w:cstheme="majorBidi"/>
          <w:color w:val="000000" w:themeColor="text1"/>
          <w:sz w:val="24"/>
          <w:szCs w:val="24"/>
        </w:rPr>
        <w:t xml:space="preserve">. Ces </w:t>
      </w:r>
      <w:r w:rsidRPr="00E8312F">
        <w:rPr>
          <w:rFonts w:asciiTheme="majorBidi" w:eastAsia="Verdana" w:hAnsiTheme="majorBidi" w:cstheme="majorBidi"/>
          <w:color w:val="000000" w:themeColor="text1"/>
          <w:sz w:val="24"/>
          <w:szCs w:val="24"/>
        </w:rPr>
        <w:t>dernières</w:t>
      </w:r>
      <w:r w:rsidR="003B0A79" w:rsidRPr="00E8312F">
        <w:rPr>
          <w:rFonts w:asciiTheme="majorBidi" w:eastAsia="Verdana" w:hAnsiTheme="majorBidi" w:cstheme="majorBidi"/>
          <w:color w:val="000000" w:themeColor="text1"/>
          <w:sz w:val="24"/>
          <w:szCs w:val="24"/>
        </w:rPr>
        <w:t xml:space="preserve"> ont imposé leurs langues, leurs cultures et même leurs systèmes de vie dans les différents domaines. Ces évènements historiques ont donné à notre pays une variété de langues qui forment le paysage linguistique algérien.</w:t>
      </w:r>
    </w:p>
    <w:p w14:paraId="675818BB" w14:textId="7B6B2442" w:rsidR="00AA30D3" w:rsidRPr="00E8312F" w:rsidRDefault="003B0A7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Donc dans ce premier chapitre nous allons parler de la situation </w:t>
      </w:r>
      <w:r w:rsidR="000772F9" w:rsidRPr="00E8312F">
        <w:rPr>
          <w:rFonts w:asciiTheme="majorBidi" w:eastAsia="Verdana" w:hAnsiTheme="majorBidi" w:cstheme="majorBidi"/>
          <w:color w:val="000000" w:themeColor="text1"/>
          <w:sz w:val="24"/>
          <w:szCs w:val="24"/>
        </w:rPr>
        <w:t>socio</w:t>
      </w:r>
      <w:r w:rsidRPr="00E8312F">
        <w:rPr>
          <w:rFonts w:asciiTheme="majorBidi" w:eastAsia="Verdana" w:hAnsiTheme="majorBidi" w:cstheme="majorBidi"/>
          <w:color w:val="000000" w:themeColor="text1"/>
          <w:sz w:val="24"/>
          <w:szCs w:val="24"/>
        </w:rPr>
        <w:t xml:space="preserve">linguistique </w:t>
      </w:r>
      <w:r w:rsidR="006757F8" w:rsidRPr="00E8312F">
        <w:rPr>
          <w:rFonts w:asciiTheme="majorBidi" w:eastAsia="Verdana" w:hAnsiTheme="majorBidi" w:cstheme="majorBidi"/>
          <w:color w:val="000000" w:themeColor="text1"/>
          <w:sz w:val="24"/>
          <w:szCs w:val="24"/>
        </w:rPr>
        <w:t>de l’</w:t>
      </w:r>
      <w:r w:rsidRPr="00E8312F">
        <w:rPr>
          <w:rFonts w:asciiTheme="majorBidi" w:eastAsia="Verdana" w:hAnsiTheme="majorBidi" w:cstheme="majorBidi"/>
          <w:color w:val="000000" w:themeColor="text1"/>
          <w:sz w:val="24"/>
          <w:szCs w:val="24"/>
        </w:rPr>
        <w:t>Algér</w:t>
      </w:r>
      <w:r w:rsidR="006757F8" w:rsidRPr="00E8312F">
        <w:rPr>
          <w:rFonts w:asciiTheme="majorBidi" w:eastAsia="Verdana" w:hAnsiTheme="majorBidi" w:cstheme="majorBidi"/>
          <w:color w:val="000000" w:themeColor="text1"/>
          <w:sz w:val="24"/>
          <w:szCs w:val="24"/>
        </w:rPr>
        <w:t>i</w:t>
      </w:r>
      <w:r w:rsidR="000772F9"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 le statut de la langue français dans le système éducatif Algérien.</w:t>
      </w:r>
    </w:p>
    <w:p w14:paraId="39B9B658" w14:textId="77777777" w:rsidR="00AA30D3" w:rsidRPr="00E8312F" w:rsidRDefault="003B0A79" w:rsidP="004E7267">
      <w:pPr>
        <w:pStyle w:val="Titre2"/>
        <w:spacing w:after="240"/>
        <w:rPr>
          <w:rFonts w:asciiTheme="majorBidi" w:hAnsiTheme="majorBidi" w:cstheme="majorBidi"/>
          <w:b/>
          <w:bCs/>
          <w:color w:val="000000" w:themeColor="text1"/>
        </w:rPr>
      </w:pPr>
      <w:bookmarkStart w:id="10" w:name="_3dy6vkm" w:colFirst="0" w:colLast="0"/>
      <w:bookmarkStart w:id="11" w:name="_Toc105318603"/>
      <w:bookmarkEnd w:id="10"/>
      <w:r w:rsidRPr="00E8312F">
        <w:rPr>
          <w:rFonts w:asciiTheme="majorBidi" w:hAnsiTheme="majorBidi" w:cstheme="majorBidi"/>
          <w:b/>
          <w:bCs/>
          <w:color w:val="000000" w:themeColor="text1"/>
        </w:rPr>
        <w:t>I.1.Les langues en usage en Algérie :</w:t>
      </w:r>
      <w:bookmarkEnd w:id="11"/>
    </w:p>
    <w:p w14:paraId="1B4A987E" w14:textId="0480D009" w:rsidR="00EE57BE" w:rsidRPr="00E8312F" w:rsidRDefault="003B0A79" w:rsidP="00A151E5">
      <w:pPr>
        <w:pBdr>
          <w:top w:val="nil"/>
          <w:left w:val="nil"/>
          <w:bottom w:val="nil"/>
          <w:right w:val="nil"/>
          <w:between w:val="nil"/>
        </w:pBdr>
        <w:spacing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Les langues utilisées par le peuple Algérien pour </w:t>
      </w:r>
      <w:r w:rsidR="006757F8" w:rsidRPr="00E8312F">
        <w:rPr>
          <w:rFonts w:asciiTheme="majorBidi" w:eastAsia="Verdana" w:hAnsiTheme="majorBidi" w:cstheme="majorBidi"/>
          <w:color w:val="000000" w:themeColor="text1"/>
          <w:sz w:val="24"/>
          <w:szCs w:val="24"/>
        </w:rPr>
        <w:t>ses</w:t>
      </w:r>
      <w:r w:rsidRPr="00E8312F">
        <w:rPr>
          <w:rFonts w:asciiTheme="majorBidi" w:eastAsia="Verdana" w:hAnsiTheme="majorBidi" w:cstheme="majorBidi"/>
          <w:color w:val="000000" w:themeColor="text1"/>
          <w:sz w:val="24"/>
          <w:szCs w:val="24"/>
        </w:rPr>
        <w:t xml:space="preserve"> besoin</w:t>
      </w:r>
      <w:r w:rsidR="00EE57BE"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de communication</w:t>
      </w:r>
      <w:r w:rsidR="006757F8" w:rsidRPr="00E8312F">
        <w:rPr>
          <w:rFonts w:asciiTheme="majorBidi" w:eastAsia="Verdana" w:hAnsiTheme="majorBidi" w:cstheme="majorBidi"/>
          <w:color w:val="000000" w:themeColor="text1"/>
          <w:sz w:val="24"/>
          <w:szCs w:val="24"/>
        </w:rPr>
        <w:t xml:space="preserve"> </w:t>
      </w:r>
      <w:r w:rsidR="00EE57BE" w:rsidRPr="00E8312F">
        <w:rPr>
          <w:rFonts w:asciiTheme="majorBidi" w:eastAsia="Verdana" w:hAnsiTheme="majorBidi" w:cstheme="majorBidi"/>
          <w:color w:val="000000" w:themeColor="text1"/>
          <w:sz w:val="24"/>
          <w:szCs w:val="24"/>
        </w:rPr>
        <w:t>sont en</w:t>
      </w:r>
      <w:r w:rsidRPr="00E8312F">
        <w:rPr>
          <w:rFonts w:asciiTheme="majorBidi" w:eastAsia="Verdana" w:hAnsiTheme="majorBidi" w:cstheme="majorBidi"/>
          <w:color w:val="000000" w:themeColor="text1"/>
          <w:sz w:val="24"/>
          <w:szCs w:val="24"/>
        </w:rPr>
        <w:t xml:space="preserve"> degrés de maîtrise différents</w:t>
      </w:r>
      <w:r w:rsidR="00EE57BE" w:rsidRPr="00E8312F">
        <w:rPr>
          <w:rFonts w:asciiTheme="majorBidi" w:eastAsia="Verdana" w:hAnsiTheme="majorBidi" w:cstheme="majorBidi"/>
          <w:color w:val="000000" w:themeColor="text1"/>
          <w:sz w:val="24"/>
          <w:szCs w:val="24"/>
        </w:rPr>
        <w:t>.</w:t>
      </w:r>
    </w:p>
    <w:p w14:paraId="4F841124" w14:textId="35522F7B" w:rsidR="002D0A76" w:rsidRPr="00E8312F" w:rsidRDefault="00EE57BE" w:rsidP="00A151E5">
      <w:pPr>
        <w:pBdr>
          <w:top w:val="nil"/>
          <w:left w:val="nil"/>
          <w:bottom w:val="nil"/>
          <w:right w:val="nil"/>
          <w:between w:val="nil"/>
        </w:pBdr>
        <w:spacing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Les</w:t>
      </w:r>
      <w:r w:rsidR="003B0A79" w:rsidRPr="00E8312F">
        <w:rPr>
          <w:rFonts w:asciiTheme="majorBidi" w:eastAsia="Verdana" w:hAnsiTheme="majorBidi" w:cstheme="majorBidi"/>
          <w:color w:val="000000" w:themeColor="text1"/>
          <w:sz w:val="24"/>
          <w:szCs w:val="24"/>
        </w:rPr>
        <w:t xml:space="preserve"> </w:t>
      </w:r>
      <w:r w:rsidR="002D0A76" w:rsidRPr="00E8312F">
        <w:rPr>
          <w:rFonts w:asciiTheme="majorBidi" w:eastAsia="Verdana" w:hAnsiTheme="majorBidi" w:cstheme="majorBidi"/>
          <w:color w:val="000000" w:themeColor="text1"/>
          <w:sz w:val="24"/>
          <w:szCs w:val="24"/>
        </w:rPr>
        <w:t>langues en</w:t>
      </w:r>
      <w:r w:rsidRPr="00E8312F">
        <w:rPr>
          <w:rFonts w:asciiTheme="majorBidi" w:eastAsia="Verdana" w:hAnsiTheme="majorBidi" w:cstheme="majorBidi"/>
          <w:color w:val="000000" w:themeColor="text1"/>
          <w:sz w:val="24"/>
          <w:szCs w:val="24"/>
        </w:rPr>
        <w:t xml:space="preserve"> question sont :</w:t>
      </w:r>
      <w:r w:rsidR="003B0A79" w:rsidRPr="00E8312F">
        <w:rPr>
          <w:rFonts w:asciiTheme="majorBidi" w:eastAsia="Verdana" w:hAnsiTheme="majorBidi" w:cstheme="majorBidi"/>
          <w:color w:val="000000" w:themeColor="text1"/>
          <w:sz w:val="24"/>
          <w:szCs w:val="24"/>
        </w:rPr>
        <w:t xml:space="preserve"> l’arabe</w:t>
      </w:r>
      <w:r w:rsidR="002D0A76" w:rsidRPr="00E8312F">
        <w:rPr>
          <w:rFonts w:asciiTheme="majorBidi" w:eastAsia="Verdana" w:hAnsiTheme="majorBidi" w:cstheme="majorBidi"/>
          <w:color w:val="000000" w:themeColor="text1"/>
          <w:sz w:val="24"/>
          <w:szCs w:val="24"/>
        </w:rPr>
        <w:t xml:space="preserve"> classique officielle </w:t>
      </w:r>
      <w:r w:rsidRPr="00E8312F">
        <w:rPr>
          <w:rFonts w:asciiTheme="majorBidi" w:eastAsia="Verdana" w:hAnsiTheme="majorBidi" w:cstheme="majorBidi"/>
          <w:color w:val="000000" w:themeColor="text1"/>
          <w:sz w:val="24"/>
          <w:szCs w:val="24"/>
        </w:rPr>
        <w:t>/dialecte arabe</w:t>
      </w:r>
    </w:p>
    <w:p w14:paraId="249523D7" w14:textId="14F8243C" w:rsidR="00AA30D3" w:rsidRPr="00E8312F" w:rsidRDefault="003B0A79" w:rsidP="00A151E5">
      <w:pPr>
        <w:pBdr>
          <w:top w:val="nil"/>
          <w:left w:val="nil"/>
          <w:bottom w:val="nil"/>
          <w:right w:val="nil"/>
          <w:between w:val="nil"/>
        </w:pBdr>
        <w:spacing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w:t>
      </w:r>
      <w:r w:rsidR="002D0A76" w:rsidRPr="00E8312F">
        <w:rPr>
          <w:rFonts w:asciiTheme="majorBidi" w:eastAsia="Verdana" w:hAnsiTheme="majorBidi" w:cstheme="majorBidi"/>
          <w:color w:val="000000" w:themeColor="text1"/>
          <w:sz w:val="24"/>
          <w:szCs w:val="24"/>
        </w:rPr>
        <w:t>Le</w:t>
      </w:r>
      <w:r w:rsidR="00EE57BE" w:rsidRPr="00E8312F">
        <w:rPr>
          <w:rFonts w:asciiTheme="majorBidi" w:eastAsia="Verdana" w:hAnsiTheme="majorBidi" w:cstheme="majorBidi"/>
          <w:color w:val="000000" w:themeColor="text1"/>
          <w:sz w:val="24"/>
          <w:szCs w:val="24"/>
        </w:rPr>
        <w:t xml:space="preserve"> berbère </w:t>
      </w:r>
      <w:r w:rsidR="002D0A76" w:rsidRPr="00E8312F">
        <w:rPr>
          <w:rFonts w:asciiTheme="majorBidi" w:eastAsia="Verdana" w:hAnsiTheme="majorBidi" w:cstheme="majorBidi"/>
          <w:color w:val="000000" w:themeColor="text1"/>
          <w:sz w:val="24"/>
          <w:szCs w:val="24"/>
        </w:rPr>
        <w:t xml:space="preserve">et toutes ses </w:t>
      </w:r>
      <w:r w:rsidR="00E8312F" w:rsidRPr="00E8312F">
        <w:rPr>
          <w:rFonts w:asciiTheme="majorBidi" w:eastAsia="Verdana" w:hAnsiTheme="majorBidi" w:cstheme="majorBidi"/>
          <w:color w:val="000000" w:themeColor="text1"/>
          <w:sz w:val="24"/>
          <w:szCs w:val="24"/>
        </w:rPr>
        <w:t>variétés, deuxième</w:t>
      </w:r>
      <w:r w:rsidR="002D0A76" w:rsidRPr="00E8312F">
        <w:rPr>
          <w:rFonts w:asciiTheme="majorBidi" w:eastAsia="Verdana" w:hAnsiTheme="majorBidi" w:cstheme="majorBidi"/>
          <w:color w:val="000000" w:themeColor="text1"/>
          <w:sz w:val="24"/>
          <w:szCs w:val="24"/>
        </w:rPr>
        <w:t xml:space="preserve"> langue officielle langue </w:t>
      </w:r>
      <w:r w:rsidR="00E8312F" w:rsidRPr="00E8312F">
        <w:rPr>
          <w:rFonts w:asciiTheme="majorBidi" w:eastAsia="Verdana" w:hAnsiTheme="majorBidi" w:cstheme="majorBidi"/>
          <w:color w:val="000000" w:themeColor="text1"/>
          <w:sz w:val="24"/>
          <w:szCs w:val="24"/>
        </w:rPr>
        <w:t>étrangère le</w:t>
      </w:r>
      <w:r w:rsidR="002D0A76" w:rsidRPr="00E8312F">
        <w:rPr>
          <w:rFonts w:asciiTheme="majorBidi" w:eastAsia="Verdana" w:hAnsiTheme="majorBidi" w:cstheme="majorBidi"/>
          <w:color w:val="000000" w:themeColor="text1"/>
          <w:sz w:val="24"/>
          <w:szCs w:val="24"/>
        </w:rPr>
        <w:t xml:space="preserve"> français</w:t>
      </w:r>
      <w:r w:rsidR="00EE57BE"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ses différentes acceptions, tamazight), et de l’autre part nous avons les langues étrangères (français, anglais...). Les langues les plus importantes, de par leur usage et leur statut en Algérie sont : L’arabe classique comme langue officielle, le français comme langue étrangère, l’arabe algérien langue d’utilisation quotidienne et le tamazight.</w:t>
      </w:r>
    </w:p>
    <w:p w14:paraId="4D4E25C7" w14:textId="2920D5C0" w:rsidR="002D0A76" w:rsidRPr="00E8312F" w:rsidRDefault="003B0A79" w:rsidP="00617A4E">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rPr>
        <w:tab/>
      </w:r>
      <w:r w:rsidRPr="00E8312F">
        <w:rPr>
          <w:rFonts w:asciiTheme="majorBidi" w:eastAsia="Verdana" w:hAnsiTheme="majorBidi" w:cstheme="majorBidi"/>
          <w:color w:val="000000" w:themeColor="text1"/>
          <w:sz w:val="24"/>
          <w:szCs w:val="24"/>
        </w:rPr>
        <w:t xml:space="preserve">Le </w:t>
      </w:r>
      <w:r w:rsidR="002D0A76" w:rsidRPr="00E8312F">
        <w:rPr>
          <w:rFonts w:asciiTheme="majorBidi" w:eastAsia="Verdana" w:hAnsiTheme="majorBidi" w:cstheme="majorBidi"/>
          <w:color w:val="000000" w:themeColor="text1"/>
          <w:sz w:val="24"/>
          <w:szCs w:val="24"/>
        </w:rPr>
        <w:t>berbère</w:t>
      </w:r>
      <w:r w:rsidRPr="00E8312F">
        <w:rPr>
          <w:rFonts w:asciiTheme="majorBidi" w:eastAsia="Verdana" w:hAnsiTheme="majorBidi" w:cstheme="majorBidi"/>
          <w:color w:val="000000" w:themeColor="text1"/>
          <w:sz w:val="24"/>
          <w:szCs w:val="24"/>
        </w:rPr>
        <w:t xml:space="preserve"> est moins utilisé que l’arabe algérien. Pourtant ces dernières années, et sous la pression des manifestations réclamant l'officialisation de la </w:t>
      </w:r>
      <w:r w:rsidR="00556197" w:rsidRPr="00E8312F">
        <w:rPr>
          <w:rFonts w:asciiTheme="majorBidi" w:eastAsia="Verdana" w:hAnsiTheme="majorBidi" w:cstheme="majorBidi"/>
          <w:color w:val="000000" w:themeColor="text1"/>
          <w:sz w:val="24"/>
          <w:szCs w:val="24"/>
        </w:rPr>
        <w:t>langue,</w:t>
      </w:r>
      <w:r w:rsidRPr="00E8312F">
        <w:rPr>
          <w:rFonts w:asciiTheme="majorBidi" w:eastAsia="Verdana" w:hAnsiTheme="majorBidi" w:cstheme="majorBidi"/>
          <w:color w:val="000000" w:themeColor="text1"/>
          <w:sz w:val="24"/>
          <w:szCs w:val="24"/>
        </w:rPr>
        <w:t xml:space="preserve"> elle</w:t>
      </w:r>
      <w:r w:rsidR="002D0A76" w:rsidRPr="00E8312F">
        <w:rPr>
          <w:rFonts w:asciiTheme="majorBidi" w:eastAsia="Verdana" w:hAnsiTheme="majorBidi" w:cstheme="majorBidi"/>
          <w:color w:val="000000" w:themeColor="text1"/>
          <w:sz w:val="24"/>
          <w:szCs w:val="24"/>
        </w:rPr>
        <w:t xml:space="preserve"> a</w:t>
      </w:r>
      <w:r w:rsidRPr="00E8312F">
        <w:rPr>
          <w:rFonts w:asciiTheme="majorBidi" w:eastAsia="Verdana" w:hAnsiTheme="majorBidi" w:cstheme="majorBidi"/>
          <w:color w:val="000000" w:themeColor="text1"/>
          <w:sz w:val="24"/>
          <w:szCs w:val="24"/>
        </w:rPr>
        <w:t xml:space="preserve"> </w:t>
      </w:r>
      <w:r w:rsidR="002D0A76" w:rsidRPr="00E8312F">
        <w:rPr>
          <w:rFonts w:asciiTheme="majorBidi" w:eastAsia="Verdana" w:hAnsiTheme="majorBidi" w:cstheme="majorBidi"/>
          <w:color w:val="000000" w:themeColor="text1"/>
          <w:sz w:val="24"/>
          <w:szCs w:val="24"/>
        </w:rPr>
        <w:t>été</w:t>
      </w:r>
      <w:r w:rsidRPr="00E8312F">
        <w:rPr>
          <w:rFonts w:asciiTheme="majorBidi" w:eastAsia="Verdana" w:hAnsiTheme="majorBidi" w:cstheme="majorBidi"/>
          <w:color w:val="000000" w:themeColor="text1"/>
          <w:sz w:val="24"/>
          <w:szCs w:val="24"/>
        </w:rPr>
        <w:t xml:space="preserve"> </w:t>
      </w:r>
      <w:r w:rsidR="002D0A76" w:rsidRPr="00E8312F">
        <w:rPr>
          <w:rFonts w:asciiTheme="majorBidi" w:eastAsia="Verdana" w:hAnsiTheme="majorBidi" w:cstheme="majorBidi"/>
          <w:color w:val="000000" w:themeColor="text1"/>
          <w:sz w:val="24"/>
          <w:szCs w:val="24"/>
        </w:rPr>
        <w:t>re</w:t>
      </w:r>
      <w:r w:rsidRPr="00E8312F">
        <w:rPr>
          <w:rFonts w:asciiTheme="majorBidi" w:eastAsia="Verdana" w:hAnsiTheme="majorBidi" w:cstheme="majorBidi"/>
          <w:color w:val="000000" w:themeColor="text1"/>
          <w:sz w:val="24"/>
          <w:szCs w:val="24"/>
        </w:rPr>
        <w:t>considérée comme une langue officielle et une deuxième langue nationale introduite dans le système éducatif.</w:t>
      </w:r>
    </w:p>
    <w:p w14:paraId="088CA8BB" w14:textId="3BA46D2A" w:rsidR="00AA30D3" w:rsidRPr="00E8312F" w:rsidRDefault="003B0A79" w:rsidP="00617A4E">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w:t>
      </w:r>
      <w:r w:rsidR="00556197"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 xml:space="preserve">nglais est aussi présente dans le système éducatif algérien, elle est </w:t>
      </w:r>
      <w:r w:rsidR="00556197" w:rsidRPr="00E8312F">
        <w:rPr>
          <w:rFonts w:asciiTheme="majorBidi" w:eastAsia="Verdana" w:hAnsiTheme="majorBidi" w:cstheme="majorBidi"/>
          <w:color w:val="000000" w:themeColor="text1"/>
          <w:sz w:val="24"/>
          <w:szCs w:val="24"/>
        </w:rPr>
        <w:t xml:space="preserve">considérée comme </w:t>
      </w:r>
      <w:r w:rsidRPr="00E8312F">
        <w:rPr>
          <w:rFonts w:asciiTheme="majorBidi" w:eastAsia="Verdana" w:hAnsiTheme="majorBidi" w:cstheme="majorBidi"/>
          <w:color w:val="000000" w:themeColor="text1"/>
          <w:sz w:val="24"/>
          <w:szCs w:val="24"/>
        </w:rPr>
        <w:t>la deuxième langue étrangère après le français.</w:t>
      </w:r>
    </w:p>
    <w:p w14:paraId="6B318123" w14:textId="77777777" w:rsidR="00AA30D3" w:rsidRPr="00E8312F" w:rsidRDefault="003B0A79" w:rsidP="00634D4E">
      <w:pPr>
        <w:pStyle w:val="Titre3"/>
        <w:spacing w:after="240"/>
        <w:rPr>
          <w:rFonts w:asciiTheme="majorBidi" w:hAnsiTheme="majorBidi" w:cstheme="majorBidi"/>
          <w:b/>
          <w:bCs/>
          <w:color w:val="000000" w:themeColor="text1"/>
          <w:sz w:val="26"/>
          <w:szCs w:val="26"/>
        </w:rPr>
      </w:pPr>
      <w:bookmarkStart w:id="12" w:name="_1t3h5sf" w:colFirst="0" w:colLast="0"/>
      <w:bookmarkStart w:id="13" w:name="_Toc105318604"/>
      <w:bookmarkEnd w:id="12"/>
      <w:r w:rsidRPr="00E8312F">
        <w:rPr>
          <w:rFonts w:asciiTheme="majorBidi" w:hAnsiTheme="majorBidi" w:cstheme="majorBidi"/>
          <w:b/>
          <w:bCs/>
          <w:color w:val="000000" w:themeColor="text1"/>
          <w:sz w:val="26"/>
          <w:szCs w:val="26"/>
        </w:rPr>
        <w:t>I.1.1. L’arabe classique :</w:t>
      </w:r>
      <w:bookmarkEnd w:id="13"/>
    </w:p>
    <w:p w14:paraId="15FB535A" w14:textId="28A50B82" w:rsidR="00AA30D3" w:rsidRPr="00E8312F" w:rsidRDefault="003B0A79" w:rsidP="008242E9">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6"/>
          <w:szCs w:val="26"/>
        </w:rPr>
        <w:tab/>
      </w:r>
      <w:r w:rsidRPr="00E8312F">
        <w:rPr>
          <w:rFonts w:asciiTheme="majorBidi" w:eastAsia="Verdana" w:hAnsiTheme="majorBidi" w:cstheme="majorBidi"/>
          <w:color w:val="000000" w:themeColor="text1"/>
          <w:sz w:val="24"/>
          <w:szCs w:val="24"/>
        </w:rPr>
        <w:t>L’arabe classique ou littéra</w:t>
      </w:r>
      <w:r w:rsidR="00556197" w:rsidRPr="00E8312F">
        <w:rPr>
          <w:rFonts w:asciiTheme="majorBidi" w:eastAsia="Verdana" w:hAnsiTheme="majorBidi" w:cstheme="majorBidi"/>
          <w:color w:val="000000" w:themeColor="text1"/>
          <w:sz w:val="24"/>
          <w:szCs w:val="24"/>
        </w:rPr>
        <w:t>ire</w:t>
      </w:r>
      <w:r w:rsidRPr="00E8312F">
        <w:rPr>
          <w:rFonts w:asciiTheme="majorBidi" w:eastAsia="Verdana" w:hAnsiTheme="majorBidi" w:cstheme="majorBidi"/>
          <w:color w:val="000000" w:themeColor="text1"/>
          <w:sz w:val="24"/>
          <w:szCs w:val="24"/>
        </w:rPr>
        <w:t xml:space="preserve">, est utilisé </w:t>
      </w:r>
      <w:r w:rsidR="00556197" w:rsidRPr="00E8312F">
        <w:rPr>
          <w:rFonts w:asciiTheme="majorBidi" w:eastAsia="Verdana" w:hAnsiTheme="majorBidi" w:cstheme="majorBidi"/>
          <w:color w:val="000000" w:themeColor="text1"/>
          <w:sz w:val="24"/>
          <w:szCs w:val="24"/>
        </w:rPr>
        <w:t xml:space="preserve">dans </w:t>
      </w:r>
      <w:r w:rsidRPr="00E8312F">
        <w:rPr>
          <w:rFonts w:asciiTheme="majorBidi" w:eastAsia="Verdana" w:hAnsiTheme="majorBidi" w:cstheme="majorBidi"/>
          <w:color w:val="000000" w:themeColor="text1"/>
          <w:sz w:val="24"/>
          <w:szCs w:val="24"/>
        </w:rPr>
        <w:t xml:space="preserve">le territoire algérien grâce à la conquête arabe sur le </w:t>
      </w:r>
      <w:r w:rsidR="00556197" w:rsidRPr="00E8312F">
        <w:rPr>
          <w:rFonts w:asciiTheme="majorBidi" w:eastAsia="Verdana" w:hAnsiTheme="majorBidi" w:cstheme="majorBidi"/>
          <w:color w:val="000000" w:themeColor="text1"/>
          <w:sz w:val="24"/>
          <w:szCs w:val="24"/>
        </w:rPr>
        <w:t>N</w:t>
      </w:r>
      <w:r w:rsidRPr="00E8312F">
        <w:rPr>
          <w:rFonts w:asciiTheme="majorBidi" w:eastAsia="Verdana" w:hAnsiTheme="majorBidi" w:cstheme="majorBidi"/>
          <w:color w:val="000000" w:themeColor="text1"/>
          <w:sz w:val="24"/>
          <w:szCs w:val="24"/>
        </w:rPr>
        <w:t xml:space="preserve">ord-africain, et à la </w:t>
      </w:r>
      <w:r w:rsidR="00DA2EA3" w:rsidRPr="00E8312F">
        <w:rPr>
          <w:rFonts w:asciiTheme="majorBidi" w:eastAsia="Verdana" w:hAnsiTheme="majorBidi" w:cstheme="majorBidi"/>
          <w:color w:val="000000" w:themeColor="text1"/>
          <w:sz w:val="24"/>
          <w:szCs w:val="24"/>
        </w:rPr>
        <w:t>venue de</w:t>
      </w:r>
      <w:r w:rsidRPr="00E8312F">
        <w:rPr>
          <w:rFonts w:asciiTheme="majorBidi" w:eastAsia="Verdana" w:hAnsiTheme="majorBidi" w:cstheme="majorBidi"/>
          <w:color w:val="000000" w:themeColor="text1"/>
          <w:sz w:val="24"/>
          <w:szCs w:val="24"/>
        </w:rPr>
        <w:t xml:space="preserve"> l’Islam</w:t>
      </w:r>
      <w:r w:rsidR="00DA2EA3"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DA2EA3" w:rsidRPr="00E8312F">
        <w:rPr>
          <w:rFonts w:asciiTheme="majorBidi" w:eastAsia="Verdana" w:hAnsiTheme="majorBidi" w:cstheme="majorBidi"/>
          <w:color w:val="000000" w:themeColor="text1"/>
          <w:sz w:val="24"/>
          <w:szCs w:val="24"/>
        </w:rPr>
        <w:t>L’arabe</w:t>
      </w:r>
      <w:r w:rsidRPr="00E8312F">
        <w:rPr>
          <w:rFonts w:asciiTheme="majorBidi" w:eastAsia="Verdana" w:hAnsiTheme="majorBidi" w:cstheme="majorBidi"/>
          <w:color w:val="000000" w:themeColor="text1"/>
          <w:sz w:val="24"/>
          <w:szCs w:val="24"/>
        </w:rPr>
        <w:t xml:space="preserve"> </w:t>
      </w:r>
      <w:r w:rsidR="00DA2EA3" w:rsidRPr="00E8312F">
        <w:rPr>
          <w:rFonts w:asciiTheme="majorBidi" w:eastAsia="Verdana" w:hAnsiTheme="majorBidi" w:cstheme="majorBidi"/>
          <w:color w:val="000000" w:themeColor="text1"/>
          <w:sz w:val="24"/>
          <w:szCs w:val="24"/>
        </w:rPr>
        <w:t>classique</w:t>
      </w:r>
      <w:r w:rsidRPr="00E8312F">
        <w:rPr>
          <w:rFonts w:asciiTheme="majorBidi" w:eastAsia="Verdana" w:hAnsiTheme="majorBidi" w:cstheme="majorBidi"/>
          <w:color w:val="000000" w:themeColor="text1"/>
          <w:sz w:val="24"/>
          <w:szCs w:val="24"/>
        </w:rPr>
        <w:t xml:space="preserve"> est considéré constitutionnellement comme une langue officielle et nationale en 198</w:t>
      </w:r>
      <w:r w:rsidR="008242E9" w:rsidRPr="00E8312F">
        <w:rPr>
          <w:rFonts w:asciiTheme="majorBidi" w:eastAsia="Verdana" w:hAnsiTheme="majorBidi" w:cstheme="majorBidi"/>
          <w:color w:val="000000" w:themeColor="text1"/>
          <w:sz w:val="24"/>
          <w:szCs w:val="24"/>
        </w:rPr>
        <w:t>9</w:t>
      </w:r>
      <w:r w:rsidR="008242E9" w:rsidRPr="00E8312F">
        <w:rPr>
          <w:rFonts w:asciiTheme="majorBidi" w:eastAsia="Verdana" w:hAnsiTheme="majorBidi" w:cstheme="majorBidi"/>
          <w:color w:val="000000" w:themeColor="text1"/>
          <w:vertAlign w:val="superscript"/>
        </w:rPr>
        <w:t>.</w:t>
      </w:r>
    </w:p>
    <w:p w14:paraId="65B96555" w14:textId="40100581" w:rsidR="00AA30D3" w:rsidRPr="00E8312F" w:rsidRDefault="008242E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Il</w:t>
      </w:r>
      <w:r w:rsidR="003B0A79" w:rsidRPr="00E8312F">
        <w:rPr>
          <w:rFonts w:asciiTheme="majorBidi" w:eastAsia="Verdana" w:hAnsiTheme="majorBidi" w:cstheme="majorBidi"/>
          <w:color w:val="000000" w:themeColor="text1"/>
          <w:sz w:val="24"/>
          <w:szCs w:val="24"/>
        </w:rPr>
        <w:t xml:space="preserve"> est </w:t>
      </w:r>
      <w:r w:rsidR="00E8312F" w:rsidRPr="00E8312F">
        <w:rPr>
          <w:rFonts w:asciiTheme="majorBidi" w:eastAsia="Verdana" w:hAnsiTheme="majorBidi" w:cstheme="majorBidi"/>
          <w:color w:val="000000" w:themeColor="text1"/>
          <w:sz w:val="24"/>
          <w:szCs w:val="24"/>
        </w:rPr>
        <w:t>utilisé</w:t>
      </w:r>
      <w:r w:rsidR="003B0A79" w:rsidRPr="00E8312F">
        <w:rPr>
          <w:rFonts w:asciiTheme="majorBidi" w:eastAsia="Verdana" w:hAnsiTheme="majorBidi" w:cstheme="majorBidi"/>
          <w:color w:val="000000" w:themeColor="text1"/>
          <w:sz w:val="24"/>
          <w:szCs w:val="24"/>
        </w:rPr>
        <w:t xml:space="preserve"> dans les institutions scolaires et les contextes formels, compris </w:t>
      </w:r>
      <w:r w:rsidRPr="00E8312F">
        <w:rPr>
          <w:rFonts w:asciiTheme="majorBidi" w:eastAsia="Verdana" w:hAnsiTheme="majorBidi" w:cstheme="majorBidi"/>
          <w:color w:val="000000" w:themeColor="text1"/>
          <w:sz w:val="24"/>
          <w:szCs w:val="24"/>
        </w:rPr>
        <w:t xml:space="preserve">en </w:t>
      </w:r>
      <w:r w:rsidR="00AD1C95" w:rsidRPr="00E8312F">
        <w:rPr>
          <w:rFonts w:asciiTheme="majorBidi" w:eastAsia="Verdana" w:hAnsiTheme="majorBidi" w:cstheme="majorBidi"/>
          <w:color w:val="000000" w:themeColor="text1"/>
          <w:sz w:val="24"/>
          <w:szCs w:val="24"/>
        </w:rPr>
        <w:t xml:space="preserve">un </w:t>
      </w:r>
      <w:r w:rsidRPr="00E8312F">
        <w:rPr>
          <w:rFonts w:asciiTheme="majorBidi" w:eastAsia="Verdana" w:hAnsiTheme="majorBidi" w:cstheme="majorBidi"/>
          <w:color w:val="000000" w:themeColor="text1"/>
          <w:sz w:val="24"/>
          <w:szCs w:val="24"/>
        </w:rPr>
        <w:t xml:space="preserve">grand </w:t>
      </w:r>
      <w:r w:rsidR="00FE43AA" w:rsidRPr="00E8312F">
        <w:rPr>
          <w:rFonts w:asciiTheme="majorBidi" w:eastAsia="Verdana" w:hAnsiTheme="majorBidi" w:cstheme="majorBidi"/>
          <w:color w:val="000000" w:themeColor="text1"/>
          <w:sz w:val="24"/>
          <w:szCs w:val="24"/>
        </w:rPr>
        <w:t>pourcentage par</w:t>
      </w:r>
      <w:r w:rsidR="003B0A79" w:rsidRPr="00E8312F">
        <w:rPr>
          <w:rFonts w:asciiTheme="majorBidi" w:eastAsia="Verdana" w:hAnsiTheme="majorBidi" w:cstheme="majorBidi"/>
          <w:color w:val="000000" w:themeColor="text1"/>
          <w:sz w:val="24"/>
          <w:szCs w:val="24"/>
        </w:rPr>
        <w:t xml:space="preserve"> </w:t>
      </w:r>
      <w:r w:rsidR="00AD1C95" w:rsidRPr="00E8312F">
        <w:rPr>
          <w:rFonts w:asciiTheme="majorBidi" w:eastAsia="Verdana" w:hAnsiTheme="majorBidi" w:cstheme="majorBidi"/>
          <w:color w:val="000000" w:themeColor="text1"/>
          <w:sz w:val="24"/>
          <w:szCs w:val="24"/>
        </w:rPr>
        <w:t>la population</w:t>
      </w:r>
      <w:r w:rsidRPr="00E8312F">
        <w:rPr>
          <w:rFonts w:asciiTheme="majorBidi" w:eastAsia="Verdana" w:hAnsiTheme="majorBidi" w:cstheme="majorBidi"/>
          <w:color w:val="000000" w:themeColor="text1"/>
          <w:sz w:val="24"/>
          <w:szCs w:val="24"/>
        </w:rPr>
        <w:t xml:space="preserve"> </w:t>
      </w:r>
      <w:r w:rsidR="00E8312F" w:rsidRPr="00E8312F">
        <w:rPr>
          <w:rFonts w:asciiTheme="majorBidi" w:eastAsia="Verdana" w:hAnsiTheme="majorBidi" w:cstheme="majorBidi"/>
          <w:color w:val="000000" w:themeColor="text1"/>
          <w:sz w:val="24"/>
          <w:szCs w:val="24"/>
        </w:rPr>
        <w:t>Algérienne. L’arabe</w:t>
      </w:r>
      <w:r w:rsidR="00AD1C95" w:rsidRPr="00E8312F">
        <w:rPr>
          <w:rFonts w:asciiTheme="majorBidi" w:eastAsia="Verdana" w:hAnsiTheme="majorBidi" w:cstheme="majorBidi"/>
          <w:color w:val="000000" w:themeColor="text1"/>
          <w:sz w:val="24"/>
          <w:szCs w:val="24"/>
        </w:rPr>
        <w:t xml:space="preserve"> dialectale</w:t>
      </w:r>
      <w:r w:rsidR="00FE43AA" w:rsidRPr="00E8312F">
        <w:rPr>
          <w:rFonts w:asciiTheme="majorBidi" w:eastAsia="Verdana" w:hAnsiTheme="majorBidi" w:cstheme="majorBidi"/>
          <w:color w:val="000000" w:themeColor="text1"/>
          <w:sz w:val="24"/>
          <w:szCs w:val="24"/>
        </w:rPr>
        <w:t xml:space="preserve"> et le </w:t>
      </w:r>
      <w:r w:rsidR="00D30EB4" w:rsidRPr="00E8312F">
        <w:rPr>
          <w:rFonts w:asciiTheme="majorBidi" w:eastAsia="Verdana" w:hAnsiTheme="majorBidi" w:cstheme="majorBidi"/>
          <w:color w:val="000000" w:themeColor="text1"/>
          <w:sz w:val="24"/>
          <w:szCs w:val="24"/>
        </w:rPr>
        <w:t>berbère</w:t>
      </w:r>
      <w:r w:rsidR="00AD1C95" w:rsidRPr="00E8312F">
        <w:rPr>
          <w:rFonts w:asciiTheme="majorBidi" w:eastAsia="Verdana" w:hAnsiTheme="majorBidi" w:cstheme="majorBidi"/>
          <w:color w:val="000000" w:themeColor="text1"/>
          <w:sz w:val="24"/>
          <w:szCs w:val="24"/>
        </w:rPr>
        <w:t xml:space="preserve"> par contre caractérise</w:t>
      </w:r>
      <w:r w:rsidR="00FE43AA" w:rsidRPr="00E8312F">
        <w:rPr>
          <w:rFonts w:asciiTheme="majorBidi" w:eastAsia="Verdana" w:hAnsiTheme="majorBidi" w:cstheme="majorBidi"/>
          <w:color w:val="000000" w:themeColor="text1"/>
          <w:sz w:val="24"/>
          <w:szCs w:val="24"/>
        </w:rPr>
        <w:t xml:space="preserve">nt et </w:t>
      </w:r>
      <w:r w:rsidR="00E8312F" w:rsidRPr="00E8312F">
        <w:rPr>
          <w:rFonts w:asciiTheme="majorBidi" w:eastAsia="Verdana" w:hAnsiTheme="majorBidi" w:cstheme="majorBidi"/>
          <w:color w:val="000000" w:themeColor="text1"/>
          <w:sz w:val="24"/>
          <w:szCs w:val="24"/>
        </w:rPr>
        <w:t>toutes les communications</w:t>
      </w:r>
      <w:r w:rsidR="00FE43AA" w:rsidRPr="00E8312F">
        <w:rPr>
          <w:rFonts w:asciiTheme="majorBidi" w:eastAsia="Verdana" w:hAnsiTheme="majorBidi" w:cstheme="majorBidi"/>
          <w:color w:val="000000" w:themeColor="text1"/>
          <w:sz w:val="24"/>
          <w:szCs w:val="24"/>
        </w:rPr>
        <w:t xml:space="preserve"> de la vie ordinaire.</w:t>
      </w:r>
      <w:r w:rsidR="003B0A79" w:rsidRPr="00E8312F">
        <w:rPr>
          <w:rFonts w:asciiTheme="majorBidi" w:eastAsia="Verdana" w:hAnsiTheme="majorBidi" w:cstheme="majorBidi"/>
          <w:color w:val="000000" w:themeColor="text1"/>
          <w:sz w:val="24"/>
          <w:szCs w:val="24"/>
        </w:rPr>
        <w:t xml:space="preserve"> </w:t>
      </w:r>
    </w:p>
    <w:p w14:paraId="14714C37" w14:textId="77777777" w:rsidR="00AA30D3" w:rsidRPr="00E8312F" w:rsidRDefault="003B0A79" w:rsidP="00634D4E">
      <w:pPr>
        <w:pStyle w:val="Titre3"/>
        <w:spacing w:after="240"/>
        <w:rPr>
          <w:rFonts w:asciiTheme="majorBidi" w:hAnsiTheme="majorBidi" w:cstheme="majorBidi"/>
          <w:b/>
          <w:bCs/>
          <w:color w:val="auto"/>
          <w:sz w:val="26"/>
          <w:szCs w:val="26"/>
        </w:rPr>
      </w:pPr>
      <w:bookmarkStart w:id="14" w:name="_4d34og8" w:colFirst="0" w:colLast="0"/>
      <w:bookmarkStart w:id="15" w:name="_Toc105318605"/>
      <w:bookmarkEnd w:id="14"/>
      <w:r w:rsidRPr="00E8312F">
        <w:rPr>
          <w:rFonts w:asciiTheme="majorBidi" w:hAnsiTheme="majorBidi" w:cstheme="majorBidi"/>
          <w:b/>
          <w:bCs/>
          <w:color w:val="auto"/>
          <w:sz w:val="26"/>
          <w:szCs w:val="26"/>
        </w:rPr>
        <w:lastRenderedPageBreak/>
        <w:t>I.1.2. L’arabe algérien :</w:t>
      </w:r>
      <w:bookmarkEnd w:id="15"/>
    </w:p>
    <w:p w14:paraId="5985A7C1" w14:textId="1AFD7F90" w:rsidR="00AA30D3" w:rsidRDefault="003B0A79" w:rsidP="00A151E5">
      <w:pPr>
        <w:spacing w:line="360" w:lineRule="auto"/>
        <w:jc w:val="both"/>
        <w:rPr>
          <w:rFonts w:asciiTheme="majorBidi" w:eastAsia="Verdana" w:hAnsiTheme="majorBidi" w:cstheme="majorBidi"/>
          <w:sz w:val="24"/>
          <w:szCs w:val="24"/>
        </w:rPr>
      </w:pPr>
      <w:r w:rsidRPr="00E8312F">
        <w:rPr>
          <w:rFonts w:asciiTheme="majorBidi" w:eastAsia="Verdana" w:hAnsiTheme="majorBidi" w:cstheme="majorBidi"/>
          <w:color w:val="FF0000"/>
          <w:sz w:val="24"/>
          <w:szCs w:val="24"/>
        </w:rPr>
        <w:tab/>
      </w:r>
      <w:r w:rsidRPr="00E8312F">
        <w:rPr>
          <w:rFonts w:asciiTheme="majorBidi" w:eastAsia="Verdana" w:hAnsiTheme="majorBidi" w:cstheme="majorBidi"/>
          <w:sz w:val="24"/>
          <w:szCs w:val="24"/>
        </w:rPr>
        <w:t xml:space="preserve">L’arabe algérien appartient à l’entourage maghrébin, appelé aussi (darija) dialecte. </w:t>
      </w:r>
      <w:r w:rsidR="00FE43AA" w:rsidRPr="00E8312F">
        <w:rPr>
          <w:rFonts w:asciiTheme="majorBidi" w:eastAsia="Verdana" w:hAnsiTheme="majorBidi" w:cstheme="majorBidi"/>
          <w:sz w:val="24"/>
          <w:szCs w:val="24"/>
        </w:rPr>
        <w:t>IL</w:t>
      </w:r>
      <w:r w:rsidRPr="00E8312F">
        <w:rPr>
          <w:rFonts w:asciiTheme="majorBidi" w:eastAsia="Verdana" w:hAnsiTheme="majorBidi" w:cstheme="majorBidi"/>
          <w:sz w:val="24"/>
          <w:szCs w:val="24"/>
        </w:rPr>
        <w:t xml:space="preserve"> est subdivisé en plusieurs dialectes régionaux non écrits, </w:t>
      </w:r>
      <w:r w:rsidR="00FE43AA" w:rsidRPr="00E8312F">
        <w:rPr>
          <w:rFonts w:asciiTheme="majorBidi" w:eastAsia="Verdana" w:hAnsiTheme="majorBidi" w:cstheme="majorBidi"/>
          <w:sz w:val="24"/>
          <w:szCs w:val="24"/>
        </w:rPr>
        <w:t xml:space="preserve">il </w:t>
      </w:r>
      <w:r w:rsidRPr="00E8312F">
        <w:rPr>
          <w:rFonts w:asciiTheme="majorBidi" w:eastAsia="Verdana" w:hAnsiTheme="majorBidi" w:cstheme="majorBidi"/>
          <w:sz w:val="24"/>
          <w:szCs w:val="24"/>
        </w:rPr>
        <w:t xml:space="preserve">est </w:t>
      </w:r>
      <w:r w:rsidR="00FE093E" w:rsidRPr="00E8312F">
        <w:rPr>
          <w:rFonts w:asciiTheme="majorBidi" w:eastAsia="Verdana" w:hAnsiTheme="majorBidi" w:cstheme="majorBidi"/>
          <w:sz w:val="24"/>
          <w:szCs w:val="24"/>
        </w:rPr>
        <w:t>considéré</w:t>
      </w:r>
      <w:r w:rsidRPr="00E8312F">
        <w:rPr>
          <w:rFonts w:asciiTheme="majorBidi" w:eastAsia="Verdana" w:hAnsiTheme="majorBidi" w:cstheme="majorBidi"/>
          <w:sz w:val="24"/>
          <w:szCs w:val="24"/>
        </w:rPr>
        <w:t xml:space="preserve"> comme la première langue de communication des algériens, </w:t>
      </w:r>
      <w:r w:rsidR="00DA2EA3" w:rsidRPr="00E8312F">
        <w:rPr>
          <w:rFonts w:asciiTheme="majorBidi" w:eastAsia="Verdana" w:hAnsiTheme="majorBidi" w:cstheme="majorBidi"/>
          <w:sz w:val="24"/>
          <w:szCs w:val="24"/>
        </w:rPr>
        <w:t xml:space="preserve">et </w:t>
      </w:r>
      <w:r w:rsidRPr="00E8312F">
        <w:rPr>
          <w:rFonts w:asciiTheme="majorBidi" w:eastAsia="Verdana" w:hAnsiTheme="majorBidi" w:cstheme="majorBidi"/>
          <w:sz w:val="24"/>
          <w:szCs w:val="24"/>
        </w:rPr>
        <w:t>ne bénéficie d’aucun prestige.</w:t>
      </w:r>
      <w:r w:rsidRPr="00E8312F">
        <w:rPr>
          <w:rFonts w:asciiTheme="majorBidi" w:eastAsia="Verdana" w:hAnsiTheme="majorBidi" w:cstheme="majorBidi"/>
          <w:sz w:val="24"/>
          <w:szCs w:val="24"/>
          <w:vertAlign w:val="superscript"/>
        </w:rPr>
        <w:footnoteReference w:id="1"/>
      </w:r>
    </w:p>
    <w:p w14:paraId="0A1364F3" w14:textId="56587800" w:rsidR="004D6138" w:rsidRPr="00170442" w:rsidRDefault="003F1EBE" w:rsidP="00170442">
      <w:pPr>
        <w:spacing w:line="360" w:lineRule="auto"/>
        <w:ind w:firstLine="720"/>
        <w:jc w:val="both"/>
        <w:rPr>
          <w:rFonts w:asciiTheme="majorBidi" w:eastAsia="Verdana" w:hAnsiTheme="majorBidi" w:cstheme="majorBidi"/>
          <w:sz w:val="24"/>
          <w:szCs w:val="24"/>
        </w:rPr>
      </w:pPr>
      <w:r w:rsidRPr="00170442">
        <w:rPr>
          <w:rFonts w:asciiTheme="majorBidi" w:eastAsia="Verdana" w:hAnsiTheme="majorBidi" w:cstheme="majorBidi"/>
          <w:sz w:val="24"/>
          <w:szCs w:val="24"/>
        </w:rPr>
        <w:t xml:space="preserve">Ce dialecte est un mélange entes trois langues qui ont utilisé </w:t>
      </w:r>
      <w:r w:rsidR="000A4A74" w:rsidRPr="00170442">
        <w:rPr>
          <w:rFonts w:asciiTheme="majorBidi" w:eastAsia="Verdana" w:hAnsiTheme="majorBidi" w:cstheme="majorBidi"/>
          <w:sz w:val="24"/>
          <w:szCs w:val="24"/>
        </w:rPr>
        <w:t xml:space="preserve">par </w:t>
      </w:r>
      <w:r w:rsidR="007051EE" w:rsidRPr="00170442">
        <w:rPr>
          <w:rFonts w:asciiTheme="majorBidi" w:eastAsia="Verdana" w:hAnsiTheme="majorBidi" w:cstheme="majorBidi"/>
          <w:sz w:val="24"/>
          <w:szCs w:val="24"/>
        </w:rPr>
        <w:t xml:space="preserve">des différents pourcentages </w:t>
      </w:r>
      <w:r w:rsidR="000A4A74" w:rsidRPr="00170442">
        <w:rPr>
          <w:rFonts w:asciiTheme="majorBidi" w:eastAsia="Verdana" w:hAnsiTheme="majorBidi" w:cstheme="majorBidi"/>
          <w:sz w:val="24"/>
          <w:szCs w:val="24"/>
        </w:rPr>
        <w:t xml:space="preserve">en trouve l’arabe </w:t>
      </w:r>
      <w:r w:rsidR="00170442" w:rsidRPr="00170442">
        <w:rPr>
          <w:rFonts w:asciiTheme="majorBidi" w:eastAsia="Verdana" w:hAnsiTheme="majorBidi" w:cstheme="majorBidi"/>
          <w:sz w:val="24"/>
          <w:szCs w:val="24"/>
        </w:rPr>
        <w:t>classique représente la première parler puis le français arabisé comme deuxième langue et la dernière est le Turk arabise qui était intégré dans notre parles.</w:t>
      </w:r>
    </w:p>
    <w:p w14:paraId="778185C8" w14:textId="77777777" w:rsidR="00AA30D3" w:rsidRPr="00E8312F" w:rsidRDefault="003B0A79" w:rsidP="00634D4E">
      <w:pPr>
        <w:pStyle w:val="Titre3"/>
        <w:spacing w:after="240"/>
        <w:rPr>
          <w:rFonts w:asciiTheme="majorBidi" w:hAnsiTheme="majorBidi" w:cstheme="majorBidi"/>
          <w:b/>
          <w:bCs/>
          <w:color w:val="000000" w:themeColor="text1"/>
          <w:sz w:val="26"/>
          <w:szCs w:val="26"/>
        </w:rPr>
      </w:pPr>
      <w:bookmarkStart w:id="16" w:name="_2s8eyo1" w:colFirst="0" w:colLast="0"/>
      <w:bookmarkStart w:id="17" w:name="_Toc105318606"/>
      <w:bookmarkEnd w:id="16"/>
      <w:r w:rsidRPr="00E8312F">
        <w:rPr>
          <w:rFonts w:asciiTheme="majorBidi" w:hAnsiTheme="majorBidi" w:cstheme="majorBidi"/>
          <w:b/>
          <w:bCs/>
          <w:color w:val="000000" w:themeColor="text1"/>
          <w:sz w:val="26"/>
          <w:szCs w:val="26"/>
        </w:rPr>
        <w:t>I.1.3. L’arabe moderne :</w:t>
      </w:r>
      <w:bookmarkEnd w:id="17"/>
    </w:p>
    <w:p w14:paraId="001B827E" w14:textId="41B00A1E" w:rsidR="00FE093E" w:rsidRPr="00E8312F" w:rsidRDefault="003B0A79" w:rsidP="00E8312F">
      <w:pPr>
        <w:spacing w:line="360" w:lineRule="auto"/>
        <w:jc w:val="both"/>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sz w:val="24"/>
          <w:szCs w:val="24"/>
        </w:rPr>
        <w:tab/>
        <w:t xml:space="preserve">En Algérie appelé arabe standard ou arabe </w:t>
      </w:r>
      <w:r w:rsidR="00EE403A" w:rsidRPr="00E8312F">
        <w:rPr>
          <w:rFonts w:asciiTheme="majorBidi" w:eastAsia="Verdana" w:hAnsiTheme="majorBidi" w:cstheme="majorBidi"/>
          <w:color w:val="000000" w:themeColor="text1"/>
          <w:sz w:val="24"/>
          <w:szCs w:val="24"/>
        </w:rPr>
        <w:t>scolaire.</w:t>
      </w:r>
      <w:r w:rsidRPr="00E8312F">
        <w:rPr>
          <w:rFonts w:asciiTheme="majorBidi" w:eastAsia="Verdana" w:hAnsiTheme="majorBidi" w:cstheme="majorBidi"/>
          <w:color w:val="000000" w:themeColor="text1"/>
          <w:sz w:val="24"/>
          <w:szCs w:val="24"/>
        </w:rPr>
        <w:t xml:space="preserve"> </w:t>
      </w:r>
      <w:r w:rsidR="00EE403A" w:rsidRPr="00E8312F">
        <w:rPr>
          <w:rFonts w:asciiTheme="majorBidi" w:eastAsia="Verdana" w:hAnsiTheme="majorBidi" w:cstheme="majorBidi"/>
          <w:color w:val="000000" w:themeColor="text1"/>
          <w:sz w:val="24"/>
          <w:szCs w:val="24"/>
        </w:rPr>
        <w:t>Selon</w:t>
      </w:r>
      <w:r w:rsidRPr="00E8312F">
        <w:rPr>
          <w:rFonts w:asciiTheme="majorBidi" w:eastAsia="Verdana" w:hAnsiTheme="majorBidi" w:cstheme="majorBidi"/>
          <w:color w:val="000000" w:themeColor="text1"/>
          <w:sz w:val="24"/>
          <w:szCs w:val="24"/>
        </w:rPr>
        <w:t xml:space="preserve"> les spécialistes </w:t>
      </w:r>
      <w:r w:rsidR="00077201" w:rsidRPr="00E8312F">
        <w:rPr>
          <w:rFonts w:asciiTheme="majorBidi" w:eastAsia="Verdana" w:hAnsiTheme="majorBidi" w:cstheme="majorBidi"/>
          <w:color w:val="000000" w:themeColor="text1"/>
          <w:sz w:val="24"/>
          <w:szCs w:val="24"/>
        </w:rPr>
        <w:t>sociolinguistes</w:t>
      </w:r>
      <w:r w:rsidRPr="00E8312F">
        <w:rPr>
          <w:rFonts w:asciiTheme="majorBidi" w:eastAsia="Verdana" w:hAnsiTheme="majorBidi" w:cstheme="majorBidi"/>
          <w:color w:val="000000" w:themeColor="text1"/>
          <w:sz w:val="24"/>
          <w:szCs w:val="24"/>
        </w:rPr>
        <w:t xml:space="preserve"> cette langue est une variante intermédiaire entre les deux précédentes (langue classique et algérien</w:t>
      </w:r>
      <w:r w:rsidR="00DA2EA3" w:rsidRPr="00E8312F">
        <w:rPr>
          <w:rFonts w:asciiTheme="majorBidi" w:eastAsia="Verdana" w:hAnsiTheme="majorBidi" w:cstheme="majorBidi"/>
          <w:color w:val="000000" w:themeColor="text1"/>
          <w:sz w:val="24"/>
          <w:szCs w:val="24"/>
        </w:rPr>
        <w:t>ne</w:t>
      </w:r>
      <w:r w:rsidRPr="00E8312F">
        <w:rPr>
          <w:rFonts w:asciiTheme="majorBidi" w:eastAsia="Verdana" w:hAnsiTheme="majorBidi" w:cstheme="majorBidi"/>
          <w:color w:val="000000" w:themeColor="text1"/>
          <w:sz w:val="24"/>
          <w:szCs w:val="24"/>
        </w:rPr>
        <w:t>)</w:t>
      </w:r>
      <w:r w:rsidR="00077201"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077201" w:rsidRPr="00E8312F">
        <w:rPr>
          <w:rFonts w:asciiTheme="majorBidi" w:eastAsia="Verdana" w:hAnsiTheme="majorBidi" w:cstheme="majorBidi"/>
          <w:color w:val="000000" w:themeColor="text1"/>
          <w:sz w:val="24"/>
          <w:szCs w:val="24"/>
        </w:rPr>
        <w:t>C’est</w:t>
      </w:r>
      <w:r w:rsidRPr="00E8312F">
        <w:rPr>
          <w:rFonts w:asciiTheme="majorBidi" w:eastAsia="Verdana" w:hAnsiTheme="majorBidi" w:cstheme="majorBidi"/>
          <w:color w:val="000000" w:themeColor="text1"/>
          <w:sz w:val="24"/>
          <w:szCs w:val="24"/>
        </w:rPr>
        <w:t xml:space="preserve"> un outil de communication d’une classe</w:t>
      </w:r>
      <w:r w:rsidR="00FE093E" w:rsidRPr="00E8312F">
        <w:rPr>
          <w:rFonts w:asciiTheme="majorBidi" w:eastAsia="Verdana" w:hAnsiTheme="majorBidi" w:cstheme="majorBidi"/>
          <w:color w:val="000000" w:themeColor="text1"/>
          <w:sz w:val="24"/>
          <w:szCs w:val="24"/>
        </w:rPr>
        <w:t xml:space="preserve"> de gens</w:t>
      </w:r>
      <w:r w:rsidRPr="00E8312F">
        <w:rPr>
          <w:rFonts w:asciiTheme="majorBidi" w:eastAsia="Verdana" w:hAnsiTheme="majorBidi" w:cstheme="majorBidi"/>
          <w:color w:val="000000" w:themeColor="text1"/>
          <w:sz w:val="24"/>
          <w:szCs w:val="24"/>
        </w:rPr>
        <w:t xml:space="preserve"> </w:t>
      </w:r>
      <w:r w:rsidR="005B4552" w:rsidRPr="00E8312F">
        <w:rPr>
          <w:rFonts w:asciiTheme="majorBidi" w:eastAsia="Verdana" w:hAnsiTheme="majorBidi" w:cstheme="majorBidi"/>
          <w:color w:val="000000" w:themeColor="text1"/>
          <w:sz w:val="24"/>
          <w:szCs w:val="24"/>
        </w:rPr>
        <w:t xml:space="preserve">pour ceux qui ont </w:t>
      </w:r>
      <w:r w:rsidRPr="00E8312F">
        <w:rPr>
          <w:rFonts w:asciiTheme="majorBidi" w:eastAsia="Verdana" w:hAnsiTheme="majorBidi" w:cstheme="majorBidi"/>
          <w:color w:val="000000" w:themeColor="text1"/>
          <w:sz w:val="24"/>
          <w:szCs w:val="24"/>
        </w:rPr>
        <w:t>suivi un long cursus scolaire.</w:t>
      </w:r>
      <w:r w:rsidRPr="00E8312F">
        <w:rPr>
          <w:rFonts w:asciiTheme="majorBidi" w:eastAsia="Verdana" w:hAnsiTheme="majorBidi" w:cstheme="majorBidi"/>
          <w:color w:val="000000" w:themeColor="text1"/>
        </w:rPr>
        <w:t xml:space="preserve"> </w:t>
      </w:r>
    </w:p>
    <w:p w14:paraId="055D5E0F"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Pour l’arabe standard, TALEB IBRAHIMI Khaoula note :</w:t>
      </w:r>
    </w:p>
    <w:p w14:paraId="69EE28BC" w14:textId="163BAEE2" w:rsidR="00AA30D3" w:rsidRPr="00E8312F" w:rsidRDefault="003B0A79" w:rsidP="003240DD">
      <w:pPr>
        <w:spacing w:line="360" w:lineRule="auto"/>
        <w:jc w:val="both"/>
        <w:rPr>
          <w:rFonts w:asciiTheme="majorBidi" w:eastAsia="Verdana" w:hAnsiTheme="majorBidi" w:cstheme="majorBidi"/>
          <w:i/>
          <w:color w:val="000000" w:themeColor="text1"/>
        </w:rPr>
      </w:pPr>
      <w:r w:rsidRPr="00E8312F">
        <w:rPr>
          <w:rFonts w:asciiTheme="majorBidi" w:eastAsia="Verdana" w:hAnsiTheme="majorBidi" w:cstheme="majorBidi"/>
          <w:i/>
          <w:color w:val="000000" w:themeColor="text1"/>
        </w:rPr>
        <w:t xml:space="preserve"> </w:t>
      </w:r>
      <w:r w:rsidRPr="00E8312F">
        <w:rPr>
          <w:rFonts w:asciiTheme="majorBidi" w:eastAsia="Verdana" w:hAnsiTheme="majorBidi" w:cstheme="majorBidi"/>
          <w:i/>
          <w:color w:val="000000" w:themeColor="text1"/>
        </w:rPr>
        <w:tab/>
      </w:r>
      <w:r w:rsidRPr="004D6138">
        <w:rPr>
          <w:rFonts w:asciiTheme="majorBidi" w:eastAsia="Verdana" w:hAnsiTheme="majorBidi" w:cstheme="majorBidi"/>
          <w:i/>
        </w:rPr>
        <w:t>« L’arabe standard est bien, à l’heure actuelle, le support de la littérature moderne avec l’apparition d’une nouvelle forme d’écriture littéraire arabe, mais il est surtout vulgarisé par les mass médias écrits et parlés qui contribuent à son expansion et par là même à son uniformisation dans toute l’aire arabophone »</w:t>
      </w:r>
      <w:r w:rsidR="00100D32" w:rsidRPr="004D6138">
        <w:rPr>
          <w:rStyle w:val="Appelnotedebasdep"/>
          <w:rFonts w:asciiTheme="majorBidi" w:eastAsia="Verdana" w:hAnsiTheme="majorBidi" w:cstheme="majorBidi"/>
          <w:i/>
        </w:rPr>
        <w:footnoteReference w:id="2"/>
      </w:r>
    </w:p>
    <w:p w14:paraId="709D927B" w14:textId="0A8C1580" w:rsidR="00AA30D3" w:rsidRPr="00E8312F" w:rsidRDefault="003B0A79" w:rsidP="00634D4E">
      <w:pPr>
        <w:pStyle w:val="Titre3"/>
        <w:spacing w:after="240"/>
        <w:rPr>
          <w:rFonts w:asciiTheme="majorBidi" w:hAnsiTheme="majorBidi" w:cstheme="majorBidi"/>
          <w:b/>
          <w:bCs/>
          <w:color w:val="000000" w:themeColor="text1"/>
          <w:sz w:val="26"/>
          <w:szCs w:val="26"/>
        </w:rPr>
      </w:pPr>
      <w:bookmarkStart w:id="18" w:name="_17dp8vu" w:colFirst="0" w:colLast="0"/>
      <w:bookmarkStart w:id="19" w:name="_Toc105318607"/>
      <w:bookmarkEnd w:id="18"/>
      <w:r w:rsidRPr="00E8312F">
        <w:rPr>
          <w:rFonts w:asciiTheme="majorBidi" w:hAnsiTheme="majorBidi" w:cstheme="majorBidi"/>
          <w:b/>
          <w:bCs/>
          <w:color w:val="000000" w:themeColor="text1"/>
          <w:sz w:val="26"/>
          <w:szCs w:val="26"/>
        </w:rPr>
        <w:t xml:space="preserve">I.1.4. </w:t>
      </w:r>
      <w:r w:rsidR="00100D32" w:rsidRPr="00E8312F">
        <w:rPr>
          <w:rFonts w:asciiTheme="majorBidi" w:hAnsiTheme="majorBidi" w:cstheme="majorBidi"/>
          <w:b/>
          <w:bCs/>
          <w:color w:val="000000" w:themeColor="text1"/>
          <w:sz w:val="26"/>
          <w:szCs w:val="26"/>
        </w:rPr>
        <w:t>Berbère</w:t>
      </w:r>
      <w:r w:rsidRPr="00E8312F">
        <w:rPr>
          <w:rFonts w:asciiTheme="majorBidi" w:hAnsiTheme="majorBidi" w:cstheme="majorBidi"/>
          <w:b/>
          <w:bCs/>
          <w:color w:val="000000" w:themeColor="text1"/>
          <w:sz w:val="26"/>
          <w:szCs w:val="26"/>
        </w:rPr>
        <w:t> :</w:t>
      </w:r>
      <w:bookmarkEnd w:id="19"/>
      <w:r w:rsidRPr="00E8312F">
        <w:rPr>
          <w:rFonts w:asciiTheme="majorBidi" w:hAnsiTheme="majorBidi" w:cstheme="majorBidi"/>
          <w:b/>
          <w:bCs/>
          <w:color w:val="000000" w:themeColor="text1"/>
          <w:sz w:val="26"/>
          <w:szCs w:val="26"/>
        </w:rPr>
        <w:t xml:space="preserve"> </w:t>
      </w:r>
    </w:p>
    <w:p w14:paraId="106DF9B4" w14:textId="4D51E63B" w:rsidR="00100D32" w:rsidRPr="003F1EBE" w:rsidRDefault="003B0A79" w:rsidP="00442DDF">
      <w:pPr>
        <w:spacing w:line="360" w:lineRule="auto"/>
        <w:jc w:val="both"/>
        <w:rPr>
          <w:rFonts w:asciiTheme="majorBidi" w:eastAsia="Verdana" w:hAnsiTheme="majorBidi" w:cstheme="majorBidi"/>
          <w:i/>
          <w:color w:val="000000" w:themeColor="text1"/>
          <w:sz w:val="24"/>
          <w:szCs w:val="24"/>
        </w:rPr>
      </w:pPr>
      <w:r w:rsidRPr="00E8312F">
        <w:rPr>
          <w:rFonts w:asciiTheme="majorBidi" w:eastAsia="Verdana" w:hAnsiTheme="majorBidi" w:cstheme="majorBidi"/>
          <w:color w:val="000000" w:themeColor="text1"/>
          <w:sz w:val="24"/>
          <w:szCs w:val="24"/>
        </w:rPr>
        <w:tab/>
      </w:r>
      <w:r w:rsidRPr="003F1EBE">
        <w:rPr>
          <w:rFonts w:asciiTheme="majorBidi" w:eastAsia="Verdana" w:hAnsiTheme="majorBidi" w:cstheme="majorBidi"/>
          <w:color w:val="000000" w:themeColor="text1"/>
          <w:sz w:val="24"/>
          <w:szCs w:val="24"/>
        </w:rPr>
        <w:t>Est l’une des langues maternelles d’une communauté notable de la population algérienne.</w:t>
      </w:r>
      <w:r w:rsidRPr="003F1EBE">
        <w:rPr>
          <w:rFonts w:asciiTheme="majorBidi" w:eastAsia="Verdana" w:hAnsiTheme="majorBidi" w:cstheme="majorBidi"/>
          <w:i/>
          <w:color w:val="000000" w:themeColor="text1"/>
          <w:sz w:val="24"/>
          <w:szCs w:val="24"/>
        </w:rPr>
        <w:t xml:space="preserve"> Les principales zones berbérophones, en Algérie, sont le Djurdjura (Kabylie), le Gourara, le Hoggar, et le </w:t>
      </w:r>
      <w:r w:rsidR="003F1EBE" w:rsidRPr="003F1EBE">
        <w:rPr>
          <w:rFonts w:asciiTheme="majorBidi" w:eastAsia="Verdana" w:hAnsiTheme="majorBidi" w:cstheme="majorBidi"/>
          <w:i/>
          <w:color w:val="000000" w:themeColor="text1"/>
          <w:sz w:val="24"/>
          <w:szCs w:val="24"/>
        </w:rPr>
        <w:t>Mzab et</w:t>
      </w:r>
      <w:r w:rsidR="00100D32" w:rsidRPr="003F1EBE">
        <w:rPr>
          <w:rFonts w:asciiTheme="majorBidi" w:eastAsia="Verdana" w:hAnsiTheme="majorBidi" w:cstheme="majorBidi"/>
          <w:i/>
          <w:color w:val="000000" w:themeColor="text1"/>
          <w:sz w:val="24"/>
          <w:szCs w:val="24"/>
        </w:rPr>
        <w:t xml:space="preserve"> </w:t>
      </w:r>
      <w:r w:rsidR="00442DDF" w:rsidRPr="003F1EBE">
        <w:rPr>
          <w:rFonts w:asciiTheme="majorBidi" w:eastAsia="Verdana" w:hAnsiTheme="majorBidi" w:cstheme="majorBidi"/>
          <w:i/>
          <w:color w:val="000000" w:themeColor="text1"/>
          <w:sz w:val="24"/>
          <w:szCs w:val="24"/>
        </w:rPr>
        <w:t>quelque région</w:t>
      </w:r>
      <w:r w:rsidR="00100D32" w:rsidRPr="003F1EBE">
        <w:rPr>
          <w:rFonts w:asciiTheme="majorBidi" w:eastAsia="Verdana" w:hAnsiTheme="majorBidi" w:cstheme="majorBidi"/>
          <w:i/>
          <w:color w:val="000000" w:themeColor="text1"/>
          <w:sz w:val="24"/>
          <w:szCs w:val="24"/>
        </w:rPr>
        <w:t xml:space="preserve"> en Algérie </w:t>
      </w:r>
      <w:r w:rsidR="003F1EBE">
        <w:rPr>
          <w:rFonts w:asciiTheme="majorBidi" w:eastAsia="Verdana" w:hAnsiTheme="majorBidi" w:cstheme="majorBidi"/>
          <w:i/>
          <w:color w:val="000000" w:themeColor="text1"/>
          <w:sz w:val="24"/>
          <w:szCs w:val="24"/>
        </w:rPr>
        <w:t xml:space="preserve">à Ouargla, </w:t>
      </w:r>
      <w:r w:rsidR="00100D32" w:rsidRPr="003F1EBE">
        <w:rPr>
          <w:rFonts w:asciiTheme="majorBidi" w:eastAsia="Verdana" w:hAnsiTheme="majorBidi" w:cstheme="majorBidi"/>
          <w:i/>
          <w:color w:val="000000" w:themeColor="text1"/>
          <w:sz w:val="24"/>
          <w:szCs w:val="24"/>
        </w:rPr>
        <w:t xml:space="preserve"> </w:t>
      </w:r>
    </w:p>
    <w:p w14:paraId="4A89FB03" w14:textId="77939ACA" w:rsidR="00AA30D3" w:rsidRPr="00E8312F" w:rsidRDefault="003B0A7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Elle est reconnue langue nationale depuis Avril 2002, et langue officielle en 2016.</w:t>
      </w:r>
      <w:r w:rsidR="00442DDF" w:rsidRPr="00E8312F">
        <w:rPr>
          <w:rStyle w:val="Appelnotedebasdep"/>
          <w:rFonts w:asciiTheme="majorBidi" w:eastAsia="Verdana" w:hAnsiTheme="majorBidi" w:cstheme="majorBidi"/>
          <w:color w:val="000000" w:themeColor="text1"/>
          <w:sz w:val="24"/>
          <w:szCs w:val="24"/>
        </w:rPr>
        <w:footnoteReference w:id="3"/>
      </w:r>
    </w:p>
    <w:p w14:paraId="19F2F1F8" w14:textId="14F45885" w:rsidR="00002447" w:rsidRPr="00002447" w:rsidRDefault="003B0A79" w:rsidP="00002447">
      <w:pPr>
        <w:spacing w:line="360" w:lineRule="auto"/>
        <w:ind w:firstLine="709"/>
        <w:jc w:val="both"/>
        <w:rPr>
          <w:rFonts w:asciiTheme="majorBidi" w:eastAsia="Verdana" w:hAnsiTheme="majorBidi" w:cstheme="majorBidi"/>
          <w:color w:val="000000" w:themeColor="text1"/>
          <w:sz w:val="24"/>
          <w:szCs w:val="24"/>
        </w:rPr>
      </w:pPr>
      <w:bookmarkStart w:id="20" w:name="_3rdcrjn" w:colFirst="0" w:colLast="0"/>
      <w:bookmarkEnd w:id="20"/>
      <w:r w:rsidRPr="00E8312F">
        <w:rPr>
          <w:rFonts w:asciiTheme="majorBidi" w:eastAsia="Verdana" w:hAnsiTheme="majorBidi" w:cstheme="majorBidi"/>
          <w:b/>
          <w:color w:val="000000" w:themeColor="text1"/>
          <w:sz w:val="26"/>
          <w:szCs w:val="26"/>
        </w:rPr>
        <w:lastRenderedPageBreak/>
        <w:t>4.1. Le kabyle</w:t>
      </w:r>
      <w:r w:rsidR="00002447" w:rsidRPr="00E8312F">
        <w:rPr>
          <w:rFonts w:asciiTheme="majorBidi" w:eastAsia="Verdana" w:hAnsiTheme="majorBidi" w:cstheme="majorBidi"/>
          <w:b/>
          <w:color w:val="000000" w:themeColor="text1"/>
          <w:sz w:val="26"/>
          <w:szCs w:val="26"/>
        </w:rPr>
        <w:t xml:space="preserve"> : </w:t>
      </w:r>
      <w:r w:rsidR="00002447" w:rsidRPr="00002447">
        <w:rPr>
          <w:rFonts w:asciiTheme="majorBidi" w:eastAsia="Verdana" w:hAnsiTheme="majorBidi" w:cstheme="majorBidi"/>
          <w:bCs/>
          <w:color w:val="000000" w:themeColor="text1"/>
          <w:sz w:val="26"/>
          <w:szCs w:val="26"/>
        </w:rPr>
        <w:t>Le</w:t>
      </w:r>
      <w:r w:rsidRPr="00E8312F">
        <w:rPr>
          <w:rFonts w:asciiTheme="majorBidi" w:eastAsia="Verdana" w:hAnsiTheme="majorBidi" w:cstheme="majorBidi"/>
          <w:color w:val="000000" w:themeColor="text1"/>
          <w:sz w:val="24"/>
          <w:szCs w:val="24"/>
        </w:rPr>
        <w:t xml:space="preserve"> kabyle couvre une partie notable du pays (Tizi-Ouzou, Béjaïa, Bouira, Boumerdès, Sétif et Alger</w:t>
      </w:r>
      <w:r w:rsidR="00F736DB" w:rsidRPr="00E8312F">
        <w:rPr>
          <w:rFonts w:asciiTheme="majorBidi" w:eastAsia="Verdana" w:hAnsiTheme="majorBidi" w:cstheme="majorBidi"/>
          <w:color w:val="000000" w:themeColor="text1"/>
          <w:sz w:val="24"/>
          <w:szCs w:val="24"/>
        </w:rPr>
        <w:t>), le</w:t>
      </w:r>
      <w:r w:rsidR="002C7DD1" w:rsidRPr="00E8312F">
        <w:rPr>
          <w:rFonts w:asciiTheme="majorBidi" w:eastAsia="Verdana" w:hAnsiTheme="majorBidi" w:cstheme="majorBidi"/>
          <w:color w:val="000000" w:themeColor="text1"/>
          <w:sz w:val="24"/>
          <w:szCs w:val="24"/>
        </w:rPr>
        <w:t xml:space="preserve"> kabyle réside dans ses particularités de </w:t>
      </w:r>
      <w:r w:rsidRPr="00E8312F">
        <w:rPr>
          <w:rFonts w:asciiTheme="majorBidi" w:eastAsia="Verdana" w:hAnsiTheme="majorBidi" w:cstheme="majorBidi"/>
          <w:color w:val="000000" w:themeColor="text1"/>
          <w:sz w:val="24"/>
          <w:szCs w:val="24"/>
        </w:rPr>
        <w:t xml:space="preserve">syntaxique, lexicale mais </w:t>
      </w:r>
      <w:r w:rsidR="002C7DD1" w:rsidRPr="00E8312F">
        <w:rPr>
          <w:rFonts w:asciiTheme="majorBidi" w:eastAsia="Verdana" w:hAnsiTheme="majorBidi" w:cstheme="majorBidi"/>
          <w:color w:val="000000" w:themeColor="text1"/>
          <w:sz w:val="24"/>
          <w:szCs w:val="24"/>
        </w:rPr>
        <w:t>qui se sont</w:t>
      </w:r>
      <w:r w:rsidRPr="00E8312F">
        <w:rPr>
          <w:rFonts w:asciiTheme="majorBidi" w:eastAsia="Verdana" w:hAnsiTheme="majorBidi" w:cstheme="majorBidi"/>
          <w:color w:val="000000" w:themeColor="text1"/>
          <w:sz w:val="24"/>
          <w:szCs w:val="24"/>
        </w:rPr>
        <w:t xml:space="preserve"> a</w:t>
      </w:r>
      <w:r w:rsidR="002C7DD1" w:rsidRPr="00E8312F">
        <w:rPr>
          <w:rFonts w:asciiTheme="majorBidi" w:eastAsia="Verdana" w:hAnsiTheme="majorBidi" w:cstheme="majorBidi"/>
          <w:color w:val="000000" w:themeColor="text1"/>
          <w:sz w:val="24"/>
          <w:szCs w:val="24"/>
        </w:rPr>
        <w:t>lignées en fin de compte.</w:t>
      </w:r>
    </w:p>
    <w:p w14:paraId="398F67FB" w14:textId="77777777" w:rsidR="00AA30D3" w:rsidRPr="00E8312F" w:rsidRDefault="003B0A79" w:rsidP="00A151E5">
      <w:pPr>
        <w:spacing w:line="360" w:lineRule="auto"/>
        <w:ind w:firstLine="709"/>
        <w:jc w:val="both"/>
        <w:rPr>
          <w:rFonts w:asciiTheme="majorBidi" w:eastAsia="Verdana" w:hAnsiTheme="majorBidi" w:cstheme="majorBidi"/>
          <w:b/>
          <w:color w:val="000000" w:themeColor="text1"/>
          <w:sz w:val="26"/>
          <w:szCs w:val="26"/>
        </w:rPr>
      </w:pPr>
      <w:bookmarkStart w:id="21" w:name="_26in1rg" w:colFirst="0" w:colLast="0"/>
      <w:bookmarkEnd w:id="21"/>
      <w:r w:rsidRPr="00E8312F">
        <w:rPr>
          <w:rFonts w:asciiTheme="majorBidi" w:eastAsia="Verdana" w:hAnsiTheme="majorBidi" w:cstheme="majorBidi"/>
          <w:b/>
          <w:color w:val="000000" w:themeColor="text1"/>
          <w:sz w:val="26"/>
          <w:szCs w:val="26"/>
        </w:rPr>
        <w:t xml:space="preserve">4.2. Le chaoui : </w:t>
      </w:r>
    </w:p>
    <w:p w14:paraId="4D94E29F" w14:textId="3CD5C8B7" w:rsidR="00AA30D3" w:rsidRPr="00E8312F" w:rsidRDefault="003B0A7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 chaouia de l’Aurès </w:t>
      </w:r>
      <w:r w:rsidR="00BA59DE" w:rsidRPr="00E8312F">
        <w:rPr>
          <w:rFonts w:asciiTheme="majorBidi" w:eastAsia="Verdana" w:hAnsiTheme="majorBidi" w:cstheme="majorBidi"/>
          <w:color w:val="000000" w:themeColor="text1"/>
          <w:sz w:val="24"/>
          <w:szCs w:val="24"/>
        </w:rPr>
        <w:t>est parlé notamment</w:t>
      </w:r>
      <w:r w:rsidR="00F736DB" w:rsidRPr="00E8312F">
        <w:rPr>
          <w:rFonts w:asciiTheme="majorBidi" w:eastAsia="Verdana" w:hAnsiTheme="majorBidi" w:cstheme="majorBidi"/>
          <w:color w:val="000000" w:themeColor="text1"/>
          <w:sz w:val="24"/>
          <w:szCs w:val="24"/>
        </w:rPr>
        <w:t xml:space="preserve"> </w:t>
      </w:r>
      <w:r w:rsidR="00BA59DE" w:rsidRPr="00E8312F">
        <w:rPr>
          <w:rFonts w:asciiTheme="majorBidi" w:eastAsia="Verdana" w:hAnsiTheme="majorBidi" w:cstheme="majorBidi"/>
          <w:color w:val="000000" w:themeColor="text1"/>
          <w:sz w:val="24"/>
          <w:szCs w:val="24"/>
        </w:rPr>
        <w:t>dans les wilayas de</w:t>
      </w:r>
      <w:r w:rsidRPr="00E8312F">
        <w:rPr>
          <w:rFonts w:asciiTheme="majorBidi" w:eastAsia="Verdana" w:hAnsiTheme="majorBidi" w:cstheme="majorBidi"/>
          <w:color w:val="000000" w:themeColor="text1"/>
          <w:sz w:val="24"/>
          <w:szCs w:val="24"/>
        </w:rPr>
        <w:t xml:space="preserve"> (Biskra, Batna, Ain Mlila, Oum El-Bouaghi…), </w:t>
      </w:r>
      <w:r w:rsidR="00F736DB" w:rsidRPr="00E8312F">
        <w:rPr>
          <w:rFonts w:asciiTheme="majorBidi" w:eastAsia="Verdana" w:hAnsiTheme="majorBidi" w:cstheme="majorBidi"/>
          <w:color w:val="000000" w:themeColor="text1"/>
          <w:sz w:val="24"/>
          <w:szCs w:val="24"/>
        </w:rPr>
        <w:t>il</w:t>
      </w:r>
      <w:r w:rsidRPr="00E8312F">
        <w:rPr>
          <w:rFonts w:asciiTheme="majorBidi" w:eastAsia="Verdana" w:hAnsiTheme="majorBidi" w:cstheme="majorBidi"/>
          <w:color w:val="000000" w:themeColor="text1"/>
          <w:sz w:val="24"/>
          <w:szCs w:val="24"/>
        </w:rPr>
        <w:t xml:space="preserve"> a connu un éclatement </w:t>
      </w:r>
      <w:r w:rsidR="00442DDF" w:rsidRPr="00E8312F">
        <w:rPr>
          <w:rFonts w:asciiTheme="majorBidi" w:eastAsia="Verdana" w:hAnsiTheme="majorBidi" w:cstheme="majorBidi"/>
          <w:color w:val="000000" w:themeColor="text1"/>
          <w:sz w:val="24"/>
          <w:szCs w:val="24"/>
        </w:rPr>
        <w:t>dans</w:t>
      </w:r>
      <w:r w:rsidR="00F736DB" w:rsidRPr="00E8312F">
        <w:rPr>
          <w:rFonts w:asciiTheme="majorBidi" w:eastAsia="Verdana" w:hAnsiTheme="majorBidi" w:cstheme="majorBidi"/>
          <w:color w:val="000000" w:themeColor="text1"/>
          <w:sz w:val="24"/>
          <w:szCs w:val="24"/>
        </w:rPr>
        <w:t xml:space="preserve"> plusieurs endroits du pay</w:t>
      </w:r>
      <w:r w:rsidR="00442DDF" w:rsidRPr="00E8312F">
        <w:rPr>
          <w:rFonts w:asciiTheme="majorBidi" w:eastAsia="Verdana" w:hAnsiTheme="majorBidi" w:cstheme="majorBidi"/>
          <w:color w:val="000000" w:themeColor="text1"/>
          <w:sz w:val="24"/>
          <w:szCs w:val="24"/>
        </w:rPr>
        <w:t>s</w:t>
      </w:r>
    </w:p>
    <w:p w14:paraId="5D45C0B5" w14:textId="032B6D82" w:rsidR="00AA30D3" w:rsidRPr="00E8312F" w:rsidRDefault="003B0A79" w:rsidP="00347DB6">
      <w:pPr>
        <w:spacing w:line="360" w:lineRule="auto"/>
        <w:ind w:firstLine="709"/>
        <w:jc w:val="both"/>
        <w:rPr>
          <w:rFonts w:asciiTheme="majorBidi" w:eastAsia="Verdana" w:hAnsiTheme="majorBidi" w:cstheme="majorBidi"/>
          <w:b/>
          <w:color w:val="000000" w:themeColor="text1"/>
          <w:sz w:val="26"/>
          <w:szCs w:val="26"/>
        </w:rPr>
      </w:pPr>
      <w:bookmarkStart w:id="22" w:name="_lnxbz9" w:colFirst="0" w:colLast="0"/>
      <w:bookmarkEnd w:id="22"/>
      <w:r w:rsidRPr="00E8312F">
        <w:rPr>
          <w:rFonts w:asciiTheme="majorBidi" w:eastAsia="Verdana" w:hAnsiTheme="majorBidi" w:cstheme="majorBidi"/>
          <w:b/>
          <w:color w:val="000000" w:themeColor="text1"/>
          <w:sz w:val="26"/>
          <w:szCs w:val="26"/>
        </w:rPr>
        <w:t xml:space="preserve">4.3. Le mozabite : </w:t>
      </w:r>
      <w:r w:rsidRPr="00E8312F">
        <w:rPr>
          <w:rFonts w:asciiTheme="majorBidi" w:eastAsia="Verdana" w:hAnsiTheme="majorBidi" w:cstheme="majorBidi"/>
          <w:color w:val="000000" w:themeColor="text1"/>
          <w:sz w:val="26"/>
          <w:szCs w:val="26"/>
        </w:rPr>
        <w:t>Ce</w:t>
      </w:r>
      <w:r w:rsidR="00442DDF" w:rsidRPr="00E8312F">
        <w:rPr>
          <w:rFonts w:asciiTheme="majorBidi" w:eastAsia="Verdana" w:hAnsiTheme="majorBidi" w:cstheme="majorBidi"/>
          <w:color w:val="000000" w:themeColor="text1"/>
          <w:sz w:val="26"/>
          <w:szCs w:val="26"/>
        </w:rPr>
        <w:t>tte</w:t>
      </w:r>
      <w:r w:rsidRPr="00E8312F">
        <w:rPr>
          <w:rFonts w:asciiTheme="majorBidi" w:eastAsia="Verdana" w:hAnsiTheme="majorBidi" w:cstheme="majorBidi"/>
          <w:color w:val="000000" w:themeColor="text1"/>
          <w:sz w:val="24"/>
          <w:szCs w:val="24"/>
        </w:rPr>
        <w:t xml:space="preserve"> </w:t>
      </w:r>
      <w:r w:rsidR="00442DDF" w:rsidRPr="00E8312F">
        <w:rPr>
          <w:rFonts w:asciiTheme="majorBidi" w:eastAsia="Verdana" w:hAnsiTheme="majorBidi" w:cstheme="majorBidi"/>
          <w:color w:val="000000" w:themeColor="text1"/>
          <w:sz w:val="24"/>
          <w:szCs w:val="24"/>
        </w:rPr>
        <w:t>langue</w:t>
      </w:r>
      <w:r w:rsidRPr="00E8312F">
        <w:rPr>
          <w:rFonts w:asciiTheme="majorBidi" w:eastAsia="Verdana" w:hAnsiTheme="majorBidi" w:cstheme="majorBidi"/>
          <w:color w:val="000000" w:themeColor="text1"/>
          <w:sz w:val="24"/>
          <w:szCs w:val="24"/>
        </w:rPr>
        <w:t xml:space="preserve"> couvre la wilaya de Ghardaïa et des villes ibadites, </w:t>
      </w:r>
      <w:r w:rsidR="00442DDF" w:rsidRPr="00E8312F">
        <w:rPr>
          <w:rFonts w:asciiTheme="majorBidi" w:eastAsia="Verdana" w:hAnsiTheme="majorBidi" w:cstheme="majorBidi"/>
          <w:color w:val="000000" w:themeColor="text1"/>
          <w:sz w:val="24"/>
          <w:szCs w:val="24"/>
        </w:rPr>
        <w:t>il</w:t>
      </w:r>
      <w:r w:rsidRPr="00E8312F">
        <w:rPr>
          <w:rFonts w:asciiTheme="majorBidi" w:eastAsia="Verdana" w:hAnsiTheme="majorBidi" w:cstheme="majorBidi"/>
          <w:color w:val="000000" w:themeColor="text1"/>
          <w:sz w:val="24"/>
          <w:szCs w:val="24"/>
        </w:rPr>
        <w:t xml:space="preserve"> est pratiqué par plus de 200000 locuteurs, ce</w:t>
      </w:r>
      <w:r w:rsidR="00442DDF" w:rsidRPr="00E8312F">
        <w:rPr>
          <w:rFonts w:asciiTheme="majorBidi" w:eastAsia="Verdana" w:hAnsiTheme="majorBidi" w:cstheme="majorBidi"/>
          <w:color w:val="000000" w:themeColor="text1"/>
          <w:sz w:val="24"/>
          <w:szCs w:val="24"/>
        </w:rPr>
        <w:t>tte langue ressemble</w:t>
      </w:r>
      <w:r w:rsidRPr="00E8312F">
        <w:rPr>
          <w:rFonts w:asciiTheme="majorBidi" w:eastAsia="Verdana" w:hAnsiTheme="majorBidi" w:cstheme="majorBidi"/>
          <w:color w:val="000000" w:themeColor="text1"/>
          <w:sz w:val="24"/>
          <w:szCs w:val="24"/>
        </w:rPr>
        <w:t xml:space="preserve"> aux autres langues berbères.</w:t>
      </w:r>
      <w:r w:rsidR="00347DB6" w:rsidRPr="00E8312F">
        <w:rPr>
          <w:rFonts w:asciiTheme="majorBidi" w:eastAsia="Verdana" w:hAnsiTheme="majorBidi" w:cstheme="majorBidi"/>
          <w:i/>
          <w:color w:val="000000" w:themeColor="text1"/>
        </w:rPr>
        <w:t> « </w:t>
      </w:r>
      <w:r w:rsidRPr="00E8312F">
        <w:rPr>
          <w:rFonts w:asciiTheme="majorBidi" w:eastAsia="Verdana" w:hAnsiTheme="majorBidi" w:cstheme="majorBidi"/>
          <w:i/>
          <w:color w:val="000000" w:themeColor="text1"/>
        </w:rPr>
        <w:t xml:space="preserve">des Chaanba au sud. Les mozabites constituent sept groupes principaux Ghardaïa ; Mélika; Beni Isguen; Bou- Noura; El Atteuf; Berrian; Guerara </w:t>
      </w:r>
      <w:r w:rsidRPr="00E8312F">
        <w:rPr>
          <w:rFonts w:asciiTheme="majorBidi" w:eastAsia="Verdana" w:hAnsiTheme="majorBidi" w:cstheme="majorBidi"/>
          <w:b/>
          <w:i/>
          <w:color w:val="000000" w:themeColor="text1"/>
        </w:rPr>
        <w:t>».</w:t>
      </w:r>
      <w:r w:rsidRPr="00E8312F">
        <w:rPr>
          <w:rFonts w:asciiTheme="majorBidi" w:eastAsia="Verdana" w:hAnsiTheme="majorBidi" w:cstheme="majorBidi"/>
          <w:b/>
          <w:i/>
          <w:color w:val="000000" w:themeColor="text1"/>
          <w:vertAlign w:val="superscript"/>
        </w:rPr>
        <w:footnoteReference w:id="4"/>
      </w:r>
      <w:r w:rsidRPr="00E8312F">
        <w:rPr>
          <w:rFonts w:asciiTheme="majorBidi" w:eastAsia="Verdana" w:hAnsiTheme="majorBidi" w:cstheme="majorBidi"/>
          <w:b/>
          <w:color w:val="000000" w:themeColor="text1"/>
        </w:rPr>
        <w:t xml:space="preserve"> </w:t>
      </w:r>
    </w:p>
    <w:p w14:paraId="57FED757" w14:textId="2F42C9E0" w:rsidR="00AA30D3" w:rsidRPr="00E8312F" w:rsidRDefault="003B0A79" w:rsidP="00A151E5">
      <w:pPr>
        <w:spacing w:line="360" w:lineRule="auto"/>
        <w:ind w:left="708" w:firstLine="708"/>
        <w:jc w:val="both"/>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A Metlili et à Ouargla, on rencontre encore quelques familles mozabites.</w:t>
      </w:r>
    </w:p>
    <w:p w14:paraId="6697FA8C" w14:textId="77777777" w:rsidR="00AA30D3" w:rsidRPr="00E8312F" w:rsidRDefault="003B0A79" w:rsidP="00A151E5">
      <w:pPr>
        <w:spacing w:line="360" w:lineRule="auto"/>
        <w:ind w:firstLine="709"/>
        <w:jc w:val="both"/>
        <w:rPr>
          <w:rFonts w:asciiTheme="majorBidi" w:eastAsia="Verdana" w:hAnsiTheme="majorBidi" w:cstheme="majorBidi"/>
          <w:b/>
          <w:color w:val="000000" w:themeColor="text1"/>
          <w:sz w:val="26"/>
          <w:szCs w:val="26"/>
        </w:rPr>
      </w:pPr>
      <w:bookmarkStart w:id="23" w:name="_35nkun2" w:colFirst="0" w:colLast="0"/>
      <w:bookmarkEnd w:id="23"/>
      <w:r w:rsidRPr="00E8312F">
        <w:rPr>
          <w:rFonts w:asciiTheme="majorBidi" w:eastAsia="Verdana" w:hAnsiTheme="majorBidi" w:cstheme="majorBidi"/>
          <w:b/>
          <w:color w:val="000000" w:themeColor="text1"/>
          <w:sz w:val="26"/>
          <w:szCs w:val="26"/>
        </w:rPr>
        <w:t xml:space="preserve">4.4. Le tergui : </w:t>
      </w:r>
    </w:p>
    <w:p w14:paraId="6F73B3CF" w14:textId="531148C4" w:rsidR="00AA30D3" w:rsidRPr="00E8312F" w:rsidRDefault="003B0A79" w:rsidP="0019185C">
      <w:pPr>
        <w:spacing w:line="360" w:lineRule="auto"/>
        <w:ind w:firstLine="709"/>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Est un</w:t>
      </w:r>
      <w:r w:rsidR="00DA6A0F"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 xml:space="preserve"> </w:t>
      </w:r>
      <w:r w:rsidR="00DA6A0F" w:rsidRPr="00E8312F">
        <w:rPr>
          <w:rFonts w:asciiTheme="majorBidi" w:eastAsia="Verdana" w:hAnsiTheme="majorBidi" w:cstheme="majorBidi"/>
          <w:color w:val="000000" w:themeColor="text1"/>
          <w:sz w:val="24"/>
          <w:szCs w:val="24"/>
        </w:rPr>
        <w:t xml:space="preserve">langue </w:t>
      </w:r>
      <w:r w:rsidRPr="00E8312F">
        <w:rPr>
          <w:rFonts w:asciiTheme="majorBidi" w:eastAsia="Verdana" w:hAnsiTheme="majorBidi" w:cstheme="majorBidi"/>
          <w:color w:val="000000" w:themeColor="text1"/>
          <w:sz w:val="24"/>
          <w:szCs w:val="24"/>
        </w:rPr>
        <w:t xml:space="preserve">qui couvre des régions </w:t>
      </w:r>
      <w:r w:rsidR="00F736DB" w:rsidRPr="00E8312F">
        <w:rPr>
          <w:rFonts w:asciiTheme="majorBidi" w:eastAsia="Verdana" w:hAnsiTheme="majorBidi" w:cstheme="majorBidi"/>
          <w:color w:val="000000" w:themeColor="text1"/>
          <w:sz w:val="24"/>
          <w:szCs w:val="24"/>
        </w:rPr>
        <w:t>du</w:t>
      </w:r>
      <w:r w:rsidRPr="00E8312F">
        <w:rPr>
          <w:rFonts w:asciiTheme="majorBidi" w:eastAsia="Verdana" w:hAnsiTheme="majorBidi" w:cstheme="majorBidi"/>
          <w:color w:val="000000" w:themeColor="text1"/>
          <w:sz w:val="24"/>
          <w:szCs w:val="24"/>
        </w:rPr>
        <w:t xml:space="preserve"> sud algérien</w:t>
      </w:r>
      <w:r w:rsidR="00A10353" w:rsidRPr="00E8312F">
        <w:rPr>
          <w:rFonts w:asciiTheme="majorBidi" w:eastAsia="Verdana" w:hAnsiTheme="majorBidi" w:cstheme="majorBidi"/>
          <w:color w:val="000000" w:themeColor="text1"/>
          <w:sz w:val="24"/>
          <w:szCs w:val="24"/>
        </w:rPr>
        <w:t xml:space="preserve"> : TAMENRASSET</w:t>
      </w:r>
      <w:r w:rsidR="00DA6A0F" w:rsidRPr="00E8312F">
        <w:rPr>
          <w:rFonts w:asciiTheme="majorBidi" w:eastAsia="Verdana" w:hAnsiTheme="majorBidi" w:cstheme="majorBidi"/>
          <w:color w:val="000000" w:themeColor="text1"/>
          <w:sz w:val="24"/>
          <w:szCs w:val="24"/>
        </w:rPr>
        <w:t>, ILIZI, JENET</w:t>
      </w:r>
      <w:r w:rsidRPr="00E8312F">
        <w:rPr>
          <w:rFonts w:asciiTheme="majorBidi" w:eastAsia="Verdana" w:hAnsiTheme="majorBidi" w:cstheme="majorBidi"/>
          <w:color w:val="000000" w:themeColor="text1"/>
          <w:sz w:val="24"/>
          <w:szCs w:val="24"/>
        </w:rPr>
        <w:t xml:space="preserve"> </w:t>
      </w:r>
      <w:r w:rsidR="00A10353">
        <w:rPr>
          <w:rFonts w:asciiTheme="majorBidi" w:eastAsia="Verdana" w:hAnsiTheme="majorBidi" w:cstheme="majorBidi"/>
          <w:color w:val="000000" w:themeColor="text1"/>
          <w:sz w:val="24"/>
          <w:szCs w:val="24"/>
        </w:rPr>
        <w:t>....</w:t>
      </w:r>
      <w:r w:rsidR="00DA6A0F" w:rsidRPr="00E8312F">
        <w:rPr>
          <w:rFonts w:asciiTheme="majorBidi" w:eastAsia="Verdana" w:hAnsiTheme="majorBidi" w:cstheme="majorBidi"/>
          <w:color w:val="000000" w:themeColor="text1"/>
          <w:sz w:val="24"/>
          <w:szCs w:val="24"/>
        </w:rPr>
        <w:t xml:space="preserve"> </w:t>
      </w:r>
      <w:r w:rsidR="00A10353">
        <w:rPr>
          <w:rFonts w:asciiTheme="majorBidi" w:eastAsia="Verdana" w:hAnsiTheme="majorBidi" w:cstheme="majorBidi"/>
          <w:color w:val="000000" w:themeColor="text1"/>
          <w:sz w:val="24"/>
          <w:szCs w:val="24"/>
        </w:rPr>
        <w:t xml:space="preserve">Il </w:t>
      </w:r>
      <w:r w:rsidR="00DA6A0F" w:rsidRPr="00E8312F">
        <w:rPr>
          <w:rFonts w:asciiTheme="majorBidi" w:eastAsia="Verdana" w:hAnsiTheme="majorBidi" w:cstheme="majorBidi"/>
          <w:color w:val="000000" w:themeColor="text1"/>
          <w:sz w:val="24"/>
          <w:szCs w:val="24"/>
        </w:rPr>
        <w:t>n’</w:t>
      </w:r>
      <w:r w:rsidR="00A10353">
        <w:rPr>
          <w:rFonts w:asciiTheme="majorBidi" w:eastAsia="Verdana" w:hAnsiTheme="majorBidi" w:cstheme="majorBidi"/>
          <w:color w:val="000000" w:themeColor="text1"/>
          <w:sz w:val="24"/>
          <w:szCs w:val="24"/>
        </w:rPr>
        <w:t xml:space="preserve">y </w:t>
      </w:r>
      <w:r w:rsidR="00DA6A0F"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 xml:space="preserve"> pas des ressemblances entre les autres dialectes de point d</w:t>
      </w:r>
      <w:r w:rsidR="00DA6A0F" w:rsidRPr="00E8312F">
        <w:rPr>
          <w:rFonts w:asciiTheme="majorBidi" w:eastAsia="Verdana" w:hAnsiTheme="majorBidi" w:cstheme="majorBidi"/>
          <w:color w:val="000000" w:themeColor="text1"/>
          <w:sz w:val="24"/>
          <w:szCs w:val="24"/>
        </w:rPr>
        <w:t>u</w:t>
      </w:r>
      <w:r w:rsidRPr="00E8312F">
        <w:rPr>
          <w:rFonts w:asciiTheme="majorBidi" w:eastAsia="Verdana" w:hAnsiTheme="majorBidi" w:cstheme="majorBidi"/>
          <w:color w:val="000000" w:themeColor="text1"/>
          <w:sz w:val="24"/>
          <w:szCs w:val="24"/>
        </w:rPr>
        <w:t xml:space="preserve"> vue syntaxique, lexical et phonétique.</w:t>
      </w:r>
    </w:p>
    <w:p w14:paraId="44C5FC11" w14:textId="77777777" w:rsidR="00AA30D3" w:rsidRPr="00E8312F" w:rsidRDefault="003B0A79" w:rsidP="00634D4E">
      <w:pPr>
        <w:pStyle w:val="Titre3"/>
        <w:spacing w:after="240"/>
        <w:rPr>
          <w:rFonts w:asciiTheme="majorBidi" w:hAnsiTheme="majorBidi" w:cstheme="majorBidi"/>
          <w:b/>
          <w:bCs/>
          <w:color w:val="000000" w:themeColor="text1"/>
          <w:sz w:val="26"/>
          <w:szCs w:val="26"/>
        </w:rPr>
      </w:pPr>
      <w:bookmarkStart w:id="24" w:name="_1ksv4uv" w:colFirst="0" w:colLast="0"/>
      <w:bookmarkStart w:id="25" w:name="_Toc105318608"/>
      <w:bookmarkEnd w:id="24"/>
      <w:r w:rsidRPr="00E8312F">
        <w:rPr>
          <w:rFonts w:asciiTheme="majorBidi" w:hAnsiTheme="majorBidi" w:cstheme="majorBidi"/>
          <w:b/>
          <w:bCs/>
          <w:color w:val="000000" w:themeColor="text1"/>
          <w:sz w:val="26"/>
          <w:szCs w:val="26"/>
        </w:rPr>
        <w:t>I.1.5. La langue française :</w:t>
      </w:r>
      <w:bookmarkEnd w:id="25"/>
    </w:p>
    <w:p w14:paraId="429FEE8F" w14:textId="77777777" w:rsidR="002D7415" w:rsidRPr="00E8312F" w:rsidRDefault="003B0A79" w:rsidP="00634D4E">
      <w:pPr>
        <w:spacing w:after="0"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Langue officielle unique durant toute la période coloniale (1830- 1962), elle </w:t>
      </w:r>
      <w:r w:rsidR="002D7415" w:rsidRPr="00E8312F">
        <w:rPr>
          <w:rFonts w:asciiTheme="majorBidi" w:eastAsia="Verdana" w:hAnsiTheme="majorBidi" w:cstheme="majorBidi"/>
          <w:color w:val="000000" w:themeColor="text1"/>
          <w:sz w:val="24"/>
          <w:szCs w:val="24"/>
        </w:rPr>
        <w:t xml:space="preserve">a été imposée dans </w:t>
      </w:r>
      <w:r w:rsidRPr="00E8312F">
        <w:rPr>
          <w:rFonts w:asciiTheme="majorBidi" w:eastAsia="Verdana" w:hAnsiTheme="majorBidi" w:cstheme="majorBidi"/>
          <w:color w:val="000000" w:themeColor="text1"/>
          <w:sz w:val="24"/>
          <w:szCs w:val="24"/>
        </w:rPr>
        <w:t>la société Algérienne</w:t>
      </w:r>
      <w:r w:rsidR="002D7415"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2D7415" w:rsidRPr="00E8312F">
        <w:rPr>
          <w:rFonts w:asciiTheme="majorBidi" w:eastAsia="Verdana" w:hAnsiTheme="majorBidi" w:cstheme="majorBidi"/>
          <w:color w:val="000000" w:themeColor="text1"/>
          <w:sz w:val="24"/>
          <w:szCs w:val="24"/>
        </w:rPr>
        <w:t>Après</w:t>
      </w:r>
      <w:r w:rsidRPr="00E8312F">
        <w:rPr>
          <w:rFonts w:asciiTheme="majorBidi" w:eastAsia="Verdana" w:hAnsiTheme="majorBidi" w:cstheme="majorBidi"/>
          <w:color w:val="000000" w:themeColor="text1"/>
          <w:sz w:val="24"/>
          <w:szCs w:val="24"/>
        </w:rPr>
        <w:t xml:space="preserve"> l’indépendance et la politique d’arabisation le français a connu un recul que ce soit dans sa diffusion ou sa maîtrise</w:t>
      </w:r>
      <w:r w:rsidR="002D7415" w:rsidRPr="00E8312F">
        <w:rPr>
          <w:rFonts w:asciiTheme="majorBidi" w:eastAsia="Verdana" w:hAnsiTheme="majorBidi" w:cstheme="majorBidi"/>
          <w:color w:val="000000" w:themeColor="text1"/>
          <w:sz w:val="24"/>
          <w:szCs w:val="24"/>
        </w:rPr>
        <w:t>.</w:t>
      </w:r>
    </w:p>
    <w:p w14:paraId="7A63F95B" w14:textId="16E741E0" w:rsidR="00AA30D3" w:rsidRPr="00E8312F" w:rsidRDefault="003B0A79" w:rsidP="00634D4E">
      <w:pPr>
        <w:spacing w:after="0"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w:t>
      </w:r>
      <w:r w:rsidR="002D7415" w:rsidRPr="00E8312F">
        <w:rPr>
          <w:rFonts w:asciiTheme="majorBidi" w:eastAsia="Verdana" w:hAnsiTheme="majorBidi" w:cstheme="majorBidi"/>
          <w:color w:val="000000" w:themeColor="text1"/>
          <w:sz w:val="24"/>
          <w:szCs w:val="24"/>
        </w:rPr>
        <w:t>L</w:t>
      </w:r>
      <w:r w:rsidRPr="00E8312F">
        <w:rPr>
          <w:rFonts w:asciiTheme="majorBidi" w:eastAsia="Verdana" w:hAnsiTheme="majorBidi" w:cstheme="majorBidi"/>
          <w:color w:val="000000" w:themeColor="text1"/>
          <w:sz w:val="24"/>
          <w:szCs w:val="24"/>
        </w:rPr>
        <w:t>e français est à la fois</w:t>
      </w:r>
      <w:r w:rsidR="002D7415" w:rsidRPr="00E8312F">
        <w:rPr>
          <w:rFonts w:asciiTheme="majorBidi" w:eastAsia="Verdana" w:hAnsiTheme="majorBidi" w:cstheme="majorBidi"/>
          <w:color w:val="000000" w:themeColor="text1"/>
          <w:sz w:val="24"/>
          <w:szCs w:val="24"/>
        </w:rPr>
        <w:t xml:space="preserve"> une</w:t>
      </w:r>
      <w:r w:rsidRPr="00E8312F">
        <w:rPr>
          <w:rFonts w:asciiTheme="majorBidi" w:eastAsia="Verdana" w:hAnsiTheme="majorBidi" w:cstheme="majorBidi"/>
          <w:color w:val="000000" w:themeColor="text1"/>
          <w:sz w:val="24"/>
          <w:szCs w:val="24"/>
        </w:rPr>
        <w:t xml:space="preserve"> langue académique avec un registre soutenu et langue de la rue, avec un registre relâché d’usage quotidien. Elle est parlée avec plus ou moins de maîtrise par la majorité des Algériens.</w:t>
      </w:r>
    </w:p>
    <w:p w14:paraId="13EB0F4D" w14:textId="77777777" w:rsidR="00AA30D3" w:rsidRPr="00E8312F" w:rsidRDefault="003B0A79" w:rsidP="004E7267">
      <w:pPr>
        <w:pStyle w:val="Titre2"/>
        <w:spacing w:after="240"/>
        <w:rPr>
          <w:rFonts w:asciiTheme="majorBidi" w:hAnsiTheme="majorBidi" w:cstheme="majorBidi"/>
          <w:b/>
          <w:bCs/>
          <w:color w:val="000000" w:themeColor="text1"/>
        </w:rPr>
      </w:pPr>
      <w:bookmarkStart w:id="26" w:name="_44sinio" w:colFirst="0" w:colLast="0"/>
      <w:bookmarkStart w:id="27" w:name="_Toc105318609"/>
      <w:bookmarkEnd w:id="26"/>
      <w:r w:rsidRPr="00E8312F">
        <w:rPr>
          <w:rFonts w:asciiTheme="majorBidi" w:hAnsiTheme="majorBidi" w:cstheme="majorBidi"/>
          <w:b/>
          <w:bCs/>
          <w:color w:val="000000" w:themeColor="text1"/>
        </w:rPr>
        <w:t>I.2. Le statut de la langue Française en Algérie :</w:t>
      </w:r>
      <w:bookmarkEnd w:id="27"/>
    </w:p>
    <w:p w14:paraId="3BB6C98D" w14:textId="11DEC3A4" w:rsidR="00AA30D3" w:rsidRPr="00E8312F" w:rsidRDefault="003B0A7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w:t>
      </w:r>
      <w:r w:rsidR="00F736DB" w:rsidRPr="00E8312F">
        <w:rPr>
          <w:rFonts w:asciiTheme="majorBidi" w:eastAsia="Verdana" w:hAnsiTheme="majorBidi" w:cstheme="majorBidi"/>
          <w:color w:val="000000" w:themeColor="text1"/>
          <w:sz w:val="24"/>
          <w:szCs w:val="24"/>
        </w:rPr>
        <w:t xml:space="preserve">Dès les premiers jours de leur présence coloniale en Algérie, les français ont utilisé </w:t>
      </w:r>
      <w:r w:rsidRPr="00E8312F">
        <w:rPr>
          <w:rFonts w:asciiTheme="majorBidi" w:eastAsia="Verdana" w:hAnsiTheme="majorBidi" w:cstheme="majorBidi"/>
          <w:color w:val="000000" w:themeColor="text1"/>
          <w:sz w:val="24"/>
          <w:szCs w:val="24"/>
        </w:rPr>
        <w:t>tous les moyens</w:t>
      </w:r>
      <w:r w:rsidRPr="00E8312F">
        <w:rPr>
          <w:rFonts w:asciiTheme="majorBidi" w:eastAsia="Verdana" w:hAnsiTheme="majorBidi" w:cstheme="majorBidi"/>
          <w:color w:val="000000" w:themeColor="text1"/>
        </w:rPr>
        <w:t>,</w:t>
      </w:r>
      <w:r w:rsidRPr="00E8312F">
        <w:rPr>
          <w:rFonts w:asciiTheme="majorBidi" w:eastAsia="Verdana" w:hAnsiTheme="majorBidi" w:cstheme="majorBidi"/>
          <w:color w:val="000000" w:themeColor="text1"/>
          <w:sz w:val="24"/>
          <w:szCs w:val="24"/>
        </w:rPr>
        <w:t xml:space="preserve"> </w:t>
      </w:r>
      <w:r w:rsidR="00280600" w:rsidRPr="00E8312F">
        <w:rPr>
          <w:rFonts w:asciiTheme="majorBidi" w:eastAsia="Verdana" w:hAnsiTheme="majorBidi" w:cstheme="majorBidi"/>
          <w:color w:val="000000" w:themeColor="text1"/>
          <w:sz w:val="24"/>
          <w:szCs w:val="24"/>
        </w:rPr>
        <w:t>pour</w:t>
      </w:r>
      <w:r w:rsidRPr="00E8312F">
        <w:rPr>
          <w:rFonts w:asciiTheme="majorBidi" w:eastAsia="Verdana" w:hAnsiTheme="majorBidi" w:cstheme="majorBidi"/>
          <w:color w:val="000000" w:themeColor="text1"/>
          <w:sz w:val="24"/>
          <w:szCs w:val="24"/>
        </w:rPr>
        <w:t xml:space="preserve"> l’éliminer l’identité algérienne et toutes les langues r</w:t>
      </w:r>
      <w:r w:rsidR="00280600" w:rsidRPr="00E8312F">
        <w:rPr>
          <w:rFonts w:asciiTheme="majorBidi" w:eastAsia="Verdana" w:hAnsiTheme="majorBidi" w:cstheme="majorBidi"/>
          <w:color w:val="000000" w:themeColor="text1"/>
          <w:sz w:val="24"/>
          <w:szCs w:val="24"/>
        </w:rPr>
        <w:t>é</w:t>
      </w:r>
      <w:r w:rsidRPr="00E8312F">
        <w:rPr>
          <w:rFonts w:asciiTheme="majorBidi" w:eastAsia="Verdana" w:hAnsiTheme="majorBidi" w:cstheme="majorBidi"/>
          <w:color w:val="000000" w:themeColor="text1"/>
          <w:sz w:val="24"/>
          <w:szCs w:val="24"/>
        </w:rPr>
        <w:t>gi</w:t>
      </w:r>
      <w:r w:rsidR="00280600" w:rsidRPr="00E8312F">
        <w:rPr>
          <w:rFonts w:asciiTheme="majorBidi" w:eastAsia="Verdana" w:hAnsiTheme="majorBidi" w:cstheme="majorBidi"/>
          <w:color w:val="000000" w:themeColor="text1"/>
          <w:sz w:val="24"/>
          <w:szCs w:val="24"/>
        </w:rPr>
        <w:t>o</w:t>
      </w:r>
      <w:r w:rsidRPr="00E8312F">
        <w:rPr>
          <w:rFonts w:asciiTheme="majorBidi" w:eastAsia="Verdana" w:hAnsiTheme="majorBidi" w:cstheme="majorBidi"/>
          <w:color w:val="000000" w:themeColor="text1"/>
          <w:sz w:val="24"/>
          <w:szCs w:val="24"/>
        </w:rPr>
        <w:t>nale</w:t>
      </w:r>
      <w:r w:rsidR="00280600"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.la langue française </w:t>
      </w:r>
      <w:r w:rsidR="00280600" w:rsidRPr="00E8312F">
        <w:rPr>
          <w:rFonts w:asciiTheme="majorBidi" w:eastAsia="Verdana" w:hAnsiTheme="majorBidi" w:cstheme="majorBidi"/>
          <w:color w:val="000000" w:themeColor="text1"/>
          <w:sz w:val="24"/>
          <w:szCs w:val="24"/>
        </w:rPr>
        <w:t>é</w:t>
      </w:r>
      <w:r w:rsidRPr="00E8312F">
        <w:rPr>
          <w:rFonts w:asciiTheme="majorBidi" w:eastAsia="Verdana" w:hAnsiTheme="majorBidi" w:cstheme="majorBidi"/>
          <w:color w:val="000000" w:themeColor="text1"/>
          <w:sz w:val="24"/>
          <w:szCs w:val="24"/>
        </w:rPr>
        <w:t>t</w:t>
      </w:r>
      <w:r w:rsidR="00280600" w:rsidRPr="00E8312F">
        <w:rPr>
          <w:rFonts w:asciiTheme="majorBidi" w:eastAsia="Verdana" w:hAnsiTheme="majorBidi" w:cstheme="majorBidi"/>
          <w:color w:val="000000" w:themeColor="text1"/>
          <w:sz w:val="24"/>
          <w:szCs w:val="24"/>
        </w:rPr>
        <w:t>ait</w:t>
      </w:r>
      <w:r w:rsidRPr="00E8312F">
        <w:rPr>
          <w:rFonts w:asciiTheme="majorBidi" w:eastAsia="Verdana" w:hAnsiTheme="majorBidi" w:cstheme="majorBidi"/>
          <w:color w:val="000000" w:themeColor="text1"/>
          <w:sz w:val="24"/>
          <w:szCs w:val="24"/>
        </w:rPr>
        <w:t xml:space="preserve"> décrétée comme seule langue officielle à l’exclusion de toute autres. </w:t>
      </w:r>
    </w:p>
    <w:p w14:paraId="4B7B8F8A" w14:textId="21D95A95" w:rsidR="00AA30D3" w:rsidRPr="00002447" w:rsidRDefault="003B0A79" w:rsidP="00A151E5">
      <w:pPr>
        <w:spacing w:line="360" w:lineRule="auto"/>
        <w:jc w:val="both"/>
        <w:rPr>
          <w:rFonts w:asciiTheme="majorBidi" w:eastAsia="Verdana" w:hAnsiTheme="majorBidi" w:cstheme="majorBidi"/>
          <w:sz w:val="24"/>
          <w:szCs w:val="24"/>
        </w:rPr>
      </w:pPr>
      <w:bookmarkStart w:id="28" w:name="_2jxsxqh" w:colFirst="0" w:colLast="0"/>
      <w:bookmarkEnd w:id="28"/>
      <w:r w:rsidRPr="00002447">
        <w:rPr>
          <w:rFonts w:asciiTheme="majorBidi" w:eastAsia="Verdana" w:hAnsiTheme="majorBidi" w:cstheme="majorBidi"/>
          <w:sz w:val="24"/>
          <w:szCs w:val="24"/>
        </w:rPr>
        <w:lastRenderedPageBreak/>
        <w:t>Selon le dialectologue William Marçais, la langue française, c’est la langue forte et dominante grâce à tou</w:t>
      </w:r>
      <w:r w:rsidR="003240DD" w:rsidRPr="00002447">
        <w:rPr>
          <w:rFonts w:asciiTheme="majorBidi" w:eastAsia="Verdana" w:hAnsiTheme="majorBidi" w:cstheme="majorBidi"/>
          <w:sz w:val="24"/>
          <w:szCs w:val="24"/>
        </w:rPr>
        <w:t>te</w:t>
      </w:r>
      <w:r w:rsidRPr="00002447">
        <w:rPr>
          <w:rFonts w:asciiTheme="majorBidi" w:eastAsia="Verdana" w:hAnsiTheme="majorBidi" w:cstheme="majorBidi"/>
          <w:sz w:val="24"/>
          <w:szCs w:val="24"/>
        </w:rPr>
        <w:t>s ses caractéristiques, bien que la langue arabe soit représentée par l’ignorance.</w:t>
      </w:r>
    </w:p>
    <w:p w14:paraId="72F06C96" w14:textId="77777777" w:rsidR="006A24BD" w:rsidRPr="00E8312F" w:rsidRDefault="003B0A7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Après l’indépendance le français est devenu une langue étrangère grâce à </w:t>
      </w:r>
      <w:r w:rsidR="003240DD" w:rsidRPr="00E8312F">
        <w:rPr>
          <w:rFonts w:asciiTheme="majorBidi" w:eastAsia="Verdana" w:hAnsiTheme="majorBidi" w:cstheme="majorBidi"/>
          <w:color w:val="000000" w:themeColor="text1"/>
          <w:sz w:val="24"/>
          <w:szCs w:val="24"/>
        </w:rPr>
        <w:t xml:space="preserve">l’aménagement linguistique </w:t>
      </w:r>
      <w:r w:rsidR="00B14E24" w:rsidRPr="00E8312F">
        <w:rPr>
          <w:rFonts w:asciiTheme="majorBidi" w:eastAsia="Verdana" w:hAnsiTheme="majorBidi" w:cstheme="majorBidi"/>
          <w:color w:val="000000" w:themeColor="text1"/>
          <w:sz w:val="24"/>
          <w:szCs w:val="24"/>
        </w:rPr>
        <w:t>d</w:t>
      </w:r>
      <w:r w:rsidRPr="00E8312F">
        <w:rPr>
          <w:rFonts w:asciiTheme="majorBidi" w:eastAsia="Verdana" w:hAnsiTheme="majorBidi" w:cstheme="majorBidi"/>
          <w:color w:val="000000" w:themeColor="text1"/>
          <w:sz w:val="24"/>
          <w:szCs w:val="24"/>
        </w:rPr>
        <w:t>’arabisation et d’autres facteurs politi</w:t>
      </w:r>
      <w:r w:rsidR="006A24BD" w:rsidRPr="00E8312F">
        <w:rPr>
          <w:rFonts w:asciiTheme="majorBidi" w:eastAsia="Verdana" w:hAnsiTheme="majorBidi" w:cstheme="majorBidi"/>
          <w:color w:val="000000" w:themeColor="text1"/>
          <w:sz w:val="24"/>
          <w:szCs w:val="24"/>
        </w:rPr>
        <w:t>co-</w:t>
      </w:r>
      <w:r w:rsidRPr="00E8312F">
        <w:rPr>
          <w:rFonts w:asciiTheme="majorBidi" w:eastAsia="Verdana" w:hAnsiTheme="majorBidi" w:cstheme="majorBidi"/>
          <w:color w:val="000000" w:themeColor="text1"/>
          <w:sz w:val="24"/>
          <w:szCs w:val="24"/>
        </w:rPr>
        <w:t>soci</w:t>
      </w:r>
      <w:r w:rsidR="006A24BD" w:rsidRPr="00E8312F">
        <w:rPr>
          <w:rFonts w:asciiTheme="majorBidi" w:eastAsia="Verdana" w:hAnsiTheme="majorBidi" w:cstheme="majorBidi"/>
          <w:color w:val="000000" w:themeColor="text1"/>
          <w:sz w:val="24"/>
          <w:szCs w:val="24"/>
        </w:rPr>
        <w:t>aux</w:t>
      </w:r>
      <w:r w:rsidRPr="00E8312F">
        <w:rPr>
          <w:rFonts w:asciiTheme="majorBidi" w:eastAsia="Verdana" w:hAnsiTheme="majorBidi" w:cstheme="majorBidi"/>
          <w:color w:val="000000" w:themeColor="text1"/>
          <w:sz w:val="24"/>
          <w:szCs w:val="24"/>
        </w:rPr>
        <w:t xml:space="preserve">, cette langue a progressivement évolué </w:t>
      </w:r>
      <w:r w:rsidR="00B04C40" w:rsidRPr="00E8312F">
        <w:rPr>
          <w:rFonts w:asciiTheme="majorBidi" w:eastAsia="Verdana" w:hAnsiTheme="majorBidi" w:cstheme="majorBidi"/>
          <w:color w:val="000000" w:themeColor="text1"/>
          <w:sz w:val="24"/>
          <w:szCs w:val="24"/>
        </w:rPr>
        <w:t>et</w:t>
      </w:r>
      <w:r w:rsidRPr="00E8312F">
        <w:rPr>
          <w:rFonts w:asciiTheme="majorBidi" w:eastAsia="Verdana" w:hAnsiTheme="majorBidi" w:cstheme="majorBidi"/>
          <w:color w:val="000000" w:themeColor="text1"/>
          <w:sz w:val="24"/>
          <w:szCs w:val="24"/>
        </w:rPr>
        <w:t xml:space="preserve"> elle a acquis un statut de langue fonctionnelle. Dans le domaine officiel on trouve la langue arabe classique et le français, la première en tant que langue nationale et officielle de la république algérienne, et la deuxième ou la majorité des citoyens parlent </w:t>
      </w:r>
      <w:r w:rsidR="00B04C40" w:rsidRPr="00E8312F">
        <w:rPr>
          <w:rFonts w:asciiTheme="majorBidi" w:eastAsia="Verdana" w:hAnsiTheme="majorBidi" w:cstheme="majorBidi"/>
          <w:color w:val="000000" w:themeColor="text1"/>
          <w:sz w:val="24"/>
          <w:szCs w:val="24"/>
        </w:rPr>
        <w:t xml:space="preserve">reste aux </w:t>
      </w:r>
      <w:r w:rsidR="00F36E3E" w:rsidRPr="00E8312F">
        <w:rPr>
          <w:rFonts w:asciiTheme="majorBidi" w:eastAsia="Verdana" w:hAnsiTheme="majorBidi" w:cstheme="majorBidi"/>
          <w:color w:val="000000" w:themeColor="text1"/>
          <w:sz w:val="24"/>
          <w:szCs w:val="24"/>
        </w:rPr>
        <w:t>niveaux des</w:t>
      </w:r>
      <w:r w:rsidRPr="00E8312F">
        <w:rPr>
          <w:rFonts w:asciiTheme="majorBidi" w:eastAsia="Verdana" w:hAnsiTheme="majorBidi" w:cstheme="majorBidi"/>
          <w:color w:val="000000" w:themeColor="text1"/>
          <w:sz w:val="24"/>
          <w:szCs w:val="24"/>
        </w:rPr>
        <w:t xml:space="preserve"> écoles, à l’université et même dans la rue.</w:t>
      </w:r>
    </w:p>
    <w:p w14:paraId="5E3E79C5" w14:textId="5F237B7D" w:rsidR="00AA30D3" w:rsidRPr="00E8312F" w:rsidRDefault="003B0A79" w:rsidP="00A151E5">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Malgré la</w:t>
      </w:r>
      <w:r w:rsidR="006A24BD" w:rsidRPr="00E8312F">
        <w:rPr>
          <w:rFonts w:asciiTheme="majorBidi" w:eastAsia="Verdana" w:hAnsiTheme="majorBidi" w:cstheme="majorBidi"/>
          <w:color w:val="000000" w:themeColor="text1"/>
          <w:sz w:val="24"/>
          <w:szCs w:val="24"/>
        </w:rPr>
        <w:t xml:space="preserve"> politique d</w:t>
      </w:r>
      <w:r w:rsidRPr="00E8312F">
        <w:rPr>
          <w:rFonts w:asciiTheme="majorBidi" w:eastAsia="Verdana" w:hAnsiTheme="majorBidi" w:cstheme="majorBidi"/>
          <w:color w:val="000000" w:themeColor="text1"/>
          <w:sz w:val="24"/>
          <w:szCs w:val="24"/>
        </w:rPr>
        <w:t>’</w:t>
      </w:r>
      <w:r w:rsidR="006B14BC" w:rsidRPr="00E8312F">
        <w:rPr>
          <w:rFonts w:asciiTheme="majorBidi" w:eastAsia="Verdana" w:hAnsiTheme="majorBidi" w:cstheme="majorBidi"/>
          <w:color w:val="000000" w:themeColor="text1"/>
          <w:sz w:val="24"/>
          <w:szCs w:val="24"/>
        </w:rPr>
        <w:t>arabisation, l’université algérien est restée fidèle à la tradition de l’enseignement de science en français</w:t>
      </w:r>
      <w:r w:rsidR="005C615B"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6B14BC" w:rsidRPr="00E8312F">
        <w:rPr>
          <w:rFonts w:asciiTheme="majorBidi" w:eastAsia="Verdana" w:hAnsiTheme="majorBidi" w:cstheme="majorBidi"/>
          <w:color w:val="000000" w:themeColor="text1"/>
          <w:sz w:val="24"/>
          <w:szCs w:val="24"/>
        </w:rPr>
        <w:t>quant</w:t>
      </w:r>
      <w:r w:rsidR="005A3B08" w:rsidRPr="00E8312F">
        <w:rPr>
          <w:rFonts w:asciiTheme="majorBidi" w:eastAsia="Verdana" w:hAnsiTheme="majorBidi" w:cstheme="majorBidi"/>
          <w:color w:val="000000" w:themeColor="text1"/>
          <w:sz w:val="24"/>
          <w:szCs w:val="24"/>
        </w:rPr>
        <w:t xml:space="preserve"> au ministère d’éducation </w:t>
      </w:r>
      <w:r w:rsidR="005C615B" w:rsidRPr="00E8312F">
        <w:rPr>
          <w:rFonts w:asciiTheme="majorBidi" w:eastAsia="Verdana" w:hAnsiTheme="majorBidi" w:cstheme="majorBidi"/>
          <w:color w:val="000000" w:themeColor="text1"/>
          <w:sz w:val="24"/>
          <w:szCs w:val="24"/>
        </w:rPr>
        <w:t>on enseigne le français langue étrangère et l’arabe classique.</w:t>
      </w:r>
    </w:p>
    <w:p w14:paraId="4FEE2738" w14:textId="1BC06EF7" w:rsidR="00AA30D3" w:rsidRPr="00E8312F" w:rsidRDefault="003B0A79" w:rsidP="004E7267">
      <w:pPr>
        <w:pStyle w:val="Titre2"/>
        <w:spacing w:after="240"/>
        <w:rPr>
          <w:rFonts w:asciiTheme="majorBidi" w:hAnsiTheme="majorBidi" w:cstheme="majorBidi"/>
          <w:b/>
          <w:bCs/>
          <w:color w:val="000000" w:themeColor="text1"/>
        </w:rPr>
      </w:pPr>
      <w:bookmarkStart w:id="29" w:name="_z337ya" w:colFirst="0" w:colLast="0"/>
      <w:bookmarkStart w:id="30" w:name="_Toc105318610"/>
      <w:bookmarkEnd w:id="29"/>
      <w:r w:rsidRPr="00E8312F">
        <w:rPr>
          <w:rFonts w:asciiTheme="majorBidi" w:hAnsiTheme="majorBidi" w:cstheme="majorBidi"/>
          <w:b/>
          <w:bCs/>
          <w:color w:val="000000" w:themeColor="text1"/>
        </w:rPr>
        <w:t>I.3.</w:t>
      </w:r>
      <w:r w:rsidR="00F32F62" w:rsidRPr="00F32F62">
        <w:t xml:space="preserve"> </w:t>
      </w:r>
      <w:r w:rsidR="00F32F62">
        <w:rPr>
          <w:rFonts w:asciiTheme="majorBidi" w:hAnsiTheme="majorBidi" w:cstheme="majorBidi"/>
          <w:b/>
          <w:bCs/>
          <w:color w:val="000000" w:themeColor="text1"/>
        </w:rPr>
        <w:t>A</w:t>
      </w:r>
      <w:r w:rsidR="00F32F62" w:rsidRPr="00F32F62">
        <w:rPr>
          <w:rFonts w:asciiTheme="majorBidi" w:hAnsiTheme="majorBidi" w:cstheme="majorBidi"/>
          <w:b/>
          <w:bCs/>
          <w:color w:val="000000" w:themeColor="text1"/>
        </w:rPr>
        <w:t>ménagement linguistique et réformes scolaires et leur impact sur l’enseignement du français</w:t>
      </w:r>
      <w:r w:rsidR="00F32F62" w:rsidRPr="00E8312F">
        <w:rPr>
          <w:rFonts w:asciiTheme="majorBidi" w:hAnsiTheme="majorBidi" w:cstheme="majorBidi"/>
          <w:b/>
          <w:bCs/>
          <w:color w:val="000000" w:themeColor="text1"/>
        </w:rPr>
        <w:t xml:space="preserve"> :</w:t>
      </w:r>
      <w:bookmarkEnd w:id="30"/>
      <w:r w:rsidRPr="00E8312F">
        <w:rPr>
          <w:rFonts w:asciiTheme="majorBidi" w:hAnsiTheme="majorBidi" w:cstheme="majorBidi"/>
          <w:b/>
          <w:bCs/>
          <w:color w:val="000000" w:themeColor="text1"/>
        </w:rPr>
        <w:t xml:space="preserve"> </w:t>
      </w:r>
    </w:p>
    <w:p w14:paraId="4F0A806A" w14:textId="607D7E5D" w:rsidR="005C615B" w:rsidRPr="00E8312F" w:rsidRDefault="00741BBC" w:rsidP="0019185C">
      <w:pPr>
        <w:pBdr>
          <w:top w:val="nil"/>
          <w:left w:val="nil"/>
          <w:bottom w:val="nil"/>
          <w:right w:val="nil"/>
          <w:between w:val="nil"/>
        </w:pBdr>
        <w:spacing w:after="0"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w:t>
      </w:r>
      <w:r w:rsidR="003B0A79" w:rsidRPr="00E8312F">
        <w:rPr>
          <w:rFonts w:asciiTheme="majorBidi" w:eastAsia="Verdana" w:hAnsiTheme="majorBidi" w:cstheme="majorBidi"/>
          <w:i/>
          <w:iCs/>
          <w:color w:val="000000" w:themeColor="text1"/>
        </w:rPr>
        <w:t>Les décisions prise</w:t>
      </w:r>
      <w:r w:rsidR="00F36E3E" w:rsidRPr="00E8312F">
        <w:rPr>
          <w:rFonts w:asciiTheme="majorBidi" w:eastAsia="Verdana" w:hAnsiTheme="majorBidi" w:cstheme="majorBidi"/>
          <w:i/>
          <w:iCs/>
          <w:color w:val="000000" w:themeColor="text1"/>
        </w:rPr>
        <w:t>s</w:t>
      </w:r>
      <w:r w:rsidR="003B0A79" w:rsidRPr="00E8312F">
        <w:rPr>
          <w:rFonts w:asciiTheme="majorBidi" w:eastAsia="Verdana" w:hAnsiTheme="majorBidi" w:cstheme="majorBidi"/>
          <w:i/>
          <w:iCs/>
          <w:color w:val="000000" w:themeColor="text1"/>
        </w:rPr>
        <w:t xml:space="preserve"> dans le cadre de la réforme du système éducatif algérien apparaissent dans le texte de loi d’orientation sur l’éducation nationale promulgué le 23 janvier 2008, la réforme a intégré quelque changements et modifications aux programmes, contenus d’enseignement, les objectifs et l’organisation de la scolarité</w:t>
      </w:r>
      <w:r w:rsidRPr="00E8312F">
        <w:rPr>
          <w:rFonts w:asciiTheme="majorBidi" w:eastAsia="Verdana" w:hAnsiTheme="majorBidi" w:cstheme="majorBidi"/>
          <w:color w:val="000000" w:themeColor="text1"/>
        </w:rPr>
        <w:t> </w:t>
      </w:r>
      <w:r w:rsidRPr="00E8312F">
        <w:rPr>
          <w:rFonts w:asciiTheme="majorBidi" w:eastAsia="Verdana" w:hAnsiTheme="majorBidi" w:cstheme="majorBidi"/>
          <w:color w:val="000000" w:themeColor="text1"/>
          <w:sz w:val="24"/>
          <w:szCs w:val="24"/>
        </w:rPr>
        <w:t>»</w:t>
      </w:r>
      <w:r w:rsidR="003B0A79" w:rsidRPr="00E8312F">
        <w:rPr>
          <w:rFonts w:asciiTheme="majorBidi" w:eastAsia="Verdana" w:hAnsiTheme="majorBidi" w:cstheme="majorBidi"/>
          <w:b/>
          <w:color w:val="000000" w:themeColor="text1"/>
          <w:vertAlign w:val="superscript"/>
        </w:rPr>
        <w:footnoteReference w:id="5"/>
      </w:r>
    </w:p>
    <w:p w14:paraId="7E636D13" w14:textId="6F454239" w:rsidR="00AA30D3" w:rsidRPr="00E8312F" w:rsidRDefault="003B0A79" w:rsidP="0019185C">
      <w:pPr>
        <w:pBdr>
          <w:top w:val="nil"/>
          <w:left w:val="nil"/>
          <w:bottom w:val="nil"/>
          <w:right w:val="nil"/>
          <w:between w:val="nil"/>
        </w:pBdr>
        <w:spacing w:after="0"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d’une manière générale.</w:t>
      </w:r>
    </w:p>
    <w:p w14:paraId="475C7B05" w14:textId="77777777" w:rsidR="00AA30D3" w:rsidRPr="00E8312F" w:rsidRDefault="003B0A79" w:rsidP="0019185C">
      <w:pPr>
        <w:pBdr>
          <w:top w:val="nil"/>
          <w:left w:val="nil"/>
          <w:bottom w:val="nil"/>
          <w:right w:val="nil"/>
          <w:between w:val="nil"/>
        </w:pBdr>
        <w:spacing w:after="0"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rPr>
        <w:t xml:space="preserve"> </w:t>
      </w:r>
      <w:r w:rsidRPr="00E8312F">
        <w:rPr>
          <w:rFonts w:asciiTheme="majorBidi" w:eastAsia="Verdana" w:hAnsiTheme="majorBidi" w:cstheme="majorBidi"/>
          <w:color w:val="000000" w:themeColor="text1"/>
          <w:sz w:val="24"/>
          <w:szCs w:val="24"/>
        </w:rPr>
        <w:t>En septembre 2003, date de la mise en application de la réforme de 2002.</w:t>
      </w:r>
    </w:p>
    <w:p w14:paraId="41E8583E" w14:textId="74957180" w:rsidR="00AA30D3" w:rsidRPr="00E8312F" w:rsidRDefault="003B0A79" w:rsidP="0019185C">
      <w:pPr>
        <w:pBdr>
          <w:top w:val="nil"/>
          <w:left w:val="nil"/>
          <w:bottom w:val="nil"/>
          <w:right w:val="nil"/>
          <w:between w:val="nil"/>
        </w:pBdr>
        <w:spacing w:after="0" w:line="360" w:lineRule="auto"/>
        <w:ind w:firstLine="34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Nous nous intéressons beaucoup plus à la langue française</w:t>
      </w:r>
      <w:r w:rsidR="00D641D9"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D641D9" w:rsidRPr="00E8312F">
        <w:rPr>
          <w:rFonts w:asciiTheme="majorBidi" w:eastAsia="Verdana" w:hAnsiTheme="majorBidi" w:cstheme="majorBidi"/>
          <w:color w:val="000000" w:themeColor="text1"/>
          <w:sz w:val="24"/>
          <w:szCs w:val="24"/>
        </w:rPr>
        <w:t>Avant</w:t>
      </w:r>
      <w:r w:rsidRPr="00E8312F">
        <w:rPr>
          <w:rFonts w:asciiTheme="majorBidi" w:eastAsia="Verdana" w:hAnsiTheme="majorBidi" w:cstheme="majorBidi"/>
          <w:color w:val="000000" w:themeColor="text1"/>
          <w:sz w:val="24"/>
          <w:szCs w:val="24"/>
        </w:rPr>
        <w:t xml:space="preserve"> la réforme</w:t>
      </w:r>
      <w:r w:rsidR="00D641D9"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les changements touchent le volume horaire de français </w:t>
      </w:r>
      <w:r w:rsidR="00D641D9" w:rsidRPr="00E8312F">
        <w:rPr>
          <w:rFonts w:asciiTheme="majorBidi" w:eastAsia="Verdana" w:hAnsiTheme="majorBidi" w:cstheme="majorBidi"/>
          <w:color w:val="000000" w:themeColor="text1"/>
          <w:sz w:val="24"/>
          <w:szCs w:val="24"/>
        </w:rPr>
        <w:t>seulement. Cela</w:t>
      </w:r>
      <w:r w:rsidRPr="00E8312F">
        <w:rPr>
          <w:rFonts w:asciiTheme="majorBidi" w:eastAsia="Verdana" w:hAnsiTheme="majorBidi" w:cstheme="majorBidi"/>
          <w:color w:val="000000" w:themeColor="text1"/>
          <w:sz w:val="24"/>
          <w:szCs w:val="24"/>
        </w:rPr>
        <w:t xml:space="preserve"> explique en partie l’échec des étudiants dans l’apprentissage du français</w:t>
      </w:r>
      <w:r w:rsidR="00D641D9"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F804B0" w:rsidRPr="00E8312F">
        <w:rPr>
          <w:rFonts w:asciiTheme="majorBidi" w:eastAsia="Verdana" w:hAnsiTheme="majorBidi" w:cstheme="majorBidi"/>
          <w:color w:val="000000" w:themeColor="text1"/>
          <w:sz w:val="24"/>
          <w:szCs w:val="24"/>
        </w:rPr>
        <w:t>Cela explique l’abcense</w:t>
      </w:r>
      <w:r w:rsidRPr="00E8312F">
        <w:rPr>
          <w:rFonts w:asciiTheme="majorBidi" w:eastAsia="Verdana" w:hAnsiTheme="majorBidi" w:cstheme="majorBidi"/>
          <w:color w:val="000000" w:themeColor="text1"/>
          <w:sz w:val="24"/>
          <w:szCs w:val="24"/>
        </w:rPr>
        <w:t xml:space="preserve"> pas des solutions à appliquer pour résoudre les problèmes chez l’enseignant et l’apprenant.</w:t>
      </w:r>
    </w:p>
    <w:p w14:paraId="098E0BCF" w14:textId="77777777" w:rsidR="00AA30D3" w:rsidRPr="00E8312F" w:rsidRDefault="003B0A79" w:rsidP="0019185C">
      <w:pPr>
        <w:pBdr>
          <w:top w:val="nil"/>
          <w:left w:val="nil"/>
          <w:bottom w:val="nil"/>
          <w:right w:val="nil"/>
          <w:between w:val="nil"/>
        </w:pBdr>
        <w:spacing w:line="360" w:lineRule="auto"/>
        <w:ind w:firstLine="348"/>
        <w:jc w:val="both"/>
        <w:rPr>
          <w:rFonts w:asciiTheme="majorBidi" w:eastAsia="Verdana" w:hAnsiTheme="majorBidi" w:cstheme="majorBidi"/>
          <w:i/>
          <w:color w:val="000000" w:themeColor="text1"/>
        </w:rPr>
      </w:pPr>
      <w:r w:rsidRPr="00E8312F">
        <w:rPr>
          <w:rFonts w:asciiTheme="majorBidi" w:eastAsia="Verdana" w:hAnsiTheme="majorBidi" w:cstheme="majorBidi"/>
          <w:i/>
          <w:color w:val="000000" w:themeColor="text1"/>
        </w:rPr>
        <w:t>« L’objectif de l’enseignement du français et celui des autres langues étrangères était de « […] permettre d’accéder à une documentation simple dans ces langues, à connaître les civilisations étrangères et à développer la compréhension mutuelle entre les peuples. »</w:t>
      </w:r>
      <w:r w:rsidRPr="00E8312F">
        <w:rPr>
          <w:rFonts w:asciiTheme="majorBidi" w:eastAsia="Verdana" w:hAnsiTheme="majorBidi" w:cstheme="majorBidi"/>
          <w:i/>
          <w:color w:val="000000" w:themeColor="text1"/>
          <w:vertAlign w:val="superscript"/>
        </w:rPr>
        <w:footnoteReference w:id="6"/>
      </w:r>
    </w:p>
    <w:p w14:paraId="08F3110F" w14:textId="2430443F" w:rsidR="00AA30D3" w:rsidRPr="00E8312F" w:rsidRDefault="003B0A79" w:rsidP="0019185C">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A cet égard, la réforme du système éducatif actuel a restructuré l’enseignement en général et celui de l’enseignement du FLE en particulier.</w:t>
      </w:r>
    </w:p>
    <w:p w14:paraId="6FE2349A" w14:textId="42D36A2D" w:rsidR="00AA30D3" w:rsidRPr="00E8312F" w:rsidRDefault="003B0A79" w:rsidP="0019185C">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L’amélioration de la qualité d’apprentissage exige une nouvelle vision de l’enseignement dirigé par des objectifs bien définis</w:t>
      </w:r>
      <w:r w:rsidR="00F804B0"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00F804B0" w:rsidRPr="00E8312F">
        <w:rPr>
          <w:rFonts w:asciiTheme="majorBidi" w:eastAsia="Verdana" w:hAnsiTheme="majorBidi" w:cstheme="majorBidi"/>
          <w:color w:val="000000" w:themeColor="text1"/>
          <w:sz w:val="24"/>
          <w:szCs w:val="24"/>
        </w:rPr>
        <w:t>L’atteinte</w:t>
      </w:r>
      <w:r w:rsidRPr="00E8312F">
        <w:rPr>
          <w:rFonts w:asciiTheme="majorBidi" w:eastAsia="Verdana" w:hAnsiTheme="majorBidi" w:cstheme="majorBidi"/>
          <w:color w:val="000000" w:themeColor="text1"/>
          <w:sz w:val="24"/>
          <w:szCs w:val="24"/>
        </w:rPr>
        <w:t xml:space="preserve"> des objectifs et le développement des compétences en français sont reliés au volume horaire destiné à l’enseignement de la première langue étrangère en Algérie et dans tous les cycles.</w:t>
      </w:r>
    </w:p>
    <w:p w14:paraId="439D0B47" w14:textId="063F9882" w:rsidR="00AB2952" w:rsidRPr="00D61C1F" w:rsidRDefault="00002447" w:rsidP="00D61C1F">
      <w:pPr>
        <w:pStyle w:val="Titre3"/>
        <w:spacing w:after="240"/>
        <w:rPr>
          <w:rFonts w:asciiTheme="majorBidi" w:hAnsiTheme="majorBidi" w:cstheme="majorBidi"/>
          <w:b/>
          <w:bCs/>
          <w:color w:val="000000" w:themeColor="text1"/>
          <w:sz w:val="26"/>
          <w:szCs w:val="26"/>
        </w:rPr>
      </w:pPr>
      <w:bookmarkStart w:id="31" w:name="_Hlk105232932"/>
      <w:bookmarkStart w:id="32" w:name="_Toc105318611"/>
      <w:r w:rsidRPr="00D61C1F">
        <w:rPr>
          <w:rFonts w:asciiTheme="majorBidi" w:hAnsiTheme="majorBidi" w:cstheme="majorBidi"/>
          <w:b/>
          <w:bCs/>
          <w:color w:val="000000" w:themeColor="text1"/>
          <w:sz w:val="26"/>
          <w:szCs w:val="26"/>
        </w:rPr>
        <w:t>I.3.1. Les</w:t>
      </w:r>
      <w:r w:rsidR="00AB2952" w:rsidRPr="00D61C1F">
        <w:rPr>
          <w:rFonts w:asciiTheme="majorBidi" w:hAnsiTheme="majorBidi" w:cstheme="majorBidi"/>
          <w:b/>
          <w:bCs/>
          <w:color w:val="000000" w:themeColor="text1"/>
          <w:sz w:val="26"/>
          <w:szCs w:val="26"/>
        </w:rPr>
        <w:t xml:space="preserve"> apports de la réforme de l’</w:t>
      </w:r>
      <w:r w:rsidRPr="00D61C1F">
        <w:rPr>
          <w:rFonts w:asciiTheme="majorBidi" w:hAnsiTheme="majorBidi" w:cstheme="majorBidi"/>
          <w:b/>
          <w:bCs/>
          <w:color w:val="000000" w:themeColor="text1"/>
          <w:sz w:val="26"/>
          <w:szCs w:val="26"/>
        </w:rPr>
        <w:t>enseignement</w:t>
      </w:r>
      <w:r w:rsidR="00AB2952" w:rsidRPr="00D61C1F">
        <w:rPr>
          <w:rFonts w:asciiTheme="majorBidi" w:hAnsiTheme="majorBidi" w:cstheme="majorBidi"/>
          <w:b/>
          <w:bCs/>
          <w:color w:val="000000" w:themeColor="text1"/>
          <w:sz w:val="26"/>
          <w:szCs w:val="26"/>
        </w:rPr>
        <w:t xml:space="preserve"> de français</w:t>
      </w:r>
      <w:r w:rsidRPr="00D61C1F">
        <w:rPr>
          <w:rFonts w:asciiTheme="majorBidi" w:hAnsiTheme="majorBidi" w:cstheme="majorBidi"/>
          <w:b/>
          <w:bCs/>
          <w:color w:val="000000" w:themeColor="text1"/>
          <w:sz w:val="26"/>
          <w:szCs w:val="26"/>
        </w:rPr>
        <w:t> </w:t>
      </w:r>
      <w:bookmarkEnd w:id="31"/>
      <w:r w:rsidRPr="00D61C1F">
        <w:rPr>
          <w:rFonts w:asciiTheme="majorBidi" w:hAnsiTheme="majorBidi" w:cstheme="majorBidi"/>
          <w:b/>
          <w:bCs/>
          <w:color w:val="000000" w:themeColor="text1"/>
          <w:sz w:val="26"/>
          <w:szCs w:val="26"/>
        </w:rPr>
        <w:t>:</w:t>
      </w:r>
      <w:bookmarkEnd w:id="32"/>
    </w:p>
    <w:p w14:paraId="5408F513" w14:textId="77777777" w:rsidR="00AA30D3" w:rsidRPr="00E8312F" w:rsidRDefault="003B0A79" w:rsidP="0019185C">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i/>
          <w:color w:val="000000" w:themeColor="text1"/>
          <w:sz w:val="24"/>
          <w:szCs w:val="24"/>
        </w:rPr>
        <w:t>«</w:t>
      </w:r>
      <w:r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i/>
          <w:iCs/>
          <w:color w:val="000000" w:themeColor="text1"/>
        </w:rPr>
        <w:t>En 2006, le ministre Benbouzid a annulé la décision d’introduire le français en deuxième année primaire : « l’élève doit d’abord se familiariser avec sa langue nationale, pendant les deux premières années de sa scolarisation.</w:t>
      </w:r>
      <w:r w:rsidRPr="00E8312F">
        <w:rPr>
          <w:rFonts w:asciiTheme="majorBidi" w:eastAsia="Verdana" w:hAnsiTheme="majorBidi" w:cstheme="majorBidi"/>
          <w:i/>
          <w:color w:val="000000" w:themeColor="text1"/>
        </w:rPr>
        <w:t xml:space="preserve"> </w:t>
      </w:r>
      <w:r w:rsidRPr="00E8312F">
        <w:rPr>
          <w:rFonts w:asciiTheme="majorBidi" w:eastAsia="Verdana" w:hAnsiTheme="majorBidi" w:cstheme="majorBidi"/>
          <w:i/>
          <w:color w:val="000000" w:themeColor="text1"/>
          <w:sz w:val="24"/>
          <w:szCs w:val="24"/>
        </w:rPr>
        <w:t>»</w:t>
      </w:r>
      <w:r w:rsidRPr="00E8312F">
        <w:rPr>
          <w:rFonts w:asciiTheme="majorBidi" w:eastAsia="Verdana" w:hAnsiTheme="majorBidi" w:cstheme="majorBidi"/>
          <w:i/>
          <w:color w:val="000000" w:themeColor="text1"/>
          <w:sz w:val="24"/>
          <w:szCs w:val="24"/>
          <w:vertAlign w:val="superscript"/>
        </w:rPr>
        <w:footnoteReference w:id="7"/>
      </w:r>
    </w:p>
    <w:p w14:paraId="76AEC0ED" w14:textId="5C4F4ADF" w:rsidR="00AA30D3" w:rsidRPr="00E8312F" w:rsidRDefault="003B0A79" w:rsidP="0019185C">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w:t>
      </w:r>
      <w:r w:rsidR="00F36E3E" w:rsidRPr="00E8312F">
        <w:rPr>
          <w:rFonts w:asciiTheme="majorBidi" w:eastAsia="Verdana" w:hAnsiTheme="majorBidi" w:cstheme="majorBidi"/>
          <w:color w:val="000000" w:themeColor="text1"/>
          <w:sz w:val="24"/>
          <w:szCs w:val="24"/>
        </w:rPr>
        <w:t>insi</w:t>
      </w:r>
      <w:r w:rsidRPr="00E8312F">
        <w:rPr>
          <w:rFonts w:asciiTheme="majorBidi" w:eastAsia="Verdana" w:hAnsiTheme="majorBidi" w:cstheme="majorBidi"/>
          <w:color w:val="000000" w:themeColor="text1"/>
          <w:sz w:val="24"/>
          <w:szCs w:val="24"/>
        </w:rPr>
        <w:t xml:space="preserve"> le français </w:t>
      </w:r>
      <w:r w:rsidR="000F3083" w:rsidRPr="00E8312F">
        <w:rPr>
          <w:rFonts w:asciiTheme="majorBidi" w:eastAsia="Verdana" w:hAnsiTheme="majorBidi" w:cstheme="majorBidi"/>
          <w:color w:val="000000" w:themeColor="text1"/>
          <w:sz w:val="24"/>
          <w:szCs w:val="24"/>
        </w:rPr>
        <w:t xml:space="preserve">a été </w:t>
      </w:r>
      <w:r w:rsidRPr="00E8312F">
        <w:rPr>
          <w:rFonts w:asciiTheme="majorBidi" w:eastAsia="Verdana" w:hAnsiTheme="majorBidi" w:cstheme="majorBidi"/>
          <w:color w:val="000000" w:themeColor="text1"/>
          <w:sz w:val="24"/>
          <w:szCs w:val="24"/>
        </w:rPr>
        <w:t>introduit à partir de</w:t>
      </w:r>
      <w:r w:rsidR="005B23D0" w:rsidRPr="00E8312F">
        <w:rPr>
          <w:rFonts w:asciiTheme="majorBidi" w:eastAsia="Verdana" w:hAnsiTheme="majorBidi" w:cstheme="majorBidi"/>
          <w:color w:val="000000" w:themeColor="text1"/>
          <w:sz w:val="24"/>
          <w:szCs w:val="24"/>
        </w:rPr>
        <w:t xml:space="preserve"> la</w:t>
      </w:r>
      <w:r w:rsidRPr="00E8312F">
        <w:rPr>
          <w:rFonts w:asciiTheme="majorBidi" w:eastAsia="Verdana" w:hAnsiTheme="majorBidi" w:cstheme="majorBidi"/>
          <w:color w:val="000000" w:themeColor="text1"/>
          <w:sz w:val="24"/>
          <w:szCs w:val="24"/>
        </w:rPr>
        <w:t xml:space="preserve"> troisième année primaire au lieu </w:t>
      </w:r>
      <w:r w:rsidR="000F3083" w:rsidRPr="00E8312F">
        <w:rPr>
          <w:rFonts w:asciiTheme="majorBidi" w:eastAsia="Verdana" w:hAnsiTheme="majorBidi" w:cstheme="majorBidi"/>
          <w:color w:val="000000" w:themeColor="text1"/>
          <w:sz w:val="24"/>
          <w:szCs w:val="24"/>
        </w:rPr>
        <w:t>de la</w:t>
      </w:r>
      <w:r w:rsidRPr="00E8312F">
        <w:rPr>
          <w:rFonts w:asciiTheme="majorBidi" w:eastAsia="Verdana" w:hAnsiTheme="majorBidi" w:cstheme="majorBidi"/>
          <w:color w:val="000000" w:themeColor="text1"/>
          <w:sz w:val="24"/>
          <w:szCs w:val="24"/>
        </w:rPr>
        <w:t xml:space="preserve"> deuxième.</w:t>
      </w:r>
    </w:p>
    <w:p w14:paraId="292C3AF0" w14:textId="4FF79AE5" w:rsidR="00AA30D3" w:rsidRPr="00E8312F" w:rsidRDefault="003B0A79" w:rsidP="0019185C">
      <w:pPr>
        <w:spacing w:line="360" w:lineRule="auto"/>
        <w:ind w:firstLine="708"/>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Parmi les principaux apports </w:t>
      </w:r>
      <w:r w:rsidR="00AB2952" w:rsidRPr="00E8312F">
        <w:rPr>
          <w:rFonts w:asciiTheme="majorBidi" w:eastAsia="Verdana" w:hAnsiTheme="majorBidi" w:cstheme="majorBidi"/>
          <w:color w:val="000000" w:themeColor="text1"/>
          <w:sz w:val="24"/>
          <w:szCs w:val="24"/>
        </w:rPr>
        <w:t xml:space="preserve">de la réforme de </w:t>
      </w:r>
      <w:r w:rsidR="00B76BD8" w:rsidRPr="00E8312F">
        <w:rPr>
          <w:rFonts w:asciiTheme="majorBidi" w:eastAsia="Verdana" w:hAnsiTheme="majorBidi" w:cstheme="majorBidi"/>
          <w:color w:val="000000" w:themeColor="text1"/>
          <w:sz w:val="24"/>
          <w:szCs w:val="24"/>
        </w:rPr>
        <w:t>l’enseignement</w:t>
      </w:r>
      <w:r w:rsidR="00AB2952" w:rsidRPr="00E8312F">
        <w:rPr>
          <w:rFonts w:asciiTheme="majorBidi" w:eastAsia="Verdana" w:hAnsiTheme="majorBidi" w:cstheme="majorBidi"/>
          <w:color w:val="000000" w:themeColor="text1"/>
          <w:sz w:val="24"/>
          <w:szCs w:val="24"/>
        </w:rPr>
        <w:t xml:space="preserve"> du français, </w:t>
      </w:r>
      <w:r w:rsidRPr="00E8312F">
        <w:rPr>
          <w:rFonts w:asciiTheme="majorBidi" w:eastAsia="Verdana" w:hAnsiTheme="majorBidi" w:cstheme="majorBidi"/>
          <w:color w:val="000000" w:themeColor="text1"/>
          <w:sz w:val="24"/>
          <w:szCs w:val="24"/>
        </w:rPr>
        <w:t>le recours à la pédagogie de projet comme méthode d’enseignement.</w:t>
      </w:r>
    </w:p>
    <w:p w14:paraId="20DDBFF6" w14:textId="77777777" w:rsidR="00AA30D3" w:rsidRPr="00002447" w:rsidRDefault="003B0A79" w:rsidP="0019185C">
      <w:pPr>
        <w:spacing w:line="360" w:lineRule="auto"/>
        <w:ind w:firstLine="708"/>
        <w:jc w:val="both"/>
        <w:rPr>
          <w:rFonts w:asciiTheme="majorBidi" w:eastAsia="Verdana" w:hAnsiTheme="majorBidi" w:cstheme="majorBidi"/>
          <w:i/>
          <w:sz w:val="24"/>
          <w:szCs w:val="24"/>
        </w:rPr>
      </w:pPr>
      <w:r w:rsidRPr="00002447">
        <w:rPr>
          <w:rFonts w:asciiTheme="majorBidi" w:eastAsia="Verdana" w:hAnsiTheme="majorBidi" w:cstheme="majorBidi"/>
          <w:sz w:val="24"/>
          <w:szCs w:val="24"/>
        </w:rPr>
        <w:t>La pédagogie du projet est selon Perrenoud (2002 :7)</w:t>
      </w:r>
      <w:r w:rsidRPr="00002447">
        <w:rPr>
          <w:rFonts w:asciiTheme="majorBidi" w:eastAsia="Verdana" w:hAnsiTheme="majorBidi" w:cstheme="majorBidi"/>
          <w:i/>
          <w:sz w:val="24"/>
          <w:szCs w:val="24"/>
        </w:rPr>
        <w:t xml:space="preserve"> « Une entreprise collective gérée par le groupe-classe qui s’oriente vers une production concrète, qui induit un ensemble de tâches dans lesquelles tous les élèves peuvent s’impliquer et jouer un rôle actif pouvant varier en fonction de leurs moyens et de leurs intérêts ; qui suscite l’apprentissage de savoirs et de savoir-faire de gestion de projets ; qui favorise en même temps des apprentissages identifiables figurant au programme d’une ou plusieurs disciplines »</w:t>
      </w:r>
      <w:r w:rsidRPr="00002447">
        <w:rPr>
          <w:rFonts w:asciiTheme="majorBidi" w:eastAsia="Verdana" w:hAnsiTheme="majorBidi" w:cstheme="majorBidi"/>
          <w:i/>
          <w:sz w:val="24"/>
          <w:szCs w:val="24"/>
          <w:vertAlign w:val="superscript"/>
        </w:rPr>
        <w:footnoteReference w:id="8"/>
      </w:r>
      <w:r w:rsidRPr="00002447">
        <w:rPr>
          <w:rFonts w:asciiTheme="majorBidi" w:eastAsia="Verdana" w:hAnsiTheme="majorBidi" w:cstheme="majorBidi"/>
          <w:i/>
          <w:sz w:val="24"/>
          <w:szCs w:val="24"/>
        </w:rPr>
        <w:t>.</w:t>
      </w:r>
    </w:p>
    <w:p w14:paraId="56E5AEB4" w14:textId="7216D07C" w:rsidR="00532219"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 manuel scolaire </w:t>
      </w:r>
      <w:r w:rsidR="00532219" w:rsidRPr="00E8312F">
        <w:rPr>
          <w:rFonts w:asciiTheme="majorBidi" w:eastAsia="Verdana" w:hAnsiTheme="majorBidi" w:cstheme="majorBidi"/>
          <w:color w:val="000000" w:themeColor="text1"/>
          <w:sz w:val="24"/>
          <w:szCs w:val="24"/>
        </w:rPr>
        <w:t>est également consterné par cette</w:t>
      </w:r>
      <w:r w:rsidRPr="00E8312F">
        <w:rPr>
          <w:rFonts w:asciiTheme="majorBidi" w:eastAsia="Verdana" w:hAnsiTheme="majorBidi" w:cstheme="majorBidi"/>
          <w:color w:val="000000" w:themeColor="text1"/>
          <w:sz w:val="24"/>
          <w:szCs w:val="24"/>
        </w:rPr>
        <w:t xml:space="preserve"> </w:t>
      </w:r>
      <w:r w:rsidR="00532219" w:rsidRPr="00E8312F">
        <w:rPr>
          <w:rFonts w:asciiTheme="majorBidi" w:eastAsia="Verdana" w:hAnsiTheme="majorBidi" w:cstheme="majorBidi"/>
          <w:color w:val="000000" w:themeColor="text1"/>
          <w:sz w:val="24"/>
          <w:szCs w:val="24"/>
        </w:rPr>
        <w:t>réforme</w:t>
      </w:r>
      <w:r w:rsidRPr="00E8312F">
        <w:rPr>
          <w:rFonts w:asciiTheme="majorBidi" w:eastAsia="Verdana" w:hAnsiTheme="majorBidi" w:cstheme="majorBidi"/>
          <w:color w:val="000000" w:themeColor="text1"/>
          <w:sz w:val="24"/>
          <w:szCs w:val="24"/>
        </w:rPr>
        <w:t>, des nouveaux manuels ont été conçus dans le but d’assurer le bon déroulement de l’apprentissage d</w:t>
      </w:r>
      <w:r w:rsidR="000F3083" w:rsidRPr="00E8312F">
        <w:rPr>
          <w:rFonts w:asciiTheme="majorBidi" w:eastAsia="Verdana" w:hAnsiTheme="majorBidi" w:cstheme="majorBidi"/>
          <w:color w:val="000000" w:themeColor="text1"/>
          <w:sz w:val="24"/>
          <w:szCs w:val="24"/>
        </w:rPr>
        <w:t>u</w:t>
      </w:r>
      <w:r w:rsidRPr="00E8312F">
        <w:rPr>
          <w:rFonts w:asciiTheme="majorBidi" w:eastAsia="Verdana" w:hAnsiTheme="majorBidi" w:cstheme="majorBidi"/>
          <w:color w:val="000000" w:themeColor="text1"/>
          <w:sz w:val="24"/>
          <w:szCs w:val="24"/>
        </w:rPr>
        <w:t xml:space="preserve"> français</w:t>
      </w:r>
      <w:r w:rsidR="00532219"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 xml:space="preserve"> </w:t>
      </w:r>
    </w:p>
    <w:p w14:paraId="761A11BD" w14:textId="1B052E89" w:rsidR="00AA30D3" w:rsidRPr="00E8312F" w:rsidRDefault="00532219" w:rsidP="00532219">
      <w:pPr>
        <w:spacing w:line="360" w:lineRule="auto"/>
        <w:ind w:firstLine="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L’élaboration</w:t>
      </w:r>
      <w:r w:rsidR="003B0A79" w:rsidRPr="00E8312F">
        <w:rPr>
          <w:rFonts w:asciiTheme="majorBidi" w:eastAsia="Verdana" w:hAnsiTheme="majorBidi" w:cstheme="majorBidi"/>
          <w:color w:val="000000" w:themeColor="text1"/>
          <w:sz w:val="24"/>
          <w:szCs w:val="24"/>
        </w:rPr>
        <w:t xml:space="preserve"> du manuel </w:t>
      </w:r>
      <w:r w:rsidR="008E21E3" w:rsidRPr="00E8312F">
        <w:rPr>
          <w:rFonts w:asciiTheme="majorBidi" w:eastAsia="Verdana" w:hAnsiTheme="majorBidi" w:cstheme="majorBidi"/>
          <w:color w:val="000000" w:themeColor="text1"/>
          <w:sz w:val="24"/>
          <w:szCs w:val="24"/>
        </w:rPr>
        <w:t>aborde</w:t>
      </w:r>
      <w:r w:rsidR="003B0A79" w:rsidRPr="00E8312F">
        <w:rPr>
          <w:rFonts w:asciiTheme="majorBidi" w:eastAsia="Verdana" w:hAnsiTheme="majorBidi" w:cstheme="majorBidi"/>
          <w:color w:val="000000" w:themeColor="text1"/>
          <w:sz w:val="24"/>
          <w:szCs w:val="24"/>
        </w:rPr>
        <w:t xml:space="preserve"> des thèmes d’actualité, à la fin de chaque unité pédagogique on trouve un projet que l’apprenant doit préparer à la base </w:t>
      </w:r>
      <w:r w:rsidR="000F3083" w:rsidRPr="00E8312F">
        <w:rPr>
          <w:rFonts w:asciiTheme="majorBidi" w:eastAsia="Verdana" w:hAnsiTheme="majorBidi" w:cstheme="majorBidi"/>
          <w:color w:val="000000" w:themeColor="text1"/>
          <w:sz w:val="24"/>
          <w:szCs w:val="24"/>
        </w:rPr>
        <w:t xml:space="preserve">de </w:t>
      </w:r>
      <w:r w:rsidR="003B0A79" w:rsidRPr="00E8312F">
        <w:rPr>
          <w:rFonts w:asciiTheme="majorBidi" w:eastAsia="Verdana" w:hAnsiTheme="majorBidi" w:cstheme="majorBidi"/>
          <w:color w:val="000000" w:themeColor="text1"/>
          <w:sz w:val="24"/>
          <w:szCs w:val="24"/>
        </w:rPr>
        <w:t>ses connaissances acquis</w:t>
      </w:r>
      <w:r w:rsidR="008E21E3" w:rsidRPr="00E8312F">
        <w:rPr>
          <w:rFonts w:asciiTheme="majorBidi" w:eastAsia="Verdana" w:hAnsiTheme="majorBidi" w:cstheme="majorBidi"/>
          <w:color w:val="000000" w:themeColor="text1"/>
          <w:sz w:val="24"/>
          <w:szCs w:val="24"/>
        </w:rPr>
        <w:t>e.</w:t>
      </w:r>
      <w:r w:rsidR="003B0A79" w:rsidRPr="00E8312F">
        <w:rPr>
          <w:rFonts w:asciiTheme="majorBidi" w:eastAsia="Verdana" w:hAnsiTheme="majorBidi" w:cstheme="majorBidi"/>
          <w:color w:val="000000" w:themeColor="text1"/>
          <w:sz w:val="24"/>
          <w:szCs w:val="24"/>
        </w:rPr>
        <w:t xml:space="preserve"> </w:t>
      </w:r>
      <w:r w:rsidR="008E21E3" w:rsidRPr="00E8312F">
        <w:rPr>
          <w:rFonts w:asciiTheme="majorBidi" w:eastAsia="Verdana" w:hAnsiTheme="majorBidi" w:cstheme="majorBidi"/>
          <w:color w:val="000000" w:themeColor="text1"/>
          <w:sz w:val="24"/>
          <w:szCs w:val="24"/>
        </w:rPr>
        <w:t>Cette</w:t>
      </w:r>
      <w:r w:rsidR="003B0A79" w:rsidRPr="00E8312F">
        <w:rPr>
          <w:rFonts w:asciiTheme="majorBidi" w:eastAsia="Verdana" w:hAnsiTheme="majorBidi" w:cstheme="majorBidi"/>
          <w:color w:val="000000" w:themeColor="text1"/>
          <w:sz w:val="24"/>
          <w:szCs w:val="24"/>
        </w:rPr>
        <w:t xml:space="preserve"> tâche peut créer un environnement du travail ba</w:t>
      </w:r>
      <w:r w:rsidR="000F3083" w:rsidRPr="00E8312F">
        <w:rPr>
          <w:rFonts w:asciiTheme="majorBidi" w:eastAsia="Verdana" w:hAnsiTheme="majorBidi" w:cstheme="majorBidi"/>
          <w:color w:val="000000" w:themeColor="text1"/>
          <w:sz w:val="24"/>
          <w:szCs w:val="24"/>
        </w:rPr>
        <w:t>sé</w:t>
      </w:r>
      <w:r w:rsidR="003B0A79" w:rsidRPr="00E8312F">
        <w:rPr>
          <w:rFonts w:asciiTheme="majorBidi" w:eastAsia="Verdana" w:hAnsiTheme="majorBidi" w:cstheme="majorBidi"/>
          <w:color w:val="000000" w:themeColor="text1"/>
          <w:sz w:val="24"/>
          <w:szCs w:val="24"/>
        </w:rPr>
        <w:t xml:space="preserve"> sur l’interaction et le travail collaboratifs entre les apprenants, ainsi </w:t>
      </w:r>
      <w:r w:rsidR="008E21E3" w:rsidRPr="00E8312F">
        <w:rPr>
          <w:rFonts w:asciiTheme="majorBidi" w:eastAsia="Verdana" w:hAnsiTheme="majorBidi" w:cstheme="majorBidi"/>
          <w:color w:val="000000" w:themeColor="text1"/>
          <w:sz w:val="24"/>
          <w:szCs w:val="24"/>
        </w:rPr>
        <w:t xml:space="preserve">que </w:t>
      </w:r>
      <w:r w:rsidR="003B0A79" w:rsidRPr="00E8312F">
        <w:rPr>
          <w:rFonts w:asciiTheme="majorBidi" w:eastAsia="Verdana" w:hAnsiTheme="majorBidi" w:cstheme="majorBidi"/>
          <w:color w:val="000000" w:themeColor="text1"/>
          <w:sz w:val="24"/>
          <w:szCs w:val="24"/>
        </w:rPr>
        <w:t xml:space="preserve">l’intégration de </w:t>
      </w:r>
      <w:r w:rsidR="00607535" w:rsidRPr="00E8312F">
        <w:rPr>
          <w:rFonts w:asciiTheme="majorBidi" w:eastAsia="Verdana" w:hAnsiTheme="majorBidi" w:cstheme="majorBidi"/>
          <w:color w:val="000000" w:themeColor="text1"/>
          <w:sz w:val="24"/>
          <w:szCs w:val="24"/>
        </w:rPr>
        <w:t>nouvelles techniques</w:t>
      </w:r>
      <w:r w:rsidR="003B0A79" w:rsidRPr="00E8312F">
        <w:rPr>
          <w:rFonts w:asciiTheme="majorBidi" w:eastAsia="Verdana" w:hAnsiTheme="majorBidi" w:cstheme="majorBidi"/>
          <w:color w:val="000000" w:themeColor="text1"/>
          <w:sz w:val="24"/>
          <w:szCs w:val="24"/>
        </w:rPr>
        <w:t xml:space="preserve"> d’information et de communication pour </w:t>
      </w:r>
      <w:r w:rsidR="000F3083" w:rsidRPr="00E8312F">
        <w:rPr>
          <w:rFonts w:asciiTheme="majorBidi" w:eastAsia="Verdana" w:hAnsiTheme="majorBidi" w:cstheme="majorBidi"/>
          <w:color w:val="000000" w:themeColor="text1"/>
          <w:sz w:val="24"/>
          <w:szCs w:val="24"/>
        </w:rPr>
        <w:t xml:space="preserve">la </w:t>
      </w:r>
      <w:r w:rsidR="008E21E3" w:rsidRPr="00E8312F">
        <w:rPr>
          <w:rFonts w:asciiTheme="majorBidi" w:eastAsia="Verdana" w:hAnsiTheme="majorBidi" w:cstheme="majorBidi"/>
          <w:color w:val="000000" w:themeColor="text1"/>
          <w:sz w:val="24"/>
          <w:szCs w:val="24"/>
        </w:rPr>
        <w:t>régénération</w:t>
      </w:r>
      <w:r w:rsidR="003B0A79" w:rsidRPr="00E8312F">
        <w:rPr>
          <w:rFonts w:asciiTheme="majorBidi" w:eastAsia="Verdana" w:hAnsiTheme="majorBidi" w:cstheme="majorBidi"/>
          <w:color w:val="000000" w:themeColor="text1"/>
          <w:sz w:val="24"/>
          <w:szCs w:val="24"/>
        </w:rPr>
        <w:t xml:space="preserve"> des différentes compétences chez les apprenants d’une classe de FLE.</w:t>
      </w:r>
    </w:p>
    <w:p w14:paraId="0DB4F085" w14:textId="77777777" w:rsidR="00033BC8" w:rsidRPr="00E8312F" w:rsidRDefault="00033BC8" w:rsidP="00A151E5">
      <w:pPr>
        <w:spacing w:line="360" w:lineRule="auto"/>
        <w:jc w:val="both"/>
        <w:rPr>
          <w:rFonts w:asciiTheme="majorBidi" w:eastAsia="Verdana" w:hAnsiTheme="majorBidi" w:cstheme="majorBidi"/>
          <w:color w:val="000000" w:themeColor="text1"/>
          <w:sz w:val="24"/>
          <w:szCs w:val="24"/>
        </w:rPr>
      </w:pPr>
    </w:p>
    <w:p w14:paraId="6127638A" w14:textId="77777777" w:rsidR="00AA30D3" w:rsidRPr="00E8312F" w:rsidRDefault="003B0A79" w:rsidP="004E7267">
      <w:pPr>
        <w:pStyle w:val="Titre2"/>
        <w:spacing w:after="240"/>
        <w:rPr>
          <w:rFonts w:asciiTheme="majorBidi" w:hAnsiTheme="majorBidi" w:cstheme="majorBidi"/>
          <w:b/>
          <w:bCs/>
          <w:color w:val="000000" w:themeColor="text1"/>
        </w:rPr>
      </w:pPr>
      <w:bookmarkStart w:id="33" w:name="_3j2qqm3" w:colFirst="0" w:colLast="0"/>
      <w:bookmarkStart w:id="34" w:name="_Toc105318612"/>
      <w:bookmarkEnd w:id="33"/>
      <w:r w:rsidRPr="00E8312F">
        <w:rPr>
          <w:rFonts w:asciiTheme="majorBidi" w:hAnsiTheme="majorBidi" w:cstheme="majorBidi"/>
          <w:b/>
          <w:bCs/>
          <w:color w:val="000000" w:themeColor="text1"/>
        </w:rPr>
        <w:lastRenderedPageBreak/>
        <w:t>Conclusion</w:t>
      </w:r>
      <w:bookmarkEnd w:id="34"/>
    </w:p>
    <w:p w14:paraId="1C489B24" w14:textId="404A169C" w:rsidR="009D6A11" w:rsidRPr="00E12896" w:rsidRDefault="00C67439" w:rsidP="00E12896">
      <w:pPr>
        <w:spacing w:line="360" w:lineRule="auto"/>
        <w:ind w:firstLine="708"/>
        <w:jc w:val="both"/>
        <w:rPr>
          <w:rFonts w:asciiTheme="majorBidi" w:eastAsia="Verdana" w:hAnsiTheme="majorBidi" w:cstheme="majorBidi"/>
          <w:sz w:val="24"/>
          <w:szCs w:val="24"/>
        </w:rPr>
      </w:pPr>
      <w:r w:rsidRPr="00E12896">
        <w:rPr>
          <w:rFonts w:asciiTheme="majorBidi" w:hAnsiTheme="majorBidi" w:cstheme="majorBidi"/>
          <w:sz w:val="24"/>
          <w:szCs w:val="24"/>
        </w:rPr>
        <w:t>Alors</w:t>
      </w:r>
      <w:r w:rsidR="00701880" w:rsidRPr="00E12896">
        <w:rPr>
          <w:rFonts w:asciiTheme="majorBidi" w:hAnsiTheme="majorBidi" w:cstheme="majorBidi"/>
          <w:sz w:val="24"/>
          <w:szCs w:val="24"/>
        </w:rPr>
        <w:t xml:space="preserve"> dans ce premier chapitre nous allons venons</w:t>
      </w:r>
      <w:r w:rsidR="00C2361E" w:rsidRPr="00E12896">
        <w:rPr>
          <w:rFonts w:asciiTheme="majorBidi" w:eastAsia="Verdana" w:hAnsiTheme="majorBidi" w:cstheme="majorBidi"/>
          <w:sz w:val="24"/>
          <w:szCs w:val="24"/>
        </w:rPr>
        <w:t xml:space="preserve"> définir</w:t>
      </w:r>
      <w:r w:rsidR="00701880" w:rsidRPr="00E12896">
        <w:rPr>
          <w:rFonts w:asciiTheme="majorBidi" w:hAnsiTheme="majorBidi" w:cstheme="majorBidi"/>
          <w:sz w:val="24"/>
          <w:szCs w:val="24"/>
        </w:rPr>
        <w:t xml:space="preserve"> </w:t>
      </w:r>
      <w:r w:rsidRPr="00E12896">
        <w:rPr>
          <w:rFonts w:asciiTheme="majorBidi" w:eastAsia="Verdana" w:hAnsiTheme="majorBidi" w:cstheme="majorBidi"/>
          <w:sz w:val="24"/>
          <w:szCs w:val="24"/>
        </w:rPr>
        <w:t xml:space="preserve">Le paysage sociolinguistique </w:t>
      </w:r>
      <w:r w:rsidR="00F20F6C" w:rsidRPr="00E12896">
        <w:rPr>
          <w:rFonts w:asciiTheme="majorBidi" w:eastAsia="Verdana" w:hAnsiTheme="majorBidi" w:cstheme="majorBidi"/>
          <w:sz w:val="24"/>
          <w:szCs w:val="24"/>
        </w:rPr>
        <w:t>A</w:t>
      </w:r>
      <w:r w:rsidRPr="00E12896">
        <w:rPr>
          <w:rFonts w:asciiTheme="majorBidi" w:eastAsia="Verdana" w:hAnsiTheme="majorBidi" w:cstheme="majorBidi"/>
          <w:sz w:val="24"/>
          <w:szCs w:val="24"/>
        </w:rPr>
        <w:t xml:space="preserve">lgérien qui est connu par </w:t>
      </w:r>
      <w:r w:rsidR="00F20F6C" w:rsidRPr="00E12896">
        <w:rPr>
          <w:rFonts w:asciiTheme="majorBidi" w:eastAsia="Verdana" w:hAnsiTheme="majorBidi" w:cstheme="majorBidi"/>
          <w:sz w:val="24"/>
          <w:szCs w:val="24"/>
        </w:rPr>
        <w:t xml:space="preserve">la </w:t>
      </w:r>
      <w:r w:rsidRPr="00E12896">
        <w:rPr>
          <w:rFonts w:asciiTheme="majorBidi" w:eastAsia="Verdana" w:hAnsiTheme="majorBidi" w:cstheme="majorBidi"/>
          <w:sz w:val="24"/>
          <w:szCs w:val="24"/>
        </w:rPr>
        <w:t xml:space="preserve">richesse </w:t>
      </w:r>
      <w:r w:rsidR="00F20F6C" w:rsidRPr="00E12896">
        <w:rPr>
          <w:rFonts w:asciiTheme="majorBidi" w:eastAsia="Verdana" w:hAnsiTheme="majorBidi" w:cstheme="majorBidi"/>
          <w:sz w:val="24"/>
          <w:szCs w:val="24"/>
        </w:rPr>
        <w:t xml:space="preserve">et la </w:t>
      </w:r>
      <w:r w:rsidR="00E6163D" w:rsidRPr="00E12896">
        <w:rPr>
          <w:rFonts w:asciiTheme="majorBidi" w:eastAsia="Verdana" w:hAnsiTheme="majorBidi" w:cstheme="majorBidi"/>
          <w:sz w:val="24"/>
          <w:szCs w:val="24"/>
        </w:rPr>
        <w:t>diversité, à</w:t>
      </w:r>
      <w:r w:rsidRPr="00E12896">
        <w:rPr>
          <w:rFonts w:asciiTheme="majorBidi" w:eastAsia="Verdana" w:hAnsiTheme="majorBidi" w:cstheme="majorBidi"/>
          <w:sz w:val="24"/>
          <w:szCs w:val="24"/>
        </w:rPr>
        <w:t xml:space="preserve"> cause de ce</w:t>
      </w:r>
      <w:r w:rsidR="00F20F6C" w:rsidRPr="00E12896">
        <w:rPr>
          <w:rFonts w:asciiTheme="majorBidi" w:eastAsia="Verdana" w:hAnsiTheme="majorBidi" w:cstheme="majorBidi"/>
          <w:sz w:val="24"/>
          <w:szCs w:val="24"/>
        </w:rPr>
        <w:t xml:space="preserve">s derniers la </w:t>
      </w:r>
      <w:r w:rsidR="00E12896" w:rsidRPr="00E12896">
        <w:rPr>
          <w:rFonts w:asciiTheme="majorBidi" w:eastAsia="Verdana" w:hAnsiTheme="majorBidi" w:cstheme="majorBidi"/>
          <w:sz w:val="24"/>
          <w:szCs w:val="24"/>
        </w:rPr>
        <w:t>société</w:t>
      </w:r>
      <w:r w:rsidR="00F20F6C" w:rsidRPr="00E12896">
        <w:rPr>
          <w:rFonts w:asciiTheme="majorBidi" w:eastAsia="Verdana" w:hAnsiTheme="majorBidi" w:cstheme="majorBidi"/>
          <w:sz w:val="24"/>
          <w:szCs w:val="24"/>
        </w:rPr>
        <w:t xml:space="preserve"> Algérienne est une société plurilingue, ou elle contient </w:t>
      </w:r>
      <w:r w:rsidR="00E6163D" w:rsidRPr="00E12896">
        <w:rPr>
          <w:rFonts w:asciiTheme="majorBidi" w:eastAsia="Verdana" w:hAnsiTheme="majorBidi" w:cstheme="majorBidi"/>
          <w:sz w:val="24"/>
          <w:szCs w:val="24"/>
        </w:rPr>
        <w:t>plusieurs langues et cultures. Chacune d’elle a un statu bien définit notamment le dialecte algérien et la langue française</w:t>
      </w:r>
      <w:r w:rsidR="009D6A11" w:rsidRPr="00E12896">
        <w:rPr>
          <w:rFonts w:asciiTheme="majorBidi" w:eastAsia="Verdana" w:hAnsiTheme="majorBidi" w:cstheme="majorBidi"/>
          <w:sz w:val="24"/>
          <w:szCs w:val="24"/>
        </w:rPr>
        <w:t>.</w:t>
      </w:r>
    </w:p>
    <w:p w14:paraId="73DDABAF" w14:textId="77777777" w:rsidR="0005763E" w:rsidRPr="00E12896" w:rsidRDefault="009D6A11" w:rsidP="00E12896">
      <w:pPr>
        <w:spacing w:line="360" w:lineRule="auto"/>
        <w:ind w:firstLine="708"/>
        <w:jc w:val="both"/>
        <w:rPr>
          <w:rFonts w:asciiTheme="majorBidi" w:eastAsia="Verdana" w:hAnsiTheme="majorBidi" w:cstheme="majorBidi"/>
          <w:sz w:val="24"/>
          <w:szCs w:val="24"/>
        </w:rPr>
      </w:pPr>
      <w:r w:rsidRPr="00E12896">
        <w:rPr>
          <w:rFonts w:asciiTheme="majorBidi" w:eastAsia="Verdana" w:hAnsiTheme="majorBidi" w:cstheme="majorBidi"/>
          <w:sz w:val="24"/>
          <w:szCs w:val="24"/>
        </w:rPr>
        <w:t xml:space="preserve">Le français est la première langue étrangère dans le système éducatif </w:t>
      </w:r>
      <w:r w:rsidR="00F20F6C" w:rsidRPr="00E12896">
        <w:rPr>
          <w:rFonts w:asciiTheme="majorBidi" w:eastAsia="Verdana" w:hAnsiTheme="majorBidi" w:cstheme="majorBidi"/>
          <w:sz w:val="24"/>
          <w:szCs w:val="24"/>
        </w:rPr>
        <w:t xml:space="preserve"> </w:t>
      </w:r>
      <w:r w:rsidRPr="00E12896">
        <w:rPr>
          <w:rFonts w:asciiTheme="majorBidi" w:eastAsia="Verdana" w:hAnsiTheme="majorBidi" w:cstheme="majorBidi"/>
          <w:sz w:val="24"/>
          <w:szCs w:val="24"/>
        </w:rPr>
        <w:t xml:space="preserve"> Algérien, </w:t>
      </w:r>
      <w:r w:rsidR="00FC303C" w:rsidRPr="00E12896">
        <w:rPr>
          <w:rFonts w:asciiTheme="majorBidi" w:eastAsia="Verdana" w:hAnsiTheme="majorBidi" w:cstheme="majorBidi"/>
          <w:sz w:val="24"/>
          <w:szCs w:val="24"/>
        </w:rPr>
        <w:t>dans ce chapitre on va parler de la reforme et son apport par rapport le system éducatif</w:t>
      </w:r>
      <w:r w:rsidR="0005763E" w:rsidRPr="00E12896">
        <w:rPr>
          <w:rFonts w:asciiTheme="majorBidi" w:eastAsia="Verdana" w:hAnsiTheme="majorBidi" w:cstheme="majorBidi"/>
          <w:sz w:val="24"/>
          <w:szCs w:val="24"/>
        </w:rPr>
        <w:t>.</w:t>
      </w:r>
    </w:p>
    <w:p w14:paraId="3F224A1C" w14:textId="643A6BC3" w:rsidR="0005763E" w:rsidRPr="00E6163D" w:rsidRDefault="0005763E" w:rsidP="00E12896">
      <w:pPr>
        <w:shd w:val="clear" w:color="auto" w:fill="FFFFFF"/>
        <w:spacing w:before="100" w:beforeAutospacing="1" w:after="100" w:afterAutospacing="1" w:line="360" w:lineRule="auto"/>
        <w:ind w:firstLine="708"/>
        <w:jc w:val="both"/>
        <w:rPr>
          <w:rFonts w:asciiTheme="majorBidi" w:eastAsia="Times New Roman" w:hAnsiTheme="majorBidi" w:cstheme="majorBidi"/>
          <w:sz w:val="24"/>
          <w:szCs w:val="24"/>
        </w:rPr>
      </w:pPr>
      <w:r w:rsidRPr="00E12896">
        <w:rPr>
          <w:rFonts w:asciiTheme="majorBidi" w:eastAsia="Verdana" w:hAnsiTheme="majorBidi" w:cstheme="majorBidi"/>
          <w:sz w:val="24"/>
          <w:szCs w:val="24"/>
        </w:rPr>
        <w:t>Puis dans</w:t>
      </w:r>
      <w:r w:rsidR="00FC303C" w:rsidRPr="00E12896">
        <w:rPr>
          <w:rFonts w:asciiTheme="majorBidi" w:eastAsia="Verdana" w:hAnsiTheme="majorBidi" w:cstheme="majorBidi"/>
          <w:sz w:val="24"/>
          <w:szCs w:val="24"/>
        </w:rPr>
        <w:t xml:space="preserve"> </w:t>
      </w:r>
      <w:r w:rsidRPr="00E6163D">
        <w:rPr>
          <w:rFonts w:asciiTheme="majorBidi" w:eastAsia="Times New Roman" w:hAnsiTheme="majorBidi" w:cstheme="majorBidi"/>
          <w:sz w:val="24"/>
          <w:szCs w:val="24"/>
        </w:rPr>
        <w:t>Le chapitre suivant on va entamer le contexte d’apprentissage universitaire</w:t>
      </w:r>
      <w:r w:rsidRPr="00E12896">
        <w:rPr>
          <w:rFonts w:asciiTheme="majorBidi" w:eastAsia="Times New Roman" w:hAnsiTheme="majorBidi" w:cstheme="majorBidi"/>
          <w:sz w:val="24"/>
          <w:szCs w:val="24"/>
        </w:rPr>
        <w:t xml:space="preserve">, ou nous parles sur </w:t>
      </w:r>
      <w:r w:rsidR="00E12896" w:rsidRPr="00E12896">
        <w:rPr>
          <w:rFonts w:asciiTheme="majorBidi" w:eastAsia="Times New Roman" w:hAnsiTheme="majorBidi" w:cstheme="majorBidi"/>
          <w:sz w:val="24"/>
          <w:szCs w:val="24"/>
        </w:rPr>
        <w:t>des points</w:t>
      </w:r>
      <w:r w:rsidRPr="00E12896">
        <w:rPr>
          <w:rFonts w:asciiTheme="majorBidi" w:eastAsia="Times New Roman" w:hAnsiTheme="majorBidi" w:cstheme="majorBidi"/>
          <w:sz w:val="24"/>
          <w:szCs w:val="24"/>
        </w:rPr>
        <w:t xml:space="preserve"> qui traites les circonstances et les problèmes qui passe par l’étudiant Algérien durant son apprentissage à l’université.  </w:t>
      </w:r>
    </w:p>
    <w:p w14:paraId="5E37B3DC" w14:textId="2181F92D" w:rsidR="00C67439" w:rsidRPr="00C2361E" w:rsidRDefault="00C67439" w:rsidP="00C67439">
      <w:pPr>
        <w:spacing w:line="240" w:lineRule="auto"/>
        <w:ind w:firstLine="708"/>
        <w:rPr>
          <w:rFonts w:asciiTheme="majorBidi" w:eastAsia="Verdana" w:hAnsiTheme="majorBidi" w:cstheme="majorBidi"/>
          <w:color w:val="FF0000"/>
          <w:sz w:val="24"/>
          <w:szCs w:val="24"/>
        </w:rPr>
      </w:pPr>
    </w:p>
    <w:p w14:paraId="2A2B9F98"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66966029"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31F3EBD9"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75ABAD55"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56259D59"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4F9F28EF" w14:textId="77777777" w:rsidR="00850FFF" w:rsidRPr="00E8312F" w:rsidRDefault="00850FFF" w:rsidP="00A151E5">
      <w:pPr>
        <w:spacing w:line="360" w:lineRule="auto"/>
        <w:ind w:left="708" w:firstLine="708"/>
        <w:jc w:val="both"/>
        <w:rPr>
          <w:rFonts w:asciiTheme="majorBidi" w:eastAsia="Verdana" w:hAnsiTheme="majorBidi" w:cstheme="majorBidi"/>
          <w:color w:val="000000" w:themeColor="text1"/>
        </w:rPr>
        <w:sectPr w:rsidR="00850FFF" w:rsidRPr="00E8312F" w:rsidSect="00067CDC">
          <w:headerReference w:type="default" r:id="rId14"/>
          <w:footerReference w:type="default" r:id="rId15"/>
          <w:pgSz w:w="11900" w:h="16820"/>
          <w:pgMar w:top="1134" w:right="1134" w:bottom="1134" w:left="1701" w:header="720" w:footer="720" w:gutter="0"/>
          <w:pgNumType w:start="9"/>
          <w:cols w:space="720"/>
        </w:sectPr>
      </w:pPr>
    </w:p>
    <w:p w14:paraId="7DCE2FAE"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4BB0EF39"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003FEEF7"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2FBF1D06"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51C937DC" w14:textId="510EE9A4" w:rsidR="00AA30D3" w:rsidRPr="00E8312F" w:rsidRDefault="004E7267" w:rsidP="004E7267">
      <w:pPr>
        <w:pStyle w:val="Titre1"/>
        <w:rPr>
          <w:rFonts w:asciiTheme="majorBidi" w:hAnsiTheme="majorBidi" w:cstheme="majorBidi"/>
          <w:color w:val="FFFFFF" w:themeColor="background1"/>
          <w:sz w:val="2"/>
          <w:szCs w:val="2"/>
        </w:rPr>
      </w:pPr>
      <w:bookmarkStart w:id="35" w:name="_Toc105318613"/>
      <w:r w:rsidRPr="00E8312F">
        <w:rPr>
          <w:rFonts w:asciiTheme="majorBidi" w:hAnsiTheme="majorBidi" w:cstheme="majorBidi"/>
          <w:color w:val="FFFFFF" w:themeColor="background1"/>
          <w:sz w:val="2"/>
          <w:szCs w:val="2"/>
        </w:rPr>
        <w:t>Chapitre II :Le FOU comme contrainte contextuelle et terminologique</w:t>
      </w:r>
      <w:bookmarkEnd w:id="35"/>
    </w:p>
    <w:p w14:paraId="2F70E27E"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18ADC103"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5CD23D45"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08856E37"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01E1E7E9"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528A8466"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27062416" w14:textId="4B93E6DF" w:rsidR="00AA30D3" w:rsidRPr="00E8312F" w:rsidRDefault="00AE26C2" w:rsidP="00A151E5">
      <w:pPr>
        <w:spacing w:line="360" w:lineRule="auto"/>
        <w:jc w:val="center"/>
        <w:rPr>
          <w:rFonts w:asciiTheme="majorBidi" w:eastAsia="Verdana" w:hAnsiTheme="majorBidi" w:cstheme="majorBidi"/>
          <w:b/>
          <w:color w:val="000000" w:themeColor="text1"/>
          <w:sz w:val="80"/>
          <w:szCs w:val="80"/>
        </w:rPr>
      </w:pPr>
      <w:bookmarkStart w:id="36" w:name="_1y810tw" w:colFirst="0" w:colLast="0"/>
      <w:bookmarkEnd w:id="36"/>
      <w:r w:rsidRPr="00E8312F">
        <w:rPr>
          <w:rFonts w:asciiTheme="majorBidi" w:eastAsia="Verdana" w:hAnsiTheme="majorBidi" w:cstheme="majorBidi"/>
          <w:b/>
          <w:color w:val="000000" w:themeColor="text1"/>
          <w:sz w:val="80"/>
          <w:szCs w:val="80"/>
        </w:rPr>
        <w:t xml:space="preserve">CHAPITRE </w:t>
      </w:r>
      <w:r w:rsidR="003B0A79" w:rsidRPr="00E8312F">
        <w:rPr>
          <w:rFonts w:asciiTheme="majorBidi" w:eastAsia="Verdana" w:hAnsiTheme="majorBidi" w:cstheme="majorBidi"/>
          <w:b/>
          <w:color w:val="000000" w:themeColor="text1"/>
          <w:sz w:val="80"/>
          <w:szCs w:val="80"/>
        </w:rPr>
        <w:t>II </w:t>
      </w:r>
    </w:p>
    <w:p w14:paraId="31A3211B" w14:textId="3215DFA5" w:rsidR="00AA30D3" w:rsidRPr="00C94AF2" w:rsidRDefault="00C94AF2" w:rsidP="00A151E5">
      <w:pPr>
        <w:spacing w:line="360" w:lineRule="auto"/>
        <w:ind w:firstLine="708"/>
        <w:jc w:val="center"/>
        <w:rPr>
          <w:rFonts w:asciiTheme="majorBidi" w:eastAsia="Verdana" w:hAnsiTheme="majorBidi" w:cstheme="majorBidi"/>
          <w:b/>
          <w:color w:val="000000" w:themeColor="text1"/>
          <w:sz w:val="40"/>
          <w:szCs w:val="40"/>
        </w:rPr>
      </w:pPr>
      <w:bookmarkStart w:id="37" w:name="_4i7ojhp" w:colFirst="0" w:colLast="0"/>
      <w:bookmarkEnd w:id="37"/>
      <w:r w:rsidRPr="00C94AF2">
        <w:rPr>
          <w:rFonts w:asciiTheme="majorBidi" w:eastAsia="Verdana" w:hAnsiTheme="majorBidi" w:cstheme="majorBidi"/>
          <w:b/>
          <w:color w:val="000000" w:themeColor="text1"/>
          <w:sz w:val="44"/>
          <w:szCs w:val="44"/>
        </w:rPr>
        <w:t>LE FOU COMME CONTRAINTE CONTEXTUELLE ET TERMINOLOGIQUE</w:t>
      </w:r>
    </w:p>
    <w:p w14:paraId="5A39DCBA"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78D5B631"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39BB61D9" w14:textId="77777777" w:rsidR="00AA30D3" w:rsidRPr="00E8312F" w:rsidRDefault="00AA30D3" w:rsidP="00A151E5">
      <w:pPr>
        <w:spacing w:line="360" w:lineRule="auto"/>
        <w:ind w:left="708" w:firstLine="708"/>
        <w:jc w:val="both"/>
        <w:rPr>
          <w:rFonts w:asciiTheme="majorBidi" w:eastAsia="Verdana" w:hAnsiTheme="majorBidi" w:cstheme="majorBidi"/>
          <w:color w:val="000000" w:themeColor="text1"/>
        </w:rPr>
      </w:pPr>
    </w:p>
    <w:p w14:paraId="0B3803B0" w14:textId="77777777" w:rsidR="00850FFF" w:rsidRPr="00E8312F" w:rsidRDefault="00850FFF" w:rsidP="00A151E5">
      <w:pPr>
        <w:spacing w:line="360" w:lineRule="auto"/>
        <w:rPr>
          <w:rFonts w:asciiTheme="majorBidi" w:eastAsia="Verdana" w:hAnsiTheme="majorBidi" w:cstheme="majorBidi"/>
          <w:b/>
          <w:color w:val="000000" w:themeColor="text1"/>
          <w:sz w:val="26"/>
          <w:szCs w:val="26"/>
        </w:rPr>
        <w:sectPr w:rsidR="00850FFF" w:rsidRPr="00E8312F" w:rsidSect="000C7B91">
          <w:headerReference w:type="default" r:id="rId16"/>
          <w:footerReference w:type="default" r:id="rId17"/>
          <w:pgSz w:w="11900" w:h="16820"/>
          <w:pgMar w:top="1134" w:right="1134" w:bottom="1134" w:left="1701" w:header="720" w:footer="720" w:gutter="0"/>
          <w:pgNumType w:start="1"/>
          <w:cols w:space="720"/>
        </w:sectPr>
      </w:pPr>
      <w:bookmarkStart w:id="38" w:name="_2xcytpi" w:colFirst="0" w:colLast="0"/>
      <w:bookmarkEnd w:id="38"/>
    </w:p>
    <w:p w14:paraId="39883471" w14:textId="77777777" w:rsidR="00AA30D3" w:rsidRPr="00E8312F" w:rsidRDefault="003B0A79" w:rsidP="004E7267">
      <w:pPr>
        <w:pStyle w:val="Titre2"/>
        <w:spacing w:after="240"/>
        <w:rPr>
          <w:rFonts w:asciiTheme="majorBidi" w:hAnsiTheme="majorBidi" w:cstheme="majorBidi"/>
          <w:b/>
          <w:bCs/>
          <w:color w:val="000000" w:themeColor="text1"/>
        </w:rPr>
      </w:pPr>
      <w:bookmarkStart w:id="39" w:name="_Toc105318614"/>
      <w:r w:rsidRPr="00E8312F">
        <w:rPr>
          <w:rFonts w:asciiTheme="majorBidi" w:hAnsiTheme="majorBidi" w:cstheme="majorBidi"/>
          <w:b/>
          <w:bCs/>
          <w:color w:val="000000" w:themeColor="text1"/>
        </w:rPr>
        <w:lastRenderedPageBreak/>
        <w:t>Introduction :</w:t>
      </w:r>
      <w:bookmarkEnd w:id="39"/>
    </w:p>
    <w:p w14:paraId="221822A4" w14:textId="1FD94C85" w:rsidR="003A4EC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Depuis quelque</w:t>
      </w:r>
      <w:r w:rsidR="00CB6818"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année</w:t>
      </w:r>
      <w:r w:rsidR="00CB6818"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le français sur objectif universitaire </w:t>
      </w:r>
      <w:r w:rsidR="00846C33" w:rsidRPr="00E8312F">
        <w:rPr>
          <w:rFonts w:asciiTheme="majorBidi" w:eastAsia="Verdana" w:hAnsiTheme="majorBidi" w:cstheme="majorBidi"/>
          <w:color w:val="000000" w:themeColor="text1"/>
          <w:sz w:val="24"/>
          <w:szCs w:val="24"/>
        </w:rPr>
        <w:t>c’est</w:t>
      </w:r>
      <w:r w:rsidRPr="00E8312F">
        <w:rPr>
          <w:rFonts w:asciiTheme="majorBidi" w:eastAsia="Verdana" w:hAnsiTheme="majorBidi" w:cstheme="majorBidi"/>
          <w:color w:val="000000" w:themeColor="text1"/>
          <w:sz w:val="24"/>
          <w:szCs w:val="24"/>
        </w:rPr>
        <w:t xml:space="preserve"> </w:t>
      </w:r>
      <w:r w:rsidR="003A4EC3" w:rsidRPr="00E8312F">
        <w:rPr>
          <w:rFonts w:asciiTheme="majorBidi" w:eastAsia="Verdana" w:hAnsiTheme="majorBidi" w:cstheme="majorBidi"/>
          <w:color w:val="000000" w:themeColor="text1"/>
          <w:sz w:val="24"/>
          <w:szCs w:val="24"/>
        </w:rPr>
        <w:t>développé</w:t>
      </w:r>
      <w:r w:rsidRPr="00E8312F">
        <w:rPr>
          <w:rFonts w:asciiTheme="majorBidi" w:eastAsia="Verdana" w:hAnsiTheme="majorBidi" w:cstheme="majorBidi"/>
          <w:color w:val="000000" w:themeColor="text1"/>
          <w:sz w:val="24"/>
          <w:szCs w:val="24"/>
        </w:rPr>
        <w:t xml:space="preserve"> dans de nombreuse</w:t>
      </w:r>
      <w:r w:rsidR="00CB6818"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université</w:t>
      </w:r>
      <w:r w:rsidR="00CB6818"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Algérien</w:t>
      </w:r>
      <w:r w:rsidR="00CB6818" w:rsidRPr="00E8312F">
        <w:rPr>
          <w:rFonts w:asciiTheme="majorBidi" w:eastAsia="Verdana" w:hAnsiTheme="majorBidi" w:cstheme="majorBidi"/>
          <w:color w:val="000000" w:themeColor="text1"/>
          <w:sz w:val="24"/>
          <w:szCs w:val="24"/>
        </w:rPr>
        <w:t>nes</w:t>
      </w:r>
      <w:r w:rsidRPr="00E8312F">
        <w:rPr>
          <w:rFonts w:asciiTheme="majorBidi" w:eastAsia="Verdana" w:hAnsiTheme="majorBidi" w:cstheme="majorBidi"/>
          <w:color w:val="000000" w:themeColor="text1"/>
          <w:sz w:val="24"/>
          <w:szCs w:val="24"/>
        </w:rPr>
        <w:t xml:space="preserve">, ainsi que </w:t>
      </w:r>
      <w:r w:rsidR="003A4EC3" w:rsidRPr="00E8312F">
        <w:rPr>
          <w:rFonts w:asciiTheme="majorBidi" w:eastAsia="Verdana" w:hAnsiTheme="majorBidi" w:cstheme="majorBidi"/>
          <w:color w:val="000000" w:themeColor="text1"/>
          <w:sz w:val="24"/>
          <w:szCs w:val="24"/>
        </w:rPr>
        <w:t>dans plusieurs</w:t>
      </w:r>
      <w:r w:rsidRPr="00E8312F">
        <w:rPr>
          <w:rFonts w:asciiTheme="majorBidi" w:eastAsia="Verdana" w:hAnsiTheme="majorBidi" w:cstheme="majorBidi"/>
          <w:color w:val="000000" w:themeColor="text1"/>
          <w:sz w:val="24"/>
          <w:szCs w:val="24"/>
        </w:rPr>
        <w:t xml:space="preserve"> </w:t>
      </w:r>
      <w:r w:rsidR="003A4EC3" w:rsidRPr="00E8312F">
        <w:rPr>
          <w:rFonts w:asciiTheme="majorBidi" w:eastAsia="Verdana" w:hAnsiTheme="majorBidi" w:cstheme="majorBidi"/>
          <w:color w:val="000000" w:themeColor="text1"/>
          <w:sz w:val="24"/>
          <w:szCs w:val="24"/>
        </w:rPr>
        <w:t>instituts</w:t>
      </w:r>
      <w:r w:rsidRPr="00E8312F">
        <w:rPr>
          <w:rFonts w:asciiTheme="majorBidi" w:eastAsia="Verdana" w:hAnsiTheme="majorBidi" w:cstheme="majorBidi"/>
          <w:color w:val="000000" w:themeColor="text1"/>
          <w:sz w:val="24"/>
          <w:szCs w:val="24"/>
        </w:rPr>
        <w:t xml:space="preserve"> </w:t>
      </w:r>
      <w:r w:rsidR="003A4EC3" w:rsidRPr="00E8312F">
        <w:rPr>
          <w:rFonts w:asciiTheme="majorBidi" w:eastAsia="Verdana" w:hAnsiTheme="majorBidi" w:cstheme="majorBidi"/>
          <w:color w:val="000000" w:themeColor="text1"/>
          <w:sz w:val="24"/>
          <w:szCs w:val="24"/>
        </w:rPr>
        <w:t>universitaires.</w:t>
      </w:r>
    </w:p>
    <w:p w14:paraId="39509F07" w14:textId="5D8BDBF2" w:rsidR="00AA30D3" w:rsidRPr="007B1254" w:rsidRDefault="003B0A79" w:rsidP="00A151E5">
      <w:pPr>
        <w:spacing w:line="360" w:lineRule="auto"/>
        <w:jc w:val="both"/>
        <w:rPr>
          <w:rFonts w:asciiTheme="majorBidi" w:eastAsia="Verdana" w:hAnsiTheme="majorBidi" w:cstheme="majorBidi"/>
          <w:sz w:val="24"/>
          <w:szCs w:val="24"/>
        </w:rPr>
      </w:pPr>
      <w:r w:rsidRPr="007B1254">
        <w:rPr>
          <w:rFonts w:asciiTheme="majorBidi" w:eastAsia="Verdana" w:hAnsiTheme="majorBidi" w:cstheme="majorBidi"/>
          <w:sz w:val="24"/>
          <w:szCs w:val="24"/>
        </w:rPr>
        <w:t xml:space="preserve">Il </w:t>
      </w:r>
      <w:r w:rsidR="003A4EC3" w:rsidRPr="007B1254">
        <w:rPr>
          <w:rFonts w:asciiTheme="majorBidi" w:eastAsia="Verdana" w:hAnsiTheme="majorBidi" w:cstheme="majorBidi"/>
          <w:sz w:val="24"/>
          <w:szCs w:val="24"/>
        </w:rPr>
        <w:t>est, selon</w:t>
      </w:r>
      <w:r w:rsidRPr="007B1254">
        <w:rPr>
          <w:rFonts w:asciiTheme="majorBidi" w:eastAsia="Verdana" w:hAnsiTheme="majorBidi" w:cstheme="majorBidi"/>
          <w:sz w:val="24"/>
          <w:szCs w:val="24"/>
        </w:rPr>
        <w:t xml:space="preserve"> </w:t>
      </w:r>
      <w:r w:rsidR="003A4EC3" w:rsidRPr="007B1254">
        <w:rPr>
          <w:rFonts w:asciiTheme="majorBidi" w:eastAsia="Verdana" w:hAnsiTheme="majorBidi" w:cstheme="majorBidi"/>
          <w:sz w:val="24"/>
          <w:szCs w:val="24"/>
        </w:rPr>
        <w:t>Manganite</w:t>
      </w:r>
      <w:r w:rsidRPr="007B1254">
        <w:rPr>
          <w:rFonts w:asciiTheme="majorBidi" w:eastAsia="Verdana" w:hAnsiTheme="majorBidi" w:cstheme="majorBidi"/>
          <w:sz w:val="24"/>
          <w:szCs w:val="24"/>
        </w:rPr>
        <w:t xml:space="preserve"> et Parpette</w:t>
      </w:r>
      <w:r w:rsidR="007B1254">
        <w:rPr>
          <w:rFonts w:asciiTheme="majorBidi" w:eastAsia="Verdana" w:hAnsiTheme="majorBidi" w:cstheme="majorBidi"/>
          <w:sz w:val="24"/>
          <w:szCs w:val="24"/>
        </w:rPr>
        <w:t> </w:t>
      </w:r>
      <w:r w:rsidR="007B1254" w:rsidRPr="007B1254">
        <w:rPr>
          <w:rFonts w:asciiTheme="majorBidi" w:eastAsia="Verdana" w:hAnsiTheme="majorBidi" w:cstheme="majorBidi"/>
          <w:i/>
          <w:iCs/>
          <w:sz w:val="24"/>
          <w:szCs w:val="24"/>
        </w:rPr>
        <w:t>« comme</w:t>
      </w:r>
      <w:r w:rsidRPr="007B1254">
        <w:rPr>
          <w:rFonts w:asciiTheme="majorBidi" w:eastAsia="Verdana" w:hAnsiTheme="majorBidi" w:cstheme="majorBidi"/>
          <w:i/>
          <w:iCs/>
          <w:sz w:val="24"/>
          <w:szCs w:val="24"/>
        </w:rPr>
        <w:t xml:space="preserve"> une déclinaison du FOS, c’est une démarche destinée aux universitaires des filières scientifique</w:t>
      </w:r>
      <w:r w:rsidR="00CB6818" w:rsidRPr="007B1254">
        <w:rPr>
          <w:rFonts w:asciiTheme="majorBidi" w:eastAsia="Verdana" w:hAnsiTheme="majorBidi" w:cstheme="majorBidi"/>
          <w:i/>
          <w:iCs/>
          <w:sz w:val="24"/>
          <w:szCs w:val="24"/>
        </w:rPr>
        <w:t>s</w:t>
      </w:r>
      <w:r w:rsidRPr="007B1254">
        <w:rPr>
          <w:rFonts w:asciiTheme="majorBidi" w:eastAsia="Verdana" w:hAnsiTheme="majorBidi" w:cstheme="majorBidi"/>
          <w:i/>
          <w:iCs/>
          <w:sz w:val="24"/>
          <w:szCs w:val="24"/>
        </w:rPr>
        <w:t xml:space="preserve"> et littéraire</w:t>
      </w:r>
      <w:r w:rsidR="00CB6818" w:rsidRPr="007B1254">
        <w:rPr>
          <w:rFonts w:asciiTheme="majorBidi" w:eastAsia="Verdana" w:hAnsiTheme="majorBidi" w:cstheme="majorBidi"/>
          <w:i/>
          <w:iCs/>
          <w:sz w:val="24"/>
          <w:szCs w:val="24"/>
        </w:rPr>
        <w:t>s</w:t>
      </w:r>
      <w:r w:rsidRPr="007B1254">
        <w:rPr>
          <w:rFonts w:asciiTheme="majorBidi" w:eastAsia="Verdana" w:hAnsiTheme="majorBidi" w:cstheme="majorBidi"/>
          <w:i/>
          <w:iCs/>
          <w:sz w:val="24"/>
          <w:szCs w:val="24"/>
        </w:rPr>
        <w:t xml:space="preserve"> et ceux qui veulent poursuivre leurs études à l’université dont la branche choisie est en français, pour le but d’acquérir des compétences linguistique</w:t>
      </w:r>
      <w:r w:rsidR="00CB6818" w:rsidRPr="007B1254">
        <w:rPr>
          <w:rFonts w:asciiTheme="majorBidi" w:eastAsia="Verdana" w:hAnsiTheme="majorBidi" w:cstheme="majorBidi"/>
          <w:i/>
          <w:iCs/>
          <w:sz w:val="24"/>
          <w:szCs w:val="24"/>
        </w:rPr>
        <w:t>s</w:t>
      </w:r>
      <w:r w:rsidRPr="007B1254">
        <w:rPr>
          <w:rFonts w:asciiTheme="majorBidi" w:eastAsia="Verdana" w:hAnsiTheme="majorBidi" w:cstheme="majorBidi"/>
          <w:i/>
          <w:iCs/>
          <w:sz w:val="24"/>
          <w:szCs w:val="24"/>
        </w:rPr>
        <w:t xml:space="preserve"> et méthodologique</w:t>
      </w:r>
      <w:r w:rsidR="00CB6818" w:rsidRPr="007B1254">
        <w:rPr>
          <w:rFonts w:asciiTheme="majorBidi" w:eastAsia="Verdana" w:hAnsiTheme="majorBidi" w:cstheme="majorBidi"/>
          <w:i/>
          <w:iCs/>
          <w:sz w:val="24"/>
          <w:szCs w:val="24"/>
        </w:rPr>
        <w:t>s</w:t>
      </w:r>
      <w:r w:rsidRPr="007B1254">
        <w:rPr>
          <w:rFonts w:asciiTheme="majorBidi" w:eastAsia="Verdana" w:hAnsiTheme="majorBidi" w:cstheme="majorBidi"/>
          <w:i/>
          <w:iCs/>
          <w:sz w:val="24"/>
          <w:szCs w:val="24"/>
        </w:rPr>
        <w:t>, qu</w:t>
      </w:r>
      <w:r w:rsidR="00CB6818" w:rsidRPr="007B1254">
        <w:rPr>
          <w:rFonts w:asciiTheme="majorBidi" w:eastAsia="Verdana" w:hAnsiTheme="majorBidi" w:cstheme="majorBidi"/>
          <w:i/>
          <w:iCs/>
          <w:sz w:val="24"/>
          <w:szCs w:val="24"/>
        </w:rPr>
        <w:t>i</w:t>
      </w:r>
      <w:r w:rsidRPr="007B1254">
        <w:rPr>
          <w:rFonts w:asciiTheme="majorBidi" w:eastAsia="Verdana" w:hAnsiTheme="majorBidi" w:cstheme="majorBidi"/>
          <w:i/>
          <w:iCs/>
          <w:sz w:val="24"/>
          <w:szCs w:val="24"/>
        </w:rPr>
        <w:t xml:space="preserve"> permet</w:t>
      </w:r>
      <w:r w:rsidR="00CB6818" w:rsidRPr="007B1254">
        <w:rPr>
          <w:rFonts w:asciiTheme="majorBidi" w:eastAsia="Verdana" w:hAnsiTheme="majorBidi" w:cstheme="majorBidi"/>
          <w:i/>
          <w:iCs/>
          <w:sz w:val="24"/>
          <w:szCs w:val="24"/>
        </w:rPr>
        <w:t>tent</w:t>
      </w:r>
      <w:r w:rsidRPr="007B1254">
        <w:rPr>
          <w:rFonts w:asciiTheme="majorBidi" w:eastAsia="Verdana" w:hAnsiTheme="majorBidi" w:cstheme="majorBidi"/>
          <w:i/>
          <w:iCs/>
          <w:sz w:val="24"/>
          <w:szCs w:val="24"/>
        </w:rPr>
        <w:t xml:space="preserve"> d’aider l’étudiant à faire des tâches exigées par les études universitaires.</w:t>
      </w:r>
      <w:r w:rsidR="007B1254">
        <w:rPr>
          <w:rFonts w:asciiTheme="majorBidi" w:eastAsia="Verdana" w:hAnsiTheme="majorBidi" w:cstheme="majorBidi"/>
          <w:sz w:val="24"/>
          <w:szCs w:val="24"/>
        </w:rPr>
        <w:t> »</w:t>
      </w:r>
      <w:r w:rsidR="00E63CAD" w:rsidRPr="007B1254">
        <w:rPr>
          <w:rStyle w:val="Appelnotedebasdep"/>
          <w:rFonts w:asciiTheme="majorBidi" w:eastAsia="Verdana" w:hAnsiTheme="majorBidi" w:cstheme="majorBidi"/>
          <w:sz w:val="24"/>
          <w:szCs w:val="24"/>
        </w:rPr>
        <w:footnoteReference w:id="9"/>
      </w:r>
    </w:p>
    <w:p w14:paraId="64F1B06C" w14:textId="382EF39C"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Dans </w:t>
      </w:r>
      <w:r w:rsidR="00E63CAD" w:rsidRPr="00E8312F">
        <w:rPr>
          <w:rFonts w:asciiTheme="majorBidi" w:eastAsia="Verdana" w:hAnsiTheme="majorBidi" w:cstheme="majorBidi"/>
          <w:color w:val="000000" w:themeColor="text1"/>
          <w:sz w:val="24"/>
          <w:szCs w:val="24"/>
        </w:rPr>
        <w:t>ce</w:t>
      </w:r>
      <w:r w:rsidRPr="00E8312F">
        <w:rPr>
          <w:rFonts w:asciiTheme="majorBidi" w:eastAsia="Verdana" w:hAnsiTheme="majorBidi" w:cstheme="majorBidi"/>
          <w:color w:val="000000" w:themeColor="text1"/>
          <w:sz w:val="24"/>
          <w:szCs w:val="24"/>
        </w:rPr>
        <w:t xml:space="preserve"> chapitre nous allons parler des concepts suivants : le FOS et le FOU, les écrits universitaires et </w:t>
      </w:r>
      <w:r w:rsidR="00CB6818" w:rsidRPr="00E8312F">
        <w:rPr>
          <w:rFonts w:asciiTheme="majorBidi" w:eastAsia="Verdana" w:hAnsiTheme="majorBidi" w:cstheme="majorBidi"/>
          <w:color w:val="000000" w:themeColor="text1"/>
          <w:sz w:val="24"/>
          <w:szCs w:val="24"/>
        </w:rPr>
        <w:t>leurs</w:t>
      </w:r>
      <w:r w:rsidRPr="00E8312F">
        <w:rPr>
          <w:rFonts w:asciiTheme="majorBidi" w:eastAsia="Verdana" w:hAnsiTheme="majorBidi" w:cstheme="majorBidi"/>
          <w:color w:val="000000" w:themeColor="text1"/>
          <w:sz w:val="24"/>
          <w:szCs w:val="24"/>
        </w:rPr>
        <w:t xml:space="preserve"> types, la prise de note qui représente notre corpus, les difficultés de la terminologie et le lexique scientifique et son impact </w:t>
      </w:r>
      <w:r w:rsidR="00E63CAD" w:rsidRPr="00E8312F">
        <w:rPr>
          <w:rFonts w:asciiTheme="majorBidi" w:eastAsia="Verdana" w:hAnsiTheme="majorBidi" w:cstheme="majorBidi"/>
          <w:color w:val="000000" w:themeColor="text1"/>
          <w:sz w:val="24"/>
          <w:szCs w:val="24"/>
        </w:rPr>
        <w:t xml:space="preserve">sur </w:t>
      </w:r>
      <w:r w:rsidRPr="00E8312F">
        <w:rPr>
          <w:rFonts w:asciiTheme="majorBidi" w:eastAsia="Verdana" w:hAnsiTheme="majorBidi" w:cstheme="majorBidi"/>
          <w:color w:val="000000" w:themeColor="text1"/>
          <w:sz w:val="24"/>
          <w:szCs w:val="24"/>
        </w:rPr>
        <w:t xml:space="preserve">l’apprentissage </w:t>
      </w:r>
      <w:r w:rsidR="00E63CAD" w:rsidRPr="00E8312F">
        <w:rPr>
          <w:rFonts w:asciiTheme="majorBidi" w:eastAsia="Verdana" w:hAnsiTheme="majorBidi" w:cstheme="majorBidi"/>
          <w:color w:val="000000" w:themeColor="text1"/>
          <w:sz w:val="24"/>
          <w:szCs w:val="24"/>
        </w:rPr>
        <w:t>du FOU</w:t>
      </w:r>
      <w:r w:rsidRPr="00E8312F">
        <w:rPr>
          <w:rFonts w:asciiTheme="majorBidi" w:eastAsia="Verdana" w:hAnsiTheme="majorBidi" w:cstheme="majorBidi"/>
          <w:color w:val="000000" w:themeColor="text1"/>
          <w:sz w:val="24"/>
          <w:szCs w:val="24"/>
        </w:rPr>
        <w:t xml:space="preserve"> et nous clôturons par la traduction.  </w:t>
      </w:r>
    </w:p>
    <w:p w14:paraId="4998C68B" w14:textId="7B06897E" w:rsidR="00AA30D3" w:rsidRPr="00E8312F" w:rsidRDefault="003B0A79" w:rsidP="004E7267">
      <w:pPr>
        <w:pStyle w:val="Titre2"/>
        <w:spacing w:after="240"/>
        <w:rPr>
          <w:rFonts w:asciiTheme="majorBidi" w:hAnsiTheme="majorBidi" w:cstheme="majorBidi"/>
          <w:b/>
          <w:bCs/>
          <w:color w:val="000000" w:themeColor="text1"/>
        </w:rPr>
      </w:pPr>
      <w:bookmarkStart w:id="40" w:name="_1ci93xb" w:colFirst="0" w:colLast="0"/>
      <w:bookmarkStart w:id="41" w:name="_Toc105318615"/>
      <w:bookmarkEnd w:id="40"/>
      <w:r w:rsidRPr="00E8312F">
        <w:rPr>
          <w:rFonts w:asciiTheme="majorBidi" w:hAnsiTheme="majorBidi" w:cstheme="majorBidi"/>
          <w:b/>
          <w:bCs/>
          <w:color w:val="000000" w:themeColor="text1"/>
        </w:rPr>
        <w:t>II.1.</w:t>
      </w:r>
      <w:r w:rsidR="00634D4E" w:rsidRPr="00E8312F">
        <w:rPr>
          <w:rFonts w:asciiTheme="majorBidi" w:hAnsiTheme="majorBidi" w:cstheme="majorBidi"/>
          <w:b/>
          <w:bCs/>
          <w:color w:val="000000" w:themeColor="text1"/>
        </w:rPr>
        <w:t xml:space="preserve"> </w:t>
      </w:r>
      <w:r w:rsidRPr="00E8312F">
        <w:rPr>
          <w:rFonts w:asciiTheme="majorBidi" w:hAnsiTheme="majorBidi" w:cstheme="majorBidi"/>
          <w:b/>
          <w:bCs/>
          <w:color w:val="000000" w:themeColor="text1"/>
        </w:rPr>
        <w:t>Le français sur objectif spécifique (FOS)</w:t>
      </w:r>
      <w:bookmarkEnd w:id="41"/>
    </w:p>
    <w:p w14:paraId="05058D94" w14:textId="20E48D1E" w:rsidR="00AA30D3" w:rsidRPr="00E8312F" w:rsidRDefault="003B0A79" w:rsidP="00634D4E">
      <w:pPr>
        <w:pStyle w:val="Titre3"/>
        <w:rPr>
          <w:rFonts w:asciiTheme="majorBidi" w:hAnsiTheme="majorBidi" w:cstheme="majorBidi"/>
          <w:b/>
          <w:bCs/>
          <w:color w:val="000000" w:themeColor="text1"/>
          <w:sz w:val="26"/>
          <w:szCs w:val="26"/>
        </w:rPr>
      </w:pPr>
      <w:bookmarkStart w:id="42" w:name="_3whwml4" w:colFirst="0" w:colLast="0"/>
      <w:bookmarkStart w:id="43" w:name="_Toc105318616"/>
      <w:bookmarkEnd w:id="42"/>
      <w:r w:rsidRPr="00E8312F">
        <w:rPr>
          <w:rFonts w:asciiTheme="majorBidi" w:hAnsiTheme="majorBidi" w:cstheme="majorBidi"/>
          <w:b/>
          <w:bCs/>
          <w:color w:val="000000" w:themeColor="text1"/>
          <w:sz w:val="26"/>
          <w:szCs w:val="26"/>
        </w:rPr>
        <w:t>II.1.</w:t>
      </w:r>
      <w:r w:rsidR="00634D4E" w:rsidRPr="00E8312F">
        <w:rPr>
          <w:rFonts w:asciiTheme="majorBidi" w:hAnsiTheme="majorBidi" w:cstheme="majorBidi"/>
          <w:b/>
          <w:bCs/>
          <w:color w:val="000000" w:themeColor="text1"/>
          <w:sz w:val="26"/>
          <w:szCs w:val="26"/>
        </w:rPr>
        <w:t>1</w:t>
      </w:r>
      <w:r w:rsidRPr="00E8312F">
        <w:rPr>
          <w:rFonts w:asciiTheme="majorBidi" w:hAnsiTheme="majorBidi" w:cstheme="majorBidi"/>
          <w:b/>
          <w:bCs/>
          <w:color w:val="000000" w:themeColor="text1"/>
          <w:sz w:val="26"/>
          <w:szCs w:val="26"/>
        </w:rPr>
        <w:t xml:space="preserve"> L’historique de FOS :</w:t>
      </w:r>
      <w:bookmarkEnd w:id="43"/>
      <w:r w:rsidRPr="00E8312F">
        <w:rPr>
          <w:rFonts w:asciiTheme="majorBidi" w:hAnsiTheme="majorBidi" w:cstheme="majorBidi"/>
          <w:b/>
          <w:bCs/>
          <w:color w:val="000000" w:themeColor="text1"/>
          <w:sz w:val="26"/>
          <w:szCs w:val="26"/>
        </w:rPr>
        <w:t xml:space="preserve"> </w:t>
      </w:r>
    </w:p>
    <w:p w14:paraId="41151A64" w14:textId="299C56A9" w:rsidR="00AA30D3" w:rsidRPr="00E8312F" w:rsidRDefault="003B0A79" w:rsidP="00A151E5">
      <w:pPr>
        <w:pBdr>
          <w:top w:val="nil"/>
          <w:left w:val="nil"/>
          <w:bottom w:val="nil"/>
          <w:right w:val="nil"/>
          <w:between w:val="nil"/>
        </w:pBdr>
        <w:spacing w:before="240" w:after="0" w:line="360" w:lineRule="auto"/>
        <w:ind w:left="142" w:hanging="43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Pr="00E8312F">
        <w:rPr>
          <w:rFonts w:asciiTheme="majorBidi" w:eastAsia="Verdana" w:hAnsiTheme="majorBidi" w:cstheme="majorBidi"/>
          <w:color w:val="000000" w:themeColor="text1"/>
          <w:sz w:val="24"/>
          <w:szCs w:val="24"/>
        </w:rPr>
        <w:tab/>
        <w:t xml:space="preserve">Le FOS </w:t>
      </w:r>
      <w:r w:rsidR="00B41E5C" w:rsidRPr="00E8312F">
        <w:rPr>
          <w:rFonts w:asciiTheme="majorBidi" w:eastAsia="Verdana" w:hAnsiTheme="majorBidi" w:cstheme="majorBidi"/>
          <w:color w:val="000000" w:themeColor="text1"/>
          <w:sz w:val="24"/>
          <w:szCs w:val="24"/>
        </w:rPr>
        <w:t xml:space="preserve">en tanque usage particulier du français date depuis le développement des sciences. Il a eu </w:t>
      </w:r>
      <w:r w:rsidR="003F6A70" w:rsidRPr="00E8312F">
        <w:rPr>
          <w:rFonts w:asciiTheme="majorBidi" w:eastAsia="Verdana" w:hAnsiTheme="majorBidi" w:cstheme="majorBidi"/>
          <w:color w:val="000000" w:themeColor="text1"/>
          <w:sz w:val="24"/>
          <w:szCs w:val="24"/>
        </w:rPr>
        <w:t>plusieurs</w:t>
      </w:r>
      <w:r w:rsidR="00B41E5C" w:rsidRPr="00E8312F">
        <w:rPr>
          <w:rFonts w:asciiTheme="majorBidi" w:eastAsia="Verdana" w:hAnsiTheme="majorBidi" w:cstheme="majorBidi"/>
          <w:color w:val="000000" w:themeColor="text1"/>
          <w:sz w:val="24"/>
          <w:szCs w:val="24"/>
        </w:rPr>
        <w:t xml:space="preserve"> </w:t>
      </w:r>
      <w:r w:rsidR="003F6A70" w:rsidRPr="00E8312F">
        <w:rPr>
          <w:rFonts w:asciiTheme="majorBidi" w:eastAsia="Verdana" w:hAnsiTheme="majorBidi" w:cstheme="majorBidi"/>
          <w:color w:val="000000" w:themeColor="text1"/>
          <w:sz w:val="24"/>
          <w:szCs w:val="24"/>
        </w:rPr>
        <w:t>dénominations avant d’arrivé au stade actuel.</w:t>
      </w:r>
    </w:p>
    <w:p w14:paraId="61A24DEF" w14:textId="77777777" w:rsidR="00AA30D3" w:rsidRPr="00E8312F" w:rsidRDefault="003B0A79" w:rsidP="00A151E5">
      <w:pPr>
        <w:pBdr>
          <w:top w:val="nil"/>
          <w:left w:val="nil"/>
          <w:bottom w:val="nil"/>
          <w:right w:val="nil"/>
          <w:between w:val="nil"/>
        </w:pBdr>
        <w:spacing w:after="0" w:line="360" w:lineRule="auto"/>
        <w:ind w:left="142" w:hanging="43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Pr="00E8312F">
        <w:rPr>
          <w:rFonts w:asciiTheme="majorBidi" w:eastAsia="Verdana" w:hAnsiTheme="majorBidi" w:cstheme="majorBidi"/>
          <w:color w:val="000000" w:themeColor="text1"/>
          <w:sz w:val="24"/>
          <w:szCs w:val="24"/>
        </w:rPr>
        <w:tab/>
        <w:t>Le français sur objectifs spécifique (FOS) est une expression d’origine anglaise « English for specific purposes » ESP, cette appellation est proposée par H. Portine 1990.</w:t>
      </w:r>
    </w:p>
    <w:p w14:paraId="27C9CF38" w14:textId="745F5B55" w:rsidR="00AA30D3" w:rsidRPr="00E8312F" w:rsidRDefault="003B0A79" w:rsidP="00A30245">
      <w:pPr>
        <w:pBdr>
          <w:top w:val="nil"/>
          <w:left w:val="nil"/>
          <w:bottom w:val="nil"/>
          <w:right w:val="nil"/>
          <w:between w:val="nil"/>
        </w:pBdr>
        <w:spacing w:line="360" w:lineRule="auto"/>
        <w:ind w:left="142" w:hanging="436"/>
        <w:jc w:val="both"/>
        <w:rPr>
          <w:rFonts w:asciiTheme="majorBidi" w:eastAsia="Verdana" w:hAnsiTheme="majorBidi" w:cstheme="majorBidi"/>
          <w:b/>
          <w:bCs/>
          <w:color w:val="000000" w:themeColor="text1"/>
          <w:sz w:val="26"/>
          <w:szCs w:val="26"/>
        </w:rPr>
      </w:pPr>
      <w:r w:rsidRPr="00E8312F">
        <w:rPr>
          <w:rFonts w:asciiTheme="majorBidi" w:eastAsia="Verdana" w:hAnsiTheme="majorBidi" w:cstheme="majorBidi"/>
          <w:b/>
          <w:bCs/>
          <w:color w:val="000000" w:themeColor="text1"/>
          <w:sz w:val="24"/>
          <w:szCs w:val="24"/>
        </w:rPr>
        <w:tab/>
      </w:r>
      <w:r w:rsidRPr="00E8312F">
        <w:rPr>
          <w:rFonts w:asciiTheme="majorBidi" w:eastAsia="Verdana" w:hAnsiTheme="majorBidi" w:cstheme="majorBidi"/>
          <w:b/>
          <w:bCs/>
          <w:color w:val="000000" w:themeColor="text1"/>
          <w:sz w:val="24"/>
          <w:szCs w:val="24"/>
        </w:rPr>
        <w:tab/>
      </w:r>
      <w:bookmarkStart w:id="44" w:name="_2bn6wsx" w:colFirst="0" w:colLast="0"/>
      <w:bookmarkEnd w:id="44"/>
      <w:r w:rsidR="00A30245" w:rsidRPr="00E8312F">
        <w:rPr>
          <w:rFonts w:asciiTheme="majorBidi" w:eastAsia="Verdana" w:hAnsiTheme="majorBidi" w:cstheme="majorBidi"/>
          <w:b/>
          <w:bCs/>
          <w:color w:val="000000" w:themeColor="text1"/>
          <w:sz w:val="24"/>
          <w:szCs w:val="24"/>
        </w:rPr>
        <w:t>1.1.</w:t>
      </w:r>
      <w:r w:rsidR="00A30245" w:rsidRPr="00E8312F">
        <w:rPr>
          <w:rFonts w:asciiTheme="majorBidi" w:eastAsia="Verdana" w:hAnsiTheme="majorBidi" w:cstheme="majorBidi"/>
          <w:b/>
          <w:bCs/>
          <w:color w:val="000000" w:themeColor="text1"/>
          <w:sz w:val="26"/>
          <w:szCs w:val="26"/>
        </w:rPr>
        <w:t xml:space="preserve"> Le</w:t>
      </w:r>
      <w:r w:rsidRPr="00E8312F">
        <w:rPr>
          <w:rFonts w:asciiTheme="majorBidi" w:eastAsia="Verdana" w:hAnsiTheme="majorBidi" w:cstheme="majorBidi"/>
          <w:b/>
          <w:bCs/>
          <w:color w:val="000000" w:themeColor="text1"/>
          <w:sz w:val="26"/>
          <w:szCs w:val="26"/>
        </w:rPr>
        <w:t xml:space="preserve"> français de spécialité :</w:t>
      </w:r>
    </w:p>
    <w:p w14:paraId="041F5C0F" w14:textId="63782916"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Le français de spécialité a été la première</w:t>
      </w:r>
      <w:r w:rsidR="002A7AF7" w:rsidRPr="00E8312F">
        <w:rPr>
          <w:rFonts w:asciiTheme="majorBidi" w:eastAsia="Verdana" w:hAnsiTheme="majorBidi" w:cstheme="majorBidi"/>
          <w:color w:val="000000" w:themeColor="text1"/>
          <w:sz w:val="24"/>
          <w:szCs w:val="24"/>
        </w:rPr>
        <w:t xml:space="preserve"> </w:t>
      </w:r>
      <w:r w:rsidR="00A877AA" w:rsidRPr="00E8312F">
        <w:rPr>
          <w:rFonts w:asciiTheme="majorBidi" w:eastAsia="Verdana" w:hAnsiTheme="majorBidi" w:cstheme="majorBidi"/>
          <w:color w:val="000000" w:themeColor="text1"/>
          <w:sz w:val="24"/>
          <w:szCs w:val="24"/>
        </w:rPr>
        <w:t>langue qui</w:t>
      </w:r>
      <w:r w:rsidRPr="00E8312F">
        <w:rPr>
          <w:rFonts w:asciiTheme="majorBidi" w:eastAsia="Verdana" w:hAnsiTheme="majorBidi" w:cstheme="majorBidi"/>
          <w:color w:val="000000" w:themeColor="text1"/>
          <w:sz w:val="24"/>
          <w:szCs w:val="24"/>
        </w:rPr>
        <w:t xml:space="preserve"> désigne des méthodes à des publics spécifiques, étudiants, professionnels qu</w:t>
      </w:r>
      <w:r w:rsidR="002A7AF7" w:rsidRPr="00E8312F">
        <w:rPr>
          <w:rFonts w:asciiTheme="majorBidi" w:eastAsia="Verdana" w:hAnsiTheme="majorBidi" w:cstheme="majorBidi"/>
          <w:color w:val="000000" w:themeColor="text1"/>
          <w:sz w:val="24"/>
          <w:szCs w:val="24"/>
        </w:rPr>
        <w:t>i</w:t>
      </w:r>
      <w:r w:rsidRPr="00E8312F">
        <w:rPr>
          <w:rFonts w:asciiTheme="majorBidi" w:eastAsia="Verdana" w:hAnsiTheme="majorBidi" w:cstheme="majorBidi"/>
          <w:color w:val="000000" w:themeColor="text1"/>
          <w:sz w:val="24"/>
          <w:szCs w:val="24"/>
        </w:rPr>
        <w:t xml:space="preserve"> ont utilisées le français pour leurs études.</w:t>
      </w:r>
    </w:p>
    <w:p w14:paraId="421B4E37" w14:textId="77777777" w:rsidR="00AA30D3" w:rsidRPr="00E8312F" w:rsidRDefault="003B0A79" w:rsidP="0019185C">
      <w:pPr>
        <w:spacing w:after="0" w:line="360" w:lineRule="auto"/>
        <w:ind w:firstLine="35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L’appellation « français de spécialité » a été mise en place dans les années 1963, 1973.Elle a touché des différentes spécialités comme le français (juridique, économie...), ou le domaine professionnels (l’hôtellerie, la cuisine…).</w:t>
      </w:r>
    </w:p>
    <w:p w14:paraId="2C94789C" w14:textId="77777777"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bookmarkStart w:id="45" w:name="_qsh70q" w:colFirst="0" w:colLast="0"/>
      <w:bookmarkEnd w:id="45"/>
      <w:r w:rsidRPr="00E8312F">
        <w:rPr>
          <w:rFonts w:asciiTheme="majorBidi" w:eastAsia="Verdana" w:hAnsiTheme="majorBidi" w:cstheme="majorBidi"/>
          <w:b/>
          <w:color w:val="000000" w:themeColor="text1"/>
          <w:sz w:val="26"/>
          <w:szCs w:val="26"/>
        </w:rPr>
        <w:t>1.2. Le français scientifique et technique :</w:t>
      </w:r>
    </w:p>
    <w:p w14:paraId="56E3D056" w14:textId="77777777"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Le français scientifique et technique s’adresse au public de domaines scientifiques et techniques.</w:t>
      </w:r>
      <w:r w:rsidRPr="00E8312F">
        <w:rPr>
          <w:rFonts w:asciiTheme="majorBidi" w:eastAsia="Verdana" w:hAnsiTheme="majorBidi" w:cstheme="majorBidi"/>
          <w:i/>
          <w:color w:val="000000" w:themeColor="text1"/>
        </w:rPr>
        <w:t xml:space="preserve"> « L’appellation du français scientifique et technique était utilisée à l'époque pour cette langue de spécialité dans les domaines scientifiques et techniques. »</w:t>
      </w:r>
      <w:r w:rsidRPr="00E8312F">
        <w:rPr>
          <w:rFonts w:asciiTheme="majorBidi" w:eastAsia="Verdana" w:hAnsiTheme="majorBidi" w:cstheme="majorBidi"/>
          <w:i/>
          <w:color w:val="000000" w:themeColor="text1"/>
          <w:vertAlign w:val="superscript"/>
        </w:rPr>
        <w:footnoteReference w:id="10"/>
      </w:r>
    </w:p>
    <w:p w14:paraId="4B6A9A47" w14:textId="1B0FA7F2"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 xml:space="preserve">  </w:t>
      </w:r>
      <w:r w:rsidRPr="00E8312F">
        <w:rPr>
          <w:rFonts w:asciiTheme="majorBidi" w:eastAsia="Verdana" w:hAnsiTheme="majorBidi" w:cstheme="majorBidi"/>
          <w:color w:val="000000" w:themeColor="text1"/>
          <w:sz w:val="24"/>
          <w:szCs w:val="24"/>
        </w:rPr>
        <w:tab/>
        <w:t xml:space="preserve">Autour de la fin des années soixante et pendant les années soixante-dix, les publics des domaines scientifiques qui sont les plus intéressés </w:t>
      </w:r>
      <w:r w:rsidR="003425B7" w:rsidRPr="00E8312F">
        <w:rPr>
          <w:rFonts w:asciiTheme="majorBidi" w:eastAsia="Verdana" w:hAnsiTheme="majorBidi" w:cstheme="majorBidi"/>
          <w:color w:val="000000" w:themeColor="text1"/>
          <w:sz w:val="24"/>
          <w:szCs w:val="24"/>
        </w:rPr>
        <w:t xml:space="preserve">comme </w:t>
      </w:r>
      <w:r w:rsidRPr="00E8312F">
        <w:rPr>
          <w:rFonts w:asciiTheme="majorBidi" w:eastAsia="Verdana" w:hAnsiTheme="majorBidi" w:cstheme="majorBidi"/>
          <w:color w:val="000000" w:themeColor="text1"/>
          <w:sz w:val="24"/>
          <w:szCs w:val="24"/>
        </w:rPr>
        <w:t>les sciences exactes, naturelles les sciences humaines (l’économie, le droit,</w:t>
      </w:r>
      <w:r w:rsidR="009663C3" w:rsidRPr="00E8312F">
        <w:rPr>
          <w:rFonts w:asciiTheme="majorBidi" w:eastAsia="Verdana" w:hAnsiTheme="majorBidi" w:cstheme="majorBidi"/>
          <w:color w:val="000000" w:themeColor="text1"/>
          <w:sz w:val="24"/>
          <w:szCs w:val="24"/>
        </w:rPr>
        <w:t>), étaient</w:t>
      </w:r>
      <w:r w:rsidR="00E26593" w:rsidRPr="00E8312F">
        <w:rPr>
          <w:rFonts w:asciiTheme="majorBidi" w:eastAsia="Verdana" w:hAnsiTheme="majorBidi" w:cstheme="majorBidi"/>
          <w:color w:val="000000" w:themeColor="text1"/>
          <w:sz w:val="24"/>
          <w:szCs w:val="24"/>
        </w:rPr>
        <w:t xml:space="preserve"> les plus </w:t>
      </w:r>
      <w:r w:rsidR="009663C3" w:rsidRPr="00E8312F">
        <w:rPr>
          <w:rFonts w:asciiTheme="majorBidi" w:eastAsia="Verdana" w:hAnsiTheme="majorBidi" w:cstheme="majorBidi"/>
          <w:color w:val="000000" w:themeColor="text1"/>
          <w:sz w:val="24"/>
          <w:szCs w:val="24"/>
        </w:rPr>
        <w:t>concernés par cette langue.</w:t>
      </w:r>
      <w:r w:rsidR="00E26593" w:rsidRPr="00E8312F">
        <w:rPr>
          <w:rFonts w:asciiTheme="majorBidi" w:eastAsia="Verdana" w:hAnsiTheme="majorBidi" w:cstheme="majorBidi"/>
          <w:color w:val="000000" w:themeColor="text1"/>
          <w:sz w:val="24"/>
          <w:szCs w:val="24"/>
        </w:rPr>
        <w:t xml:space="preserve"> </w:t>
      </w:r>
    </w:p>
    <w:p w14:paraId="45DC5315" w14:textId="72A9C115" w:rsidR="00AA30D3" w:rsidRPr="00E8312F" w:rsidRDefault="003B0A79" w:rsidP="0019185C">
      <w:pPr>
        <w:spacing w:after="0" w:line="360" w:lineRule="auto"/>
        <w:jc w:val="both"/>
        <w:rPr>
          <w:rFonts w:asciiTheme="majorBidi" w:eastAsia="Verdana" w:hAnsiTheme="majorBidi" w:cstheme="majorBidi"/>
          <w:b/>
          <w:color w:val="000000" w:themeColor="text1"/>
          <w:sz w:val="26"/>
          <w:szCs w:val="26"/>
        </w:rPr>
      </w:pPr>
      <w:bookmarkStart w:id="47" w:name="_3as4poj" w:colFirst="0" w:colLast="0"/>
      <w:bookmarkStart w:id="48" w:name="_1pxezwc" w:colFirst="0" w:colLast="0"/>
      <w:bookmarkStart w:id="49" w:name="_49x2ik5" w:colFirst="0" w:colLast="0"/>
      <w:bookmarkEnd w:id="47"/>
      <w:bookmarkEnd w:id="48"/>
      <w:bookmarkEnd w:id="49"/>
      <w:r w:rsidRPr="00E8312F">
        <w:rPr>
          <w:rFonts w:asciiTheme="majorBidi" w:eastAsia="Verdana" w:hAnsiTheme="majorBidi" w:cstheme="majorBidi"/>
          <w:b/>
          <w:color w:val="000000" w:themeColor="text1"/>
          <w:sz w:val="26"/>
          <w:szCs w:val="26"/>
        </w:rPr>
        <w:t>1.</w:t>
      </w:r>
      <w:r w:rsidR="004B7562" w:rsidRPr="00E8312F">
        <w:rPr>
          <w:rFonts w:asciiTheme="majorBidi" w:eastAsia="Verdana" w:hAnsiTheme="majorBidi" w:cstheme="majorBidi"/>
          <w:b/>
          <w:color w:val="000000" w:themeColor="text1"/>
          <w:sz w:val="26"/>
          <w:szCs w:val="26"/>
        </w:rPr>
        <w:t>3</w:t>
      </w:r>
      <w:r w:rsidRPr="00E8312F">
        <w:rPr>
          <w:rFonts w:asciiTheme="majorBidi" w:eastAsia="Verdana" w:hAnsiTheme="majorBidi" w:cstheme="majorBidi"/>
          <w:b/>
          <w:color w:val="000000" w:themeColor="text1"/>
          <w:sz w:val="26"/>
          <w:szCs w:val="26"/>
        </w:rPr>
        <w:t>. Le Français sur Objectif Spécifique (FOS) :</w:t>
      </w:r>
    </w:p>
    <w:p w14:paraId="306C34DB" w14:textId="77777777" w:rsidR="00AA30D3" w:rsidRPr="00E8312F" w:rsidRDefault="003B0A79" w:rsidP="0019185C">
      <w:pPr>
        <w:spacing w:after="0" w:line="360" w:lineRule="auto"/>
        <w:ind w:firstLine="35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 FOS de définit comme une démarche didactique de conception d’une formation linguistique à partir d’une demande précise, et des besoins d’un public bien définie, et dans une période courte. L’apprenant n’apprend plus « Le » français » mais « Du » français ».</w:t>
      </w:r>
    </w:p>
    <w:p w14:paraId="4234826F" w14:textId="77777777"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i/>
          <w:color w:val="000000" w:themeColor="text1"/>
        </w:rPr>
        <w:tab/>
        <w:t>« Le FOS s'inscrit dans une démarche fonctionnelle d'enseignement et d'apprentissage : l'objectif de la formation linguistique n'est pas la maîtrise de la langue en soi mais l'accès à des savoir-faire langagiers dans des situations dûment identifiées de communication professionnelles ou académiques »</w:t>
      </w:r>
      <w:r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vertAlign w:val="superscript"/>
        </w:rPr>
        <w:footnoteReference w:id="11"/>
      </w:r>
    </w:p>
    <w:p w14:paraId="147BE2E1" w14:textId="12212EE5" w:rsidR="00AA30D3" w:rsidRPr="00E8312F" w:rsidRDefault="003B0A79" w:rsidP="00634D4E">
      <w:pPr>
        <w:pStyle w:val="Titre3"/>
        <w:spacing w:after="240"/>
        <w:rPr>
          <w:rFonts w:asciiTheme="majorBidi" w:hAnsiTheme="majorBidi" w:cstheme="majorBidi"/>
          <w:b/>
          <w:bCs/>
          <w:color w:val="000000" w:themeColor="text1"/>
          <w:sz w:val="26"/>
          <w:szCs w:val="26"/>
        </w:rPr>
      </w:pPr>
      <w:bookmarkStart w:id="51" w:name="_2p2csry" w:colFirst="0" w:colLast="0"/>
      <w:bookmarkStart w:id="52" w:name="_Toc105318617"/>
      <w:bookmarkEnd w:id="51"/>
      <w:r w:rsidRPr="00E8312F">
        <w:rPr>
          <w:rFonts w:asciiTheme="majorBidi" w:hAnsiTheme="majorBidi" w:cstheme="majorBidi"/>
          <w:b/>
          <w:bCs/>
          <w:color w:val="000000" w:themeColor="text1"/>
          <w:sz w:val="26"/>
          <w:szCs w:val="26"/>
        </w:rPr>
        <w:t>II.</w:t>
      </w:r>
      <w:r w:rsidR="00634D4E" w:rsidRPr="00E8312F">
        <w:rPr>
          <w:rFonts w:asciiTheme="majorBidi" w:hAnsiTheme="majorBidi" w:cstheme="majorBidi"/>
          <w:b/>
          <w:bCs/>
          <w:color w:val="000000" w:themeColor="text1"/>
          <w:sz w:val="26"/>
          <w:szCs w:val="26"/>
        </w:rPr>
        <w:t>1.</w:t>
      </w:r>
      <w:r w:rsidRPr="00E8312F">
        <w:rPr>
          <w:rFonts w:asciiTheme="majorBidi" w:hAnsiTheme="majorBidi" w:cstheme="majorBidi"/>
          <w:b/>
          <w:bCs/>
          <w:color w:val="000000" w:themeColor="text1"/>
          <w:sz w:val="26"/>
          <w:szCs w:val="26"/>
        </w:rPr>
        <w:t>2 Les caractéristiques du FOS :</w:t>
      </w:r>
      <w:bookmarkEnd w:id="52"/>
    </w:p>
    <w:p w14:paraId="6FBB8583" w14:textId="414C04B5" w:rsidR="00AA30D3" w:rsidRPr="00E8312F" w:rsidRDefault="003B0A79" w:rsidP="004B7562">
      <w:pPr>
        <w:spacing w:after="0" w:line="360" w:lineRule="auto"/>
        <w:ind w:firstLine="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 français sur objectif spécifique se distingue par certaines spécificités que doit connaître</w:t>
      </w:r>
      <w:r w:rsidR="009663C3" w:rsidRPr="00E8312F">
        <w:rPr>
          <w:rFonts w:asciiTheme="majorBidi" w:eastAsia="Verdana" w:hAnsiTheme="majorBidi" w:cstheme="majorBidi"/>
          <w:color w:val="000000" w:themeColor="text1"/>
          <w:sz w:val="24"/>
          <w:szCs w:val="24"/>
        </w:rPr>
        <w:t xml:space="preserve"> l’apprenant</w:t>
      </w:r>
      <w:r w:rsidR="004B7562" w:rsidRPr="00E8312F">
        <w:rPr>
          <w:rFonts w:asciiTheme="majorBidi" w:eastAsia="Verdana" w:hAnsiTheme="majorBidi" w:cstheme="majorBidi"/>
          <w:color w:val="000000" w:themeColor="text1"/>
          <w:sz w:val="24"/>
          <w:szCs w:val="24"/>
        </w:rPr>
        <w:t xml:space="preserve"> est censé</w:t>
      </w:r>
      <w:r w:rsidRPr="00E8312F">
        <w:rPr>
          <w:rFonts w:asciiTheme="majorBidi" w:eastAsia="Verdana" w:hAnsiTheme="majorBidi" w:cstheme="majorBidi"/>
          <w:color w:val="000000" w:themeColor="text1"/>
          <w:sz w:val="24"/>
          <w:szCs w:val="24"/>
        </w:rPr>
        <w:t xml:space="preserve"> </w:t>
      </w:r>
      <w:r w:rsidR="004B7562" w:rsidRPr="00E8312F">
        <w:rPr>
          <w:rFonts w:asciiTheme="majorBidi" w:eastAsia="Verdana" w:hAnsiTheme="majorBidi" w:cstheme="majorBidi"/>
          <w:color w:val="000000" w:themeColor="text1"/>
          <w:sz w:val="24"/>
          <w:szCs w:val="24"/>
        </w:rPr>
        <w:t xml:space="preserve">apprendre et maitriser </w:t>
      </w:r>
    </w:p>
    <w:p w14:paraId="07FDE024" w14:textId="59215B7F" w:rsidR="00AA30D3" w:rsidRPr="00E8312F" w:rsidRDefault="003B0A79" w:rsidP="004E36BC">
      <w:pPr>
        <w:numPr>
          <w:ilvl w:val="0"/>
          <w:numId w:val="36"/>
        </w:numPr>
        <w:tabs>
          <w:tab w:val="left" w:pos="284"/>
        </w:tabs>
        <w:spacing w:after="0" w:line="360" w:lineRule="auto"/>
        <w:jc w:val="both"/>
        <w:rPr>
          <w:rFonts w:asciiTheme="majorBidi" w:eastAsia="Verdana" w:hAnsiTheme="majorBidi" w:cstheme="majorBidi"/>
          <w:b/>
          <w:color w:val="000000" w:themeColor="text1"/>
          <w:sz w:val="24"/>
          <w:szCs w:val="24"/>
        </w:rPr>
      </w:pPr>
      <w:bookmarkStart w:id="53" w:name="_147n2zr" w:colFirst="0" w:colLast="0"/>
      <w:bookmarkEnd w:id="53"/>
      <w:r w:rsidRPr="00E8312F">
        <w:rPr>
          <w:rFonts w:asciiTheme="majorBidi" w:eastAsia="Verdana" w:hAnsiTheme="majorBidi" w:cstheme="majorBidi"/>
          <w:b/>
          <w:color w:val="000000" w:themeColor="text1"/>
          <w:sz w:val="24"/>
          <w:szCs w:val="24"/>
        </w:rPr>
        <w:t>La diversité du public :</w:t>
      </w:r>
      <w:r w:rsidR="00E31BCE" w:rsidRPr="00E8312F">
        <w:rPr>
          <w:rFonts w:asciiTheme="majorBidi" w:eastAsia="Verdana" w:hAnsiTheme="majorBidi" w:cstheme="majorBidi"/>
          <w:b/>
          <w:color w:val="000000" w:themeColor="text1"/>
          <w:sz w:val="24"/>
          <w:szCs w:val="24"/>
          <w:rtl/>
          <w:lang w:val="en-US" w:bidi="ar-DZ"/>
        </w:rPr>
        <w:t xml:space="preserve"> </w:t>
      </w:r>
    </w:p>
    <w:p w14:paraId="318C67C5" w14:textId="77777777" w:rsidR="00AA30D3" w:rsidRPr="00E8312F" w:rsidRDefault="003B0A79" w:rsidP="004E36BC">
      <w:pPr>
        <w:numPr>
          <w:ilvl w:val="0"/>
          <w:numId w:val="1"/>
        </w:numPr>
        <w:tabs>
          <w:tab w:val="left" w:pos="284"/>
        </w:tabs>
        <w:spacing w:after="0" w:line="360" w:lineRule="auto"/>
        <w:ind w:left="0" w:firstLine="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Des professionnels :</w:t>
      </w:r>
    </w:p>
    <w:p w14:paraId="7275CE39" w14:textId="08558A2B"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 </w:t>
      </w:r>
      <w:r w:rsidRPr="00E8312F">
        <w:rPr>
          <w:rFonts w:asciiTheme="majorBidi" w:eastAsia="Verdana" w:hAnsiTheme="majorBidi" w:cstheme="majorBidi"/>
          <w:b/>
          <w:color w:val="000000" w:themeColor="text1"/>
          <w:sz w:val="24"/>
          <w:szCs w:val="24"/>
        </w:rPr>
        <w:tab/>
      </w:r>
      <w:r w:rsidRPr="00E8312F">
        <w:rPr>
          <w:rFonts w:asciiTheme="majorBidi" w:eastAsia="Verdana" w:hAnsiTheme="majorBidi" w:cstheme="majorBidi"/>
          <w:color w:val="000000" w:themeColor="text1"/>
          <w:sz w:val="24"/>
          <w:szCs w:val="24"/>
        </w:rPr>
        <w:t>Ce sont des adultes, professionnels et des spécialistes qui ont besoin du FOS</w:t>
      </w:r>
      <w:r w:rsidRPr="00E8312F">
        <w:rPr>
          <w:rFonts w:asciiTheme="majorBidi" w:eastAsia="Verdana" w:hAnsiTheme="majorBidi" w:cstheme="majorBidi"/>
          <w:b/>
          <w:color w:val="000000" w:themeColor="text1"/>
          <w:sz w:val="24"/>
          <w:szCs w:val="24"/>
        </w:rPr>
        <w:t xml:space="preserve"> </w:t>
      </w:r>
      <w:r w:rsidRPr="00E8312F">
        <w:rPr>
          <w:rFonts w:asciiTheme="majorBidi" w:eastAsia="Verdana" w:hAnsiTheme="majorBidi" w:cstheme="majorBidi"/>
          <w:color w:val="000000" w:themeColor="text1"/>
          <w:sz w:val="24"/>
          <w:szCs w:val="24"/>
        </w:rPr>
        <w:t xml:space="preserve">  pour acquérir une compétence administrative dans leur domaines précis et apprendre des connaissances pour exercer leurs métiers, </w:t>
      </w:r>
      <w:r w:rsidR="009663C3" w:rsidRPr="00E8312F">
        <w:rPr>
          <w:rFonts w:asciiTheme="majorBidi" w:eastAsia="Verdana" w:hAnsiTheme="majorBidi" w:cstheme="majorBidi"/>
          <w:color w:val="000000" w:themeColor="text1"/>
          <w:sz w:val="24"/>
          <w:szCs w:val="24"/>
        </w:rPr>
        <w:t xml:space="preserve">de </w:t>
      </w:r>
      <w:r w:rsidRPr="00E8312F">
        <w:rPr>
          <w:rFonts w:asciiTheme="majorBidi" w:eastAsia="Verdana" w:hAnsiTheme="majorBidi" w:cstheme="majorBidi"/>
          <w:color w:val="000000" w:themeColor="text1"/>
          <w:sz w:val="24"/>
          <w:szCs w:val="24"/>
        </w:rPr>
        <w:t>tourisme,</w:t>
      </w:r>
      <w:r w:rsidR="009663C3" w:rsidRPr="00E8312F">
        <w:rPr>
          <w:rFonts w:asciiTheme="majorBidi" w:eastAsia="Verdana" w:hAnsiTheme="majorBidi" w:cstheme="majorBidi"/>
          <w:color w:val="000000" w:themeColor="text1"/>
          <w:sz w:val="24"/>
          <w:szCs w:val="24"/>
        </w:rPr>
        <w:t xml:space="preserve"> de droit</w:t>
      </w:r>
      <w:r w:rsidRPr="00E8312F">
        <w:rPr>
          <w:rFonts w:asciiTheme="majorBidi" w:eastAsia="Verdana" w:hAnsiTheme="majorBidi" w:cstheme="majorBidi"/>
          <w:color w:val="000000" w:themeColor="text1"/>
          <w:sz w:val="24"/>
          <w:szCs w:val="24"/>
        </w:rPr>
        <w:t>…etc.</w:t>
      </w:r>
    </w:p>
    <w:p w14:paraId="2C7562DC" w14:textId="77777777" w:rsidR="00AA30D3" w:rsidRPr="00E8312F" w:rsidRDefault="003B0A79" w:rsidP="004E36BC">
      <w:pPr>
        <w:numPr>
          <w:ilvl w:val="0"/>
          <w:numId w:val="1"/>
        </w:numPr>
        <w:tabs>
          <w:tab w:val="left" w:pos="284"/>
        </w:tabs>
        <w:spacing w:after="0"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Des étudiants :</w:t>
      </w:r>
      <w:r w:rsidRPr="00E8312F">
        <w:rPr>
          <w:rFonts w:asciiTheme="majorBidi" w:eastAsia="Verdana" w:hAnsiTheme="majorBidi" w:cstheme="majorBidi"/>
          <w:color w:val="000000" w:themeColor="text1"/>
          <w:sz w:val="24"/>
          <w:szCs w:val="24"/>
        </w:rPr>
        <w:t xml:space="preserve"> </w:t>
      </w:r>
    </w:p>
    <w:p w14:paraId="2E5E5908" w14:textId="4D05CCD3"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Ce sont des étudiants qui veulent continuer leurs études en français dans leur</w:t>
      </w:r>
      <w:r w:rsidR="009663C3"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domaines spécifiques, en distingue deux types d’étudiants, le premier </w:t>
      </w:r>
      <w:r w:rsidR="009663C3" w:rsidRPr="00E8312F">
        <w:rPr>
          <w:rFonts w:asciiTheme="majorBidi" w:eastAsia="Verdana" w:hAnsiTheme="majorBidi" w:cstheme="majorBidi"/>
          <w:color w:val="000000" w:themeColor="text1"/>
          <w:sz w:val="24"/>
          <w:szCs w:val="24"/>
        </w:rPr>
        <w:t>ce</w:t>
      </w:r>
      <w:r w:rsidRPr="00E8312F">
        <w:rPr>
          <w:rFonts w:asciiTheme="majorBidi" w:eastAsia="Verdana" w:hAnsiTheme="majorBidi" w:cstheme="majorBidi"/>
          <w:color w:val="000000" w:themeColor="text1"/>
          <w:sz w:val="24"/>
          <w:szCs w:val="24"/>
        </w:rPr>
        <w:t xml:space="preserve"> sont des étudiants autochtones qui suivent des cours de français spécialisés dans leur pays d’origines</w:t>
      </w:r>
      <w:r w:rsidR="009663C3" w:rsidRPr="00E8312F">
        <w:rPr>
          <w:rFonts w:asciiTheme="majorBidi" w:eastAsia="Verdana" w:hAnsiTheme="majorBidi" w:cstheme="majorBidi"/>
          <w:color w:val="000000" w:themeColor="text1"/>
          <w:sz w:val="24"/>
          <w:szCs w:val="24"/>
        </w:rPr>
        <w:t xml:space="preserve"> et</w:t>
      </w:r>
      <w:r w:rsidRPr="00E8312F">
        <w:rPr>
          <w:rFonts w:asciiTheme="majorBidi" w:eastAsia="Verdana" w:hAnsiTheme="majorBidi" w:cstheme="majorBidi"/>
          <w:color w:val="000000" w:themeColor="text1"/>
          <w:sz w:val="24"/>
          <w:szCs w:val="24"/>
        </w:rPr>
        <w:t xml:space="preserve"> ceux qui se dirigent vers des filières francophones, le deuxième type </w:t>
      </w:r>
      <w:r w:rsidR="0008510A" w:rsidRPr="00E8312F">
        <w:rPr>
          <w:rFonts w:asciiTheme="majorBidi" w:eastAsia="Verdana" w:hAnsiTheme="majorBidi" w:cstheme="majorBidi"/>
          <w:color w:val="000000" w:themeColor="text1"/>
          <w:sz w:val="24"/>
          <w:szCs w:val="24"/>
        </w:rPr>
        <w:t xml:space="preserve">ce </w:t>
      </w:r>
      <w:r w:rsidRPr="00E8312F">
        <w:rPr>
          <w:rFonts w:asciiTheme="majorBidi" w:eastAsia="Verdana" w:hAnsiTheme="majorBidi" w:cstheme="majorBidi"/>
          <w:color w:val="000000" w:themeColor="text1"/>
          <w:sz w:val="24"/>
          <w:szCs w:val="24"/>
        </w:rPr>
        <w:t>sont des étudiants étrangers</w:t>
      </w:r>
      <w:r w:rsidR="0008510A" w:rsidRPr="00E8312F">
        <w:rPr>
          <w:rFonts w:asciiTheme="majorBidi" w:eastAsia="Verdana" w:hAnsiTheme="majorBidi" w:cstheme="majorBidi"/>
          <w:color w:val="000000" w:themeColor="text1"/>
          <w:sz w:val="24"/>
          <w:szCs w:val="24"/>
        </w:rPr>
        <w:t xml:space="preserve"> qui</w:t>
      </w:r>
      <w:r w:rsidRPr="00E8312F">
        <w:rPr>
          <w:rFonts w:asciiTheme="majorBidi" w:eastAsia="Verdana" w:hAnsiTheme="majorBidi" w:cstheme="majorBidi"/>
          <w:color w:val="000000" w:themeColor="text1"/>
          <w:sz w:val="24"/>
          <w:szCs w:val="24"/>
        </w:rPr>
        <w:t xml:space="preserve"> suivent des cours dans des université </w:t>
      </w:r>
      <w:r w:rsidR="006A1726" w:rsidRPr="00E8312F">
        <w:rPr>
          <w:rFonts w:asciiTheme="majorBidi" w:eastAsia="Verdana" w:hAnsiTheme="majorBidi" w:cstheme="majorBidi"/>
          <w:color w:val="000000" w:themeColor="text1"/>
          <w:sz w:val="24"/>
          <w:szCs w:val="24"/>
        </w:rPr>
        <w:t>francophones.</w:t>
      </w:r>
      <w:r w:rsidR="006A1726">
        <w:rPr>
          <w:rFonts w:asciiTheme="majorBidi" w:eastAsia="Verdana" w:hAnsiTheme="majorBidi" w:cstheme="majorBidi"/>
          <w:color w:val="000000" w:themeColor="text1"/>
          <w:sz w:val="24"/>
          <w:szCs w:val="24"/>
        </w:rPr>
        <w:t xml:space="preserve"> Le FOS aide les apprenants à faire plusieurs taches qui participe à </w:t>
      </w:r>
      <w:r w:rsidR="00CB51C8">
        <w:rPr>
          <w:rFonts w:asciiTheme="majorBidi" w:eastAsia="Verdana" w:hAnsiTheme="majorBidi" w:cstheme="majorBidi"/>
          <w:color w:val="000000" w:themeColor="text1"/>
          <w:sz w:val="24"/>
          <w:szCs w:val="24"/>
        </w:rPr>
        <w:t>leur réussite.</w:t>
      </w:r>
      <w:r w:rsidR="006A1726">
        <w:rPr>
          <w:rFonts w:asciiTheme="majorBidi" w:eastAsia="Verdana" w:hAnsiTheme="majorBidi" w:cstheme="majorBidi"/>
          <w:color w:val="000000" w:themeColor="text1"/>
          <w:sz w:val="24"/>
          <w:szCs w:val="24"/>
        </w:rPr>
        <w:t xml:space="preserve"> </w:t>
      </w:r>
    </w:p>
    <w:p w14:paraId="783FB74F" w14:textId="05BAFC43" w:rsidR="00AA30D3" w:rsidRPr="00E8312F" w:rsidRDefault="003B0A79" w:rsidP="004E36BC">
      <w:pPr>
        <w:numPr>
          <w:ilvl w:val="0"/>
          <w:numId w:val="37"/>
        </w:numPr>
        <w:spacing w:after="0"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Des émigrés et leurs familles :</w:t>
      </w:r>
    </w:p>
    <w:p w14:paraId="3F685BCB" w14:textId="5E40E69C"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ab/>
      </w:r>
      <w:r w:rsidRPr="00E8312F">
        <w:rPr>
          <w:rFonts w:asciiTheme="majorBidi" w:eastAsia="Verdana" w:hAnsiTheme="majorBidi" w:cstheme="majorBidi"/>
          <w:color w:val="000000" w:themeColor="text1"/>
          <w:sz w:val="24"/>
          <w:szCs w:val="24"/>
        </w:rPr>
        <w:t>Ce sont des étrangères qui viennent s’installer avec leurs familles en France pour trouver un travail ou une profession pour améliorer leur</w:t>
      </w:r>
      <w:r w:rsidR="0008510A"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niveau</w:t>
      </w:r>
      <w:r w:rsidR="0008510A" w:rsidRPr="00E8312F">
        <w:rPr>
          <w:rFonts w:asciiTheme="majorBidi" w:eastAsia="Verdana" w:hAnsiTheme="majorBidi" w:cstheme="majorBidi"/>
          <w:color w:val="000000" w:themeColor="text1"/>
          <w:sz w:val="24"/>
          <w:szCs w:val="24"/>
        </w:rPr>
        <w:t>x</w:t>
      </w:r>
      <w:r w:rsidRPr="00E8312F">
        <w:rPr>
          <w:rFonts w:asciiTheme="majorBidi" w:eastAsia="Verdana" w:hAnsiTheme="majorBidi" w:cstheme="majorBidi"/>
          <w:color w:val="000000" w:themeColor="text1"/>
          <w:sz w:val="24"/>
          <w:szCs w:val="24"/>
        </w:rPr>
        <w:t xml:space="preserve"> ou mode de vie, cette catégorie a besoin </w:t>
      </w:r>
      <w:r w:rsidR="0008510A" w:rsidRPr="00E8312F">
        <w:rPr>
          <w:rFonts w:asciiTheme="majorBidi" w:eastAsia="Verdana" w:hAnsiTheme="majorBidi" w:cstheme="majorBidi"/>
          <w:color w:val="000000" w:themeColor="text1"/>
          <w:sz w:val="24"/>
          <w:szCs w:val="24"/>
        </w:rPr>
        <w:t>d’app</w:t>
      </w:r>
      <w:r w:rsidRPr="00E8312F">
        <w:rPr>
          <w:rFonts w:asciiTheme="majorBidi" w:eastAsia="Verdana" w:hAnsiTheme="majorBidi" w:cstheme="majorBidi"/>
          <w:color w:val="000000" w:themeColor="text1"/>
          <w:sz w:val="24"/>
          <w:szCs w:val="24"/>
        </w:rPr>
        <w:t>endre une formation de FOS pour atteindre</w:t>
      </w:r>
      <w:r w:rsidR="0008510A" w:rsidRPr="00E8312F">
        <w:rPr>
          <w:rFonts w:asciiTheme="majorBidi" w:eastAsia="Verdana" w:hAnsiTheme="majorBidi" w:cstheme="majorBidi"/>
          <w:color w:val="000000" w:themeColor="text1"/>
          <w:sz w:val="24"/>
          <w:szCs w:val="24"/>
        </w:rPr>
        <w:t xml:space="preserve"> leurs</w:t>
      </w:r>
      <w:r w:rsidRPr="00E8312F">
        <w:rPr>
          <w:rFonts w:asciiTheme="majorBidi" w:eastAsia="Verdana" w:hAnsiTheme="majorBidi" w:cstheme="majorBidi"/>
          <w:color w:val="000000" w:themeColor="text1"/>
          <w:sz w:val="24"/>
          <w:szCs w:val="24"/>
        </w:rPr>
        <w:t xml:space="preserve"> objectifs.</w:t>
      </w:r>
    </w:p>
    <w:p w14:paraId="21964B99" w14:textId="77777777" w:rsidR="00AA30D3" w:rsidRPr="00E8312F" w:rsidRDefault="003B0A79" w:rsidP="004E36BC">
      <w:pPr>
        <w:numPr>
          <w:ilvl w:val="0"/>
          <w:numId w:val="36"/>
        </w:numPr>
        <w:tabs>
          <w:tab w:val="left" w:pos="284"/>
        </w:tabs>
        <w:spacing w:after="0" w:line="360" w:lineRule="auto"/>
        <w:jc w:val="both"/>
        <w:rPr>
          <w:rFonts w:asciiTheme="majorBidi" w:eastAsia="Verdana" w:hAnsiTheme="majorBidi" w:cstheme="majorBidi"/>
          <w:b/>
          <w:color w:val="000000" w:themeColor="text1"/>
          <w:sz w:val="24"/>
          <w:szCs w:val="24"/>
        </w:rPr>
      </w:pPr>
      <w:bookmarkStart w:id="54" w:name="_3o7alnk" w:colFirst="0" w:colLast="0"/>
      <w:bookmarkEnd w:id="54"/>
      <w:r w:rsidRPr="00E8312F">
        <w:rPr>
          <w:rFonts w:asciiTheme="majorBidi" w:eastAsia="Verdana" w:hAnsiTheme="majorBidi" w:cstheme="majorBidi"/>
          <w:b/>
          <w:color w:val="000000" w:themeColor="text1"/>
          <w:sz w:val="24"/>
          <w:szCs w:val="24"/>
        </w:rPr>
        <w:t>Des besoins spécifiques :</w:t>
      </w:r>
    </w:p>
    <w:p w14:paraId="1DDEDFAF" w14:textId="6FB500B5"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ab/>
        <w:t xml:space="preserve">Le public de FOS par rapport au public de français langue étrangère (FLE) sont </w:t>
      </w:r>
      <w:r w:rsidR="004A435B" w:rsidRPr="00E8312F">
        <w:rPr>
          <w:rFonts w:asciiTheme="majorBidi" w:eastAsia="Verdana" w:hAnsiTheme="majorBidi" w:cstheme="majorBidi"/>
          <w:color w:val="000000" w:themeColor="text1"/>
          <w:sz w:val="24"/>
          <w:szCs w:val="24"/>
        </w:rPr>
        <w:t>des</w:t>
      </w:r>
      <w:r w:rsidRPr="00E8312F">
        <w:rPr>
          <w:rFonts w:asciiTheme="majorBidi" w:eastAsia="Verdana" w:hAnsiTheme="majorBidi" w:cstheme="majorBidi"/>
          <w:color w:val="000000" w:themeColor="text1"/>
          <w:sz w:val="24"/>
          <w:szCs w:val="24"/>
        </w:rPr>
        <w:t xml:space="preserve"> besoins spécifiques, bien que tout apprentissage ait des objectifs à atteindre mais la spécifi</w:t>
      </w:r>
      <w:r w:rsidR="004A435B" w:rsidRPr="00E8312F">
        <w:rPr>
          <w:rFonts w:asciiTheme="majorBidi" w:eastAsia="Verdana" w:hAnsiTheme="majorBidi" w:cstheme="majorBidi"/>
          <w:color w:val="000000" w:themeColor="text1"/>
          <w:sz w:val="24"/>
          <w:szCs w:val="24"/>
        </w:rPr>
        <w:t>cation</w:t>
      </w:r>
      <w:r w:rsidRPr="00E8312F">
        <w:rPr>
          <w:rFonts w:asciiTheme="majorBidi" w:eastAsia="Verdana" w:hAnsiTheme="majorBidi" w:cstheme="majorBidi"/>
          <w:color w:val="000000" w:themeColor="text1"/>
          <w:sz w:val="24"/>
          <w:szCs w:val="24"/>
        </w:rPr>
        <w:t xml:space="preserve"> du FOS réside dans le fait d’apprendre « Du » français et non pas « Le » français.</w:t>
      </w:r>
    </w:p>
    <w:p w14:paraId="0A3811C5" w14:textId="77777777" w:rsidR="00AA30D3" w:rsidRPr="00E8312F" w:rsidRDefault="003B0A79" w:rsidP="004E36BC">
      <w:pPr>
        <w:numPr>
          <w:ilvl w:val="0"/>
          <w:numId w:val="36"/>
        </w:numPr>
        <w:tabs>
          <w:tab w:val="left" w:pos="284"/>
        </w:tabs>
        <w:spacing w:after="0" w:line="360" w:lineRule="auto"/>
        <w:jc w:val="both"/>
        <w:rPr>
          <w:rFonts w:asciiTheme="majorBidi" w:eastAsia="Verdana" w:hAnsiTheme="majorBidi" w:cstheme="majorBidi"/>
          <w:b/>
          <w:color w:val="000000" w:themeColor="text1"/>
          <w:sz w:val="24"/>
          <w:szCs w:val="24"/>
        </w:rPr>
      </w:pPr>
      <w:bookmarkStart w:id="55" w:name="_23ckvvd" w:colFirst="0" w:colLast="0"/>
      <w:bookmarkEnd w:id="55"/>
      <w:r w:rsidRPr="00E8312F">
        <w:rPr>
          <w:rFonts w:asciiTheme="majorBidi" w:eastAsia="Verdana" w:hAnsiTheme="majorBidi" w:cstheme="majorBidi"/>
          <w:b/>
          <w:color w:val="000000" w:themeColor="text1"/>
          <w:sz w:val="24"/>
          <w:szCs w:val="24"/>
        </w:rPr>
        <w:t>La motivation du public du FOS :</w:t>
      </w:r>
    </w:p>
    <w:p w14:paraId="240E7A33" w14:textId="2C819C2A" w:rsidR="00AA30D3" w:rsidRPr="00E8312F" w:rsidRDefault="003B0A79" w:rsidP="0019185C">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 public du FOS </w:t>
      </w:r>
      <w:r w:rsidR="004A435B" w:rsidRPr="00E8312F">
        <w:rPr>
          <w:rFonts w:asciiTheme="majorBidi" w:eastAsia="Verdana" w:hAnsiTheme="majorBidi" w:cstheme="majorBidi"/>
          <w:color w:val="000000" w:themeColor="text1"/>
          <w:sz w:val="24"/>
          <w:szCs w:val="24"/>
        </w:rPr>
        <w:t xml:space="preserve">se dote d’une grande </w:t>
      </w:r>
      <w:r w:rsidRPr="00E8312F">
        <w:rPr>
          <w:rFonts w:asciiTheme="majorBidi" w:eastAsia="Verdana" w:hAnsiTheme="majorBidi" w:cstheme="majorBidi"/>
          <w:color w:val="000000" w:themeColor="text1"/>
          <w:sz w:val="24"/>
          <w:szCs w:val="24"/>
        </w:rPr>
        <w:t xml:space="preserve">importance </w:t>
      </w:r>
      <w:r w:rsidR="004A435B" w:rsidRPr="00E8312F">
        <w:rPr>
          <w:rFonts w:asciiTheme="majorBidi" w:eastAsia="Verdana" w:hAnsiTheme="majorBidi" w:cstheme="majorBidi"/>
          <w:color w:val="000000" w:themeColor="text1"/>
          <w:sz w:val="24"/>
          <w:szCs w:val="24"/>
        </w:rPr>
        <w:t>pour</w:t>
      </w:r>
      <w:r w:rsidRPr="00E8312F">
        <w:rPr>
          <w:rFonts w:asciiTheme="majorBidi" w:eastAsia="Verdana" w:hAnsiTheme="majorBidi" w:cstheme="majorBidi"/>
          <w:color w:val="000000" w:themeColor="text1"/>
          <w:sz w:val="24"/>
          <w:szCs w:val="24"/>
        </w:rPr>
        <w:t xml:space="preserve"> la formation et sa réussite, alors il a une forte motivation d’apprentissage de cette </w:t>
      </w:r>
      <w:r w:rsidR="004A435B" w:rsidRPr="00E8312F">
        <w:rPr>
          <w:rFonts w:asciiTheme="majorBidi" w:eastAsia="Verdana" w:hAnsiTheme="majorBidi" w:cstheme="majorBidi"/>
          <w:color w:val="000000" w:themeColor="text1"/>
          <w:sz w:val="24"/>
          <w:szCs w:val="24"/>
        </w:rPr>
        <w:t>langue</w:t>
      </w:r>
      <w:r w:rsidRPr="00E8312F">
        <w:rPr>
          <w:rFonts w:asciiTheme="majorBidi" w:eastAsia="Verdana" w:hAnsiTheme="majorBidi" w:cstheme="majorBidi"/>
          <w:color w:val="000000" w:themeColor="text1"/>
          <w:sz w:val="24"/>
          <w:szCs w:val="24"/>
        </w:rPr>
        <w:t>, aussi il est motivé par le plaisir personnel, les besoins de la spécialité et la nécessité professionnelle</w:t>
      </w:r>
      <w:r w:rsidR="004A435B" w:rsidRPr="00E8312F">
        <w:rPr>
          <w:rFonts w:asciiTheme="majorBidi" w:eastAsia="Verdana" w:hAnsiTheme="majorBidi" w:cstheme="majorBidi"/>
          <w:color w:val="000000" w:themeColor="text1"/>
          <w:sz w:val="24"/>
          <w:szCs w:val="24"/>
        </w:rPr>
        <w:t xml:space="preserve"> entre autres.</w:t>
      </w:r>
    </w:p>
    <w:p w14:paraId="21065904" w14:textId="01B74539" w:rsidR="00AA30D3" w:rsidRPr="00E8312F" w:rsidRDefault="003B0A79" w:rsidP="004E36BC">
      <w:pPr>
        <w:numPr>
          <w:ilvl w:val="0"/>
          <w:numId w:val="36"/>
        </w:numPr>
        <w:tabs>
          <w:tab w:val="left" w:pos="284"/>
        </w:tabs>
        <w:spacing w:after="0" w:line="360" w:lineRule="auto"/>
        <w:jc w:val="both"/>
        <w:rPr>
          <w:rFonts w:asciiTheme="majorBidi" w:eastAsia="Verdana" w:hAnsiTheme="majorBidi" w:cstheme="majorBidi"/>
          <w:b/>
          <w:color w:val="000000" w:themeColor="text1"/>
          <w:sz w:val="24"/>
          <w:szCs w:val="24"/>
        </w:rPr>
      </w:pPr>
      <w:bookmarkStart w:id="56" w:name="_ihv636" w:colFirst="0" w:colLast="0"/>
      <w:bookmarkEnd w:id="56"/>
      <w:r w:rsidRPr="00E8312F">
        <w:rPr>
          <w:rFonts w:asciiTheme="majorBidi" w:eastAsia="Verdana" w:hAnsiTheme="majorBidi" w:cstheme="majorBidi"/>
          <w:b/>
          <w:color w:val="000000" w:themeColor="text1"/>
          <w:sz w:val="24"/>
          <w:szCs w:val="24"/>
        </w:rPr>
        <w:t>Une formation à court terme.</w:t>
      </w:r>
    </w:p>
    <w:p w14:paraId="0B91AEE5" w14:textId="77777777" w:rsidR="00AA30D3" w:rsidRPr="00E8312F" w:rsidRDefault="003B0A79" w:rsidP="0019185C">
      <w:pPr>
        <w:pStyle w:val="Titre2"/>
        <w:spacing w:after="240"/>
        <w:rPr>
          <w:rFonts w:asciiTheme="majorBidi" w:hAnsiTheme="majorBidi" w:cstheme="majorBidi"/>
          <w:b/>
          <w:bCs/>
          <w:color w:val="000000" w:themeColor="text1"/>
        </w:rPr>
      </w:pPr>
      <w:bookmarkStart w:id="57" w:name="_32hioqz" w:colFirst="0" w:colLast="0"/>
      <w:bookmarkStart w:id="58" w:name="_Toc105318618"/>
      <w:bookmarkEnd w:id="57"/>
      <w:r w:rsidRPr="00E8312F">
        <w:rPr>
          <w:rFonts w:asciiTheme="majorBidi" w:hAnsiTheme="majorBidi" w:cstheme="majorBidi"/>
          <w:b/>
          <w:bCs/>
          <w:color w:val="000000" w:themeColor="text1"/>
        </w:rPr>
        <w:t>II.3. Le Français sur Objectif Universitaire (FOU) :</w:t>
      </w:r>
      <w:bookmarkEnd w:id="58"/>
    </w:p>
    <w:p w14:paraId="6EEF42C2" w14:textId="72FE8254" w:rsidR="00AA30D3" w:rsidRPr="00E8312F" w:rsidRDefault="003B0A79" w:rsidP="00993DC2">
      <w:pPr>
        <w:tabs>
          <w:tab w:val="left" w:pos="567"/>
          <w:tab w:val="left" w:pos="1560"/>
        </w:tabs>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002136E8" w:rsidRPr="00E8312F">
        <w:rPr>
          <w:rFonts w:asciiTheme="majorBidi" w:eastAsia="Verdana" w:hAnsiTheme="majorBidi" w:cstheme="majorBidi"/>
          <w:color w:val="000000" w:themeColor="text1"/>
          <w:sz w:val="24"/>
          <w:szCs w:val="24"/>
        </w:rPr>
        <w:t>C’e</w:t>
      </w:r>
      <w:r w:rsidRPr="00E8312F">
        <w:rPr>
          <w:rFonts w:asciiTheme="majorBidi" w:eastAsia="Verdana" w:hAnsiTheme="majorBidi" w:cstheme="majorBidi"/>
          <w:color w:val="000000" w:themeColor="text1"/>
          <w:sz w:val="24"/>
          <w:szCs w:val="24"/>
        </w:rPr>
        <w:t>st</w:t>
      </w:r>
      <w:r w:rsidR="00993DC2" w:rsidRPr="00E8312F">
        <w:rPr>
          <w:rFonts w:asciiTheme="majorBidi" w:eastAsia="Verdana" w:hAnsiTheme="majorBidi" w:cstheme="majorBidi"/>
          <w:color w:val="000000" w:themeColor="text1"/>
          <w:sz w:val="24"/>
          <w:szCs w:val="24"/>
        </w:rPr>
        <w:t xml:space="preserve"> </w:t>
      </w:r>
      <w:r w:rsidR="00B906F5" w:rsidRPr="00E8312F">
        <w:rPr>
          <w:rFonts w:asciiTheme="majorBidi" w:eastAsia="Verdana" w:hAnsiTheme="majorBidi" w:cstheme="majorBidi"/>
          <w:color w:val="000000" w:themeColor="text1"/>
          <w:sz w:val="24"/>
          <w:szCs w:val="24"/>
        </w:rPr>
        <w:t>un français</w:t>
      </w:r>
      <w:r w:rsidRPr="00E8312F">
        <w:rPr>
          <w:rFonts w:asciiTheme="majorBidi" w:eastAsia="Verdana" w:hAnsiTheme="majorBidi" w:cstheme="majorBidi"/>
          <w:color w:val="000000" w:themeColor="text1"/>
          <w:sz w:val="24"/>
          <w:szCs w:val="24"/>
        </w:rPr>
        <w:t xml:space="preserve"> destiné aux universitaires des filières scientifiques et littéraires et ceux qui veulent poursuivre leurs études à l’université dont l</w:t>
      </w:r>
      <w:r w:rsidR="00955EFD"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 xml:space="preserve"> branche choisie est en français</w:t>
      </w:r>
      <w:r w:rsidR="00993DC2" w:rsidRPr="00E8312F">
        <w:rPr>
          <w:rFonts w:asciiTheme="majorBidi" w:eastAsia="Verdana" w:hAnsiTheme="majorBidi" w:cstheme="majorBidi"/>
          <w:color w:val="000000" w:themeColor="text1"/>
          <w:sz w:val="24"/>
          <w:szCs w:val="24"/>
        </w:rPr>
        <w:t>.</w:t>
      </w:r>
    </w:p>
    <w:p w14:paraId="63EE20A1" w14:textId="77777777" w:rsidR="006119F3" w:rsidRPr="00E8312F" w:rsidRDefault="003B0A79" w:rsidP="0019185C">
      <w:pPr>
        <w:tabs>
          <w:tab w:val="left" w:pos="567"/>
          <w:tab w:val="left" w:pos="1560"/>
        </w:tabs>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 FOU permet aux apprenants de : comprendre un cours magistral, </w:t>
      </w:r>
      <w:r w:rsidR="00955EFD" w:rsidRPr="00E8312F">
        <w:rPr>
          <w:rFonts w:asciiTheme="majorBidi" w:eastAsia="Verdana" w:hAnsiTheme="majorBidi" w:cstheme="majorBidi"/>
          <w:color w:val="000000" w:themeColor="text1"/>
          <w:sz w:val="24"/>
          <w:szCs w:val="24"/>
        </w:rPr>
        <w:t xml:space="preserve">de suivre </w:t>
      </w:r>
      <w:r w:rsidRPr="00E8312F">
        <w:rPr>
          <w:rFonts w:asciiTheme="majorBidi" w:eastAsia="Verdana" w:hAnsiTheme="majorBidi" w:cstheme="majorBidi"/>
          <w:color w:val="000000" w:themeColor="text1"/>
          <w:sz w:val="24"/>
          <w:szCs w:val="24"/>
        </w:rPr>
        <w:t xml:space="preserve">une </w:t>
      </w:r>
      <w:r w:rsidR="00955EFD" w:rsidRPr="00E8312F">
        <w:rPr>
          <w:rFonts w:asciiTheme="majorBidi" w:eastAsia="Verdana" w:hAnsiTheme="majorBidi" w:cstheme="majorBidi"/>
          <w:color w:val="000000" w:themeColor="text1"/>
          <w:sz w:val="24"/>
          <w:szCs w:val="24"/>
        </w:rPr>
        <w:t>conférence, de</w:t>
      </w:r>
      <w:r w:rsidRPr="00E8312F">
        <w:rPr>
          <w:rFonts w:asciiTheme="majorBidi" w:eastAsia="Verdana" w:hAnsiTheme="majorBidi" w:cstheme="majorBidi"/>
          <w:color w:val="000000" w:themeColor="text1"/>
          <w:sz w:val="24"/>
          <w:szCs w:val="24"/>
        </w:rPr>
        <w:t xml:space="preserve"> prendre des notes, </w:t>
      </w:r>
      <w:r w:rsidR="00955EFD" w:rsidRPr="00E8312F">
        <w:rPr>
          <w:rFonts w:asciiTheme="majorBidi" w:eastAsia="Verdana" w:hAnsiTheme="majorBidi" w:cstheme="majorBidi"/>
          <w:color w:val="000000" w:themeColor="text1"/>
          <w:sz w:val="24"/>
          <w:szCs w:val="24"/>
        </w:rPr>
        <w:t xml:space="preserve">de </w:t>
      </w:r>
      <w:r w:rsidRPr="00E8312F">
        <w:rPr>
          <w:rFonts w:asciiTheme="majorBidi" w:eastAsia="Verdana" w:hAnsiTheme="majorBidi" w:cstheme="majorBidi"/>
          <w:color w:val="000000" w:themeColor="text1"/>
          <w:sz w:val="24"/>
          <w:szCs w:val="24"/>
        </w:rPr>
        <w:t xml:space="preserve">lire des documents spécialisés, </w:t>
      </w:r>
      <w:r w:rsidR="00955EFD" w:rsidRPr="00E8312F">
        <w:rPr>
          <w:rFonts w:asciiTheme="majorBidi" w:eastAsia="Verdana" w:hAnsiTheme="majorBidi" w:cstheme="majorBidi"/>
          <w:color w:val="000000" w:themeColor="text1"/>
          <w:sz w:val="24"/>
          <w:szCs w:val="24"/>
        </w:rPr>
        <w:t xml:space="preserve">de </w:t>
      </w:r>
      <w:r w:rsidRPr="00E8312F">
        <w:rPr>
          <w:rFonts w:asciiTheme="majorBidi" w:eastAsia="Verdana" w:hAnsiTheme="majorBidi" w:cstheme="majorBidi"/>
          <w:color w:val="000000" w:themeColor="text1"/>
          <w:sz w:val="24"/>
          <w:szCs w:val="24"/>
        </w:rPr>
        <w:t xml:space="preserve">rédiger des écrits universitaires...etc. </w:t>
      </w:r>
    </w:p>
    <w:p w14:paraId="6BE0F5D3" w14:textId="4787CBD1" w:rsidR="00AA30D3" w:rsidRPr="00E8312F" w:rsidRDefault="006119F3" w:rsidP="0019185C">
      <w:pPr>
        <w:tabs>
          <w:tab w:val="left" w:pos="567"/>
          <w:tab w:val="left" w:pos="1560"/>
        </w:tabs>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003B0A79" w:rsidRPr="00E8312F">
        <w:rPr>
          <w:rFonts w:asciiTheme="majorBidi" w:eastAsia="Verdana" w:hAnsiTheme="majorBidi" w:cstheme="majorBidi"/>
          <w:color w:val="000000" w:themeColor="text1"/>
          <w:sz w:val="24"/>
          <w:szCs w:val="24"/>
        </w:rPr>
        <w:t>Le FOU s’inspirait de la démarche du FOS (il est une partie d</w:t>
      </w:r>
      <w:r w:rsidRPr="00E8312F">
        <w:rPr>
          <w:rFonts w:asciiTheme="majorBidi" w:eastAsia="Verdana" w:hAnsiTheme="majorBidi" w:cstheme="majorBidi"/>
          <w:color w:val="000000" w:themeColor="text1"/>
          <w:sz w:val="24"/>
          <w:szCs w:val="24"/>
        </w:rPr>
        <w:t>u</w:t>
      </w:r>
      <w:r w:rsidR="003B0A79" w:rsidRPr="00E8312F">
        <w:rPr>
          <w:rFonts w:asciiTheme="majorBidi" w:eastAsia="Verdana" w:hAnsiTheme="majorBidi" w:cstheme="majorBidi"/>
          <w:color w:val="000000" w:themeColor="text1"/>
          <w:sz w:val="24"/>
          <w:szCs w:val="24"/>
        </w:rPr>
        <w:t xml:space="preserve"> FOS).il </w:t>
      </w:r>
      <w:r w:rsidR="00955EFD" w:rsidRPr="00E8312F">
        <w:rPr>
          <w:rFonts w:asciiTheme="majorBidi" w:eastAsia="Verdana" w:hAnsiTheme="majorBidi" w:cstheme="majorBidi"/>
          <w:color w:val="000000" w:themeColor="text1"/>
          <w:sz w:val="24"/>
          <w:szCs w:val="24"/>
        </w:rPr>
        <w:t xml:space="preserve">se </w:t>
      </w:r>
      <w:r w:rsidR="003B0A79" w:rsidRPr="00E8312F">
        <w:rPr>
          <w:rFonts w:asciiTheme="majorBidi" w:eastAsia="Verdana" w:hAnsiTheme="majorBidi" w:cstheme="majorBidi"/>
          <w:color w:val="000000" w:themeColor="text1"/>
          <w:sz w:val="24"/>
          <w:szCs w:val="24"/>
        </w:rPr>
        <w:t xml:space="preserve">base au premier plan sur le « comment », </w:t>
      </w:r>
      <w:r w:rsidR="00955EFD" w:rsidRPr="00E8312F">
        <w:rPr>
          <w:rFonts w:asciiTheme="majorBidi" w:eastAsia="Verdana" w:hAnsiTheme="majorBidi" w:cstheme="majorBidi"/>
          <w:color w:val="000000" w:themeColor="text1"/>
          <w:sz w:val="24"/>
          <w:szCs w:val="24"/>
        </w:rPr>
        <w:t>par exemple :</w:t>
      </w:r>
      <w:r w:rsidR="003B0A79" w:rsidRPr="00E8312F">
        <w:rPr>
          <w:rFonts w:asciiTheme="majorBidi" w:eastAsia="Verdana" w:hAnsiTheme="majorBidi" w:cstheme="majorBidi"/>
          <w:color w:val="000000" w:themeColor="text1"/>
          <w:sz w:val="24"/>
          <w:szCs w:val="24"/>
        </w:rPr>
        <w:t xml:space="preserve"> comment faire une fiche de lecture</w:t>
      </w:r>
      <w:r w:rsidR="00955EFD" w:rsidRPr="00E8312F">
        <w:rPr>
          <w:rFonts w:asciiTheme="majorBidi" w:eastAsia="Verdana" w:hAnsiTheme="majorBidi" w:cstheme="majorBidi"/>
          <w:color w:val="000000" w:themeColor="text1"/>
          <w:sz w:val="24"/>
          <w:szCs w:val="24"/>
        </w:rPr>
        <w:t> ?</w:t>
      </w:r>
    </w:p>
    <w:p w14:paraId="3043887A" w14:textId="5507A2A7" w:rsidR="00AA30D3" w:rsidRPr="00E8312F" w:rsidRDefault="003B0A79" w:rsidP="0019185C">
      <w:pPr>
        <w:tabs>
          <w:tab w:val="left" w:pos="567"/>
          <w:tab w:val="left" w:pos="1560"/>
        </w:tabs>
        <w:spacing w:after="0" w:line="360" w:lineRule="auto"/>
        <w:jc w:val="both"/>
        <w:rPr>
          <w:rFonts w:asciiTheme="majorBidi" w:eastAsia="Verdana" w:hAnsiTheme="majorBidi" w:cstheme="majorBidi"/>
          <w:color w:val="000000" w:themeColor="text1"/>
          <w:sz w:val="28"/>
          <w:szCs w:val="28"/>
        </w:rPr>
      </w:pPr>
      <w:r w:rsidRPr="00E8312F">
        <w:rPr>
          <w:rFonts w:asciiTheme="majorBidi" w:eastAsia="Verdana" w:hAnsiTheme="majorBidi" w:cstheme="majorBidi"/>
          <w:b/>
          <w:color w:val="000000" w:themeColor="text1"/>
          <w:sz w:val="24"/>
          <w:szCs w:val="24"/>
        </w:rPr>
        <w:t>J</w:t>
      </w:r>
      <w:r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b/>
          <w:color w:val="000000" w:themeColor="text1"/>
          <w:sz w:val="24"/>
          <w:szCs w:val="24"/>
        </w:rPr>
        <w:t>M</w:t>
      </w:r>
      <w:r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b/>
          <w:color w:val="000000" w:themeColor="text1"/>
          <w:sz w:val="24"/>
          <w:szCs w:val="24"/>
        </w:rPr>
        <w:t xml:space="preserve"> Mangiante</w:t>
      </w:r>
      <w:r w:rsidRPr="00E8312F">
        <w:rPr>
          <w:rFonts w:asciiTheme="majorBidi" w:eastAsia="Verdana" w:hAnsiTheme="majorBidi" w:cstheme="majorBidi"/>
          <w:color w:val="000000" w:themeColor="text1"/>
          <w:sz w:val="24"/>
          <w:szCs w:val="24"/>
        </w:rPr>
        <w:t xml:space="preserve"> et </w:t>
      </w:r>
      <w:r w:rsidRPr="00E8312F">
        <w:rPr>
          <w:rFonts w:asciiTheme="majorBidi" w:eastAsia="Verdana" w:hAnsiTheme="majorBidi" w:cstheme="majorBidi"/>
          <w:b/>
          <w:color w:val="000000" w:themeColor="text1"/>
          <w:sz w:val="24"/>
          <w:szCs w:val="24"/>
        </w:rPr>
        <w:t>C</w:t>
      </w:r>
      <w:r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b/>
          <w:color w:val="000000" w:themeColor="text1"/>
          <w:sz w:val="24"/>
          <w:szCs w:val="24"/>
        </w:rPr>
        <w:t xml:space="preserve"> Parpette</w:t>
      </w:r>
      <w:r w:rsidRPr="00E8312F">
        <w:rPr>
          <w:rFonts w:asciiTheme="majorBidi" w:eastAsia="Verdana" w:hAnsiTheme="majorBidi" w:cstheme="majorBidi"/>
          <w:color w:val="000000" w:themeColor="text1"/>
          <w:sz w:val="24"/>
          <w:szCs w:val="24"/>
        </w:rPr>
        <w:t xml:space="preserve"> proposent la définition suivante :</w:t>
      </w:r>
    </w:p>
    <w:p w14:paraId="29D78EA8" w14:textId="37B60CC2" w:rsidR="00AA30D3" w:rsidRPr="00E8312F" w:rsidRDefault="003B0A79" w:rsidP="0019185C">
      <w:pPr>
        <w:tabs>
          <w:tab w:val="left" w:pos="567"/>
          <w:tab w:val="left" w:pos="1560"/>
        </w:tabs>
        <w:spacing w:after="0" w:line="360" w:lineRule="auto"/>
        <w:jc w:val="both"/>
        <w:rPr>
          <w:rFonts w:asciiTheme="majorBidi" w:eastAsia="Verdana" w:hAnsiTheme="majorBidi" w:cstheme="majorBidi"/>
          <w:color w:val="000000" w:themeColor="text1"/>
          <w:sz w:val="28"/>
          <w:szCs w:val="28"/>
        </w:rPr>
      </w:pPr>
      <w:r w:rsidRPr="00E8312F">
        <w:rPr>
          <w:rFonts w:asciiTheme="majorBidi" w:eastAsia="Verdana" w:hAnsiTheme="majorBidi" w:cstheme="majorBidi"/>
          <w:color w:val="000000" w:themeColor="text1"/>
          <w:sz w:val="24"/>
          <w:szCs w:val="24"/>
        </w:rPr>
        <w:tab/>
      </w:r>
      <w:r w:rsidR="00CB51C8">
        <w:rPr>
          <w:rFonts w:asciiTheme="majorBidi" w:eastAsia="Verdana" w:hAnsiTheme="majorBidi" w:cstheme="majorBidi"/>
          <w:color w:val="000000" w:themeColor="text1"/>
          <w:sz w:val="24"/>
          <w:szCs w:val="24"/>
        </w:rPr>
        <w:t xml:space="preserve">Est </w:t>
      </w:r>
      <w:r w:rsidR="00DC6D2E">
        <w:rPr>
          <w:rFonts w:asciiTheme="majorBidi" w:eastAsia="Verdana" w:hAnsiTheme="majorBidi" w:cstheme="majorBidi"/>
          <w:color w:val="000000" w:themeColor="text1"/>
          <w:sz w:val="24"/>
          <w:szCs w:val="24"/>
        </w:rPr>
        <w:t>une appellation inspirée</w:t>
      </w:r>
      <w:r w:rsidR="00CB51C8">
        <w:rPr>
          <w:rFonts w:asciiTheme="majorBidi" w:eastAsia="Verdana" w:hAnsiTheme="majorBidi" w:cstheme="majorBidi"/>
          <w:color w:val="000000" w:themeColor="text1"/>
          <w:sz w:val="24"/>
          <w:szCs w:val="24"/>
        </w:rPr>
        <w:t xml:space="preserve"> du </w:t>
      </w:r>
      <w:r w:rsidR="00B53F6C">
        <w:rPr>
          <w:rFonts w:asciiTheme="majorBidi" w:eastAsia="Verdana" w:hAnsiTheme="majorBidi" w:cstheme="majorBidi"/>
          <w:color w:val="000000" w:themeColor="text1"/>
          <w:sz w:val="24"/>
          <w:szCs w:val="24"/>
        </w:rPr>
        <w:t>FOS,</w:t>
      </w:r>
      <w:r w:rsidR="00CB51C8">
        <w:rPr>
          <w:rFonts w:asciiTheme="majorBidi" w:eastAsia="Verdana" w:hAnsiTheme="majorBidi" w:cstheme="majorBidi"/>
          <w:color w:val="000000" w:themeColor="text1"/>
          <w:sz w:val="24"/>
          <w:szCs w:val="24"/>
        </w:rPr>
        <w:t xml:space="preserve"> est une </w:t>
      </w:r>
      <w:r w:rsidR="00536B01">
        <w:rPr>
          <w:rFonts w:asciiTheme="majorBidi" w:eastAsia="Verdana" w:hAnsiTheme="majorBidi" w:cstheme="majorBidi"/>
          <w:color w:val="000000" w:themeColor="text1"/>
          <w:sz w:val="24"/>
          <w:szCs w:val="24"/>
        </w:rPr>
        <w:t xml:space="preserve">démarche qui </w:t>
      </w:r>
      <w:r w:rsidR="00B53F6C">
        <w:rPr>
          <w:rFonts w:asciiTheme="majorBidi" w:eastAsia="Verdana" w:hAnsiTheme="majorBidi" w:cstheme="majorBidi"/>
          <w:color w:val="000000" w:themeColor="text1"/>
          <w:sz w:val="24"/>
          <w:szCs w:val="24"/>
        </w:rPr>
        <w:t>a</w:t>
      </w:r>
      <w:r w:rsidR="00536B01">
        <w:rPr>
          <w:rFonts w:asciiTheme="majorBidi" w:eastAsia="Verdana" w:hAnsiTheme="majorBidi" w:cstheme="majorBidi"/>
          <w:color w:val="000000" w:themeColor="text1"/>
          <w:sz w:val="24"/>
          <w:szCs w:val="24"/>
        </w:rPr>
        <w:t xml:space="preserve"> </w:t>
      </w:r>
      <w:r w:rsidR="00DC6D2E">
        <w:rPr>
          <w:rFonts w:asciiTheme="majorBidi" w:eastAsia="Verdana" w:hAnsiTheme="majorBidi" w:cstheme="majorBidi"/>
          <w:color w:val="000000" w:themeColor="text1"/>
          <w:sz w:val="24"/>
          <w:szCs w:val="24"/>
        </w:rPr>
        <w:t>des objectifs</w:t>
      </w:r>
      <w:r w:rsidR="00536B01">
        <w:rPr>
          <w:rFonts w:asciiTheme="majorBidi" w:eastAsia="Verdana" w:hAnsiTheme="majorBidi" w:cstheme="majorBidi"/>
          <w:color w:val="000000" w:themeColor="text1"/>
          <w:sz w:val="24"/>
          <w:szCs w:val="24"/>
        </w:rPr>
        <w:t xml:space="preserve"> bien </w:t>
      </w:r>
      <w:r w:rsidR="00B53F6C">
        <w:rPr>
          <w:rFonts w:asciiTheme="majorBidi" w:eastAsia="Verdana" w:hAnsiTheme="majorBidi" w:cstheme="majorBidi"/>
          <w:color w:val="000000" w:themeColor="text1"/>
          <w:sz w:val="24"/>
          <w:szCs w:val="24"/>
        </w:rPr>
        <w:t>tracé,</w:t>
      </w:r>
      <w:r w:rsidR="00536B01">
        <w:rPr>
          <w:rFonts w:asciiTheme="majorBidi" w:eastAsia="Verdana" w:hAnsiTheme="majorBidi" w:cstheme="majorBidi"/>
          <w:color w:val="000000" w:themeColor="text1"/>
          <w:sz w:val="24"/>
          <w:szCs w:val="24"/>
        </w:rPr>
        <w:t xml:space="preserve"> elle est destinée</w:t>
      </w:r>
      <w:r w:rsidR="00B53F6C">
        <w:rPr>
          <w:rFonts w:asciiTheme="majorBidi" w:eastAsia="Verdana" w:hAnsiTheme="majorBidi" w:cstheme="majorBidi"/>
          <w:color w:val="000000" w:themeColor="text1"/>
          <w:sz w:val="24"/>
          <w:szCs w:val="24"/>
        </w:rPr>
        <w:t xml:space="preserve"> aux universitaires</w:t>
      </w:r>
      <w:r w:rsidR="00DC6D2E">
        <w:rPr>
          <w:rFonts w:asciiTheme="majorBidi" w:eastAsia="Verdana" w:hAnsiTheme="majorBidi" w:cstheme="majorBidi"/>
          <w:color w:val="000000" w:themeColor="text1"/>
          <w:sz w:val="24"/>
          <w:szCs w:val="24"/>
        </w:rPr>
        <w:t>.</w:t>
      </w:r>
      <w:r w:rsidR="00DC6D2E" w:rsidRPr="00E8312F">
        <w:rPr>
          <w:rFonts w:asciiTheme="majorBidi" w:eastAsia="Verdana" w:hAnsiTheme="majorBidi" w:cstheme="majorBidi"/>
          <w:i/>
          <w:iCs/>
          <w:color w:val="000000" w:themeColor="text1"/>
        </w:rPr>
        <w:t xml:space="preserve"> «</w:t>
      </w:r>
      <w:r w:rsidR="008A2A8E" w:rsidRPr="00E8312F">
        <w:rPr>
          <w:rFonts w:asciiTheme="majorBidi" w:eastAsia="Verdana" w:hAnsiTheme="majorBidi" w:cstheme="majorBidi"/>
          <w:i/>
          <w:iCs/>
          <w:color w:val="000000" w:themeColor="text1"/>
        </w:rPr>
        <w:t> </w:t>
      </w:r>
      <w:r w:rsidRPr="00E8312F">
        <w:rPr>
          <w:rFonts w:asciiTheme="majorBidi" w:eastAsia="Verdana" w:hAnsiTheme="majorBidi" w:cstheme="majorBidi"/>
          <w:i/>
          <w:iCs/>
          <w:color w:val="000000" w:themeColor="text1"/>
        </w:rPr>
        <w:t>[…] le FOU s’entend au singulier […] Ce singulier renvoie à la typicité d’un public et d’un projet. Il fait également écho à cette méthodologie de construction de programmes destinés à répondre à des besoins précis en égard à un usage utilitaire de la langue qu’est le Français Sur Objectif spécifique (écrit également au singulier)</w:t>
      </w:r>
      <w:r w:rsidR="008A2A8E" w:rsidRPr="00E8312F">
        <w:rPr>
          <w:rFonts w:asciiTheme="majorBidi" w:eastAsia="Verdana" w:hAnsiTheme="majorBidi" w:cstheme="majorBidi"/>
          <w:color w:val="000000" w:themeColor="text1"/>
        </w:rPr>
        <w:t> </w:t>
      </w:r>
      <w:r w:rsidR="008A2A8E"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vertAlign w:val="superscript"/>
        </w:rPr>
        <w:footnoteReference w:id="12"/>
      </w:r>
      <w:r w:rsidRPr="00E8312F">
        <w:rPr>
          <w:rFonts w:asciiTheme="majorBidi" w:eastAsia="Verdana" w:hAnsiTheme="majorBidi" w:cstheme="majorBidi"/>
          <w:color w:val="000000" w:themeColor="text1"/>
          <w:sz w:val="24"/>
          <w:szCs w:val="24"/>
        </w:rPr>
        <w:t>.</w:t>
      </w:r>
    </w:p>
    <w:p w14:paraId="43A05201" w14:textId="316C1775" w:rsidR="005D46E4" w:rsidRPr="00E8312F" w:rsidRDefault="008521B1" w:rsidP="0019185C">
      <w:pPr>
        <w:tabs>
          <w:tab w:val="left" w:pos="567"/>
          <w:tab w:val="left" w:pos="1560"/>
        </w:tabs>
        <w:spacing w:after="0" w:line="360" w:lineRule="auto"/>
        <w:jc w:val="both"/>
        <w:rPr>
          <w:rFonts w:asciiTheme="majorBidi" w:eastAsia="Verdana" w:hAnsiTheme="majorBidi" w:cstheme="majorBidi"/>
          <w:color w:val="000000" w:themeColor="text1"/>
          <w:sz w:val="24"/>
          <w:szCs w:val="24"/>
          <w:lang w:bidi="ar-DZ"/>
        </w:rPr>
      </w:pPr>
      <w:r w:rsidRPr="00E8312F">
        <w:rPr>
          <w:rFonts w:asciiTheme="majorBidi" w:eastAsia="Verdana" w:hAnsiTheme="majorBidi" w:cstheme="majorBidi"/>
          <w:color w:val="000000" w:themeColor="text1"/>
          <w:sz w:val="24"/>
          <w:szCs w:val="24"/>
        </w:rPr>
        <w:tab/>
      </w:r>
      <w:r w:rsidR="003B0A79" w:rsidRPr="00E8312F">
        <w:rPr>
          <w:rFonts w:asciiTheme="majorBidi" w:eastAsia="Verdana" w:hAnsiTheme="majorBidi" w:cstheme="majorBidi"/>
          <w:color w:val="000000" w:themeColor="text1"/>
          <w:sz w:val="24"/>
          <w:szCs w:val="24"/>
        </w:rPr>
        <w:t>Le français sur Objectif Universitaire n’est pas le FOS</w:t>
      </w:r>
      <w:r w:rsidR="00C66E26" w:rsidRPr="00E8312F">
        <w:rPr>
          <w:rFonts w:asciiTheme="majorBidi" w:eastAsia="Verdana" w:hAnsiTheme="majorBidi" w:cstheme="majorBidi"/>
          <w:color w:val="000000" w:themeColor="text1"/>
          <w:sz w:val="24"/>
          <w:szCs w:val="24"/>
          <w:lang w:bidi="ar-DZ"/>
        </w:rPr>
        <w:t>,</w:t>
      </w:r>
      <w:r w:rsidR="009309DF" w:rsidRPr="00E8312F">
        <w:rPr>
          <w:rFonts w:asciiTheme="majorBidi" w:eastAsia="Verdana" w:hAnsiTheme="majorBidi" w:cstheme="majorBidi"/>
          <w:color w:val="000000" w:themeColor="text1"/>
          <w:sz w:val="24"/>
          <w:szCs w:val="24"/>
          <w:lang w:bidi="ar-DZ"/>
        </w:rPr>
        <w:t xml:space="preserve"> </w:t>
      </w:r>
      <w:r w:rsidR="00C66E26" w:rsidRPr="00E8312F">
        <w:rPr>
          <w:rFonts w:asciiTheme="majorBidi" w:eastAsia="Verdana" w:hAnsiTheme="majorBidi" w:cstheme="majorBidi"/>
          <w:color w:val="000000" w:themeColor="text1"/>
          <w:sz w:val="24"/>
          <w:szCs w:val="24"/>
          <w:lang w:bidi="ar-DZ"/>
        </w:rPr>
        <w:t>car</w:t>
      </w:r>
      <w:r w:rsidR="009309DF" w:rsidRPr="00E8312F">
        <w:rPr>
          <w:rFonts w:asciiTheme="majorBidi" w:eastAsia="Verdana" w:hAnsiTheme="majorBidi" w:cstheme="majorBidi"/>
          <w:color w:val="000000" w:themeColor="text1"/>
          <w:sz w:val="24"/>
          <w:szCs w:val="24"/>
          <w:lang w:bidi="ar-DZ"/>
        </w:rPr>
        <w:t xml:space="preserve"> </w:t>
      </w:r>
      <w:r w:rsidR="00C66E26" w:rsidRPr="00E8312F">
        <w:rPr>
          <w:rFonts w:asciiTheme="majorBidi" w:eastAsia="Verdana" w:hAnsiTheme="majorBidi" w:cstheme="majorBidi"/>
          <w:color w:val="000000" w:themeColor="text1"/>
          <w:sz w:val="24"/>
          <w:szCs w:val="24"/>
          <w:lang w:bidi="ar-DZ"/>
        </w:rPr>
        <w:t xml:space="preserve">le FOS est </w:t>
      </w:r>
      <w:r w:rsidR="009309DF" w:rsidRPr="00E8312F">
        <w:rPr>
          <w:rFonts w:asciiTheme="majorBidi" w:eastAsia="Verdana" w:hAnsiTheme="majorBidi" w:cstheme="majorBidi"/>
          <w:color w:val="000000" w:themeColor="text1"/>
          <w:sz w:val="24"/>
          <w:szCs w:val="24"/>
          <w:lang w:bidi="ar-DZ"/>
        </w:rPr>
        <w:t>destiné</w:t>
      </w:r>
      <w:r w:rsidR="00C66E26" w:rsidRPr="00E8312F">
        <w:rPr>
          <w:rFonts w:asciiTheme="majorBidi" w:eastAsia="Verdana" w:hAnsiTheme="majorBidi" w:cstheme="majorBidi"/>
          <w:color w:val="000000" w:themeColor="text1"/>
          <w:sz w:val="24"/>
          <w:szCs w:val="24"/>
          <w:lang w:bidi="ar-DZ"/>
        </w:rPr>
        <w:t xml:space="preserve"> à un </w:t>
      </w:r>
      <w:r w:rsidR="009309DF" w:rsidRPr="00E8312F">
        <w:rPr>
          <w:rFonts w:asciiTheme="majorBidi" w:eastAsia="Verdana" w:hAnsiTheme="majorBidi" w:cstheme="majorBidi"/>
          <w:color w:val="000000" w:themeColor="text1"/>
          <w:sz w:val="24"/>
          <w:szCs w:val="24"/>
          <w:lang w:bidi="ar-DZ"/>
        </w:rPr>
        <w:t>publique</w:t>
      </w:r>
      <w:r w:rsidR="00C66E26" w:rsidRPr="00E8312F">
        <w:rPr>
          <w:rFonts w:asciiTheme="majorBidi" w:eastAsia="Verdana" w:hAnsiTheme="majorBidi" w:cstheme="majorBidi"/>
          <w:color w:val="000000" w:themeColor="text1"/>
          <w:sz w:val="24"/>
          <w:szCs w:val="24"/>
          <w:lang w:bidi="ar-DZ"/>
        </w:rPr>
        <w:t xml:space="preserve"> </w:t>
      </w:r>
      <w:r w:rsidR="009309DF" w:rsidRPr="00E8312F">
        <w:rPr>
          <w:rFonts w:asciiTheme="majorBidi" w:eastAsia="Verdana" w:hAnsiTheme="majorBidi" w:cstheme="majorBidi"/>
          <w:color w:val="000000" w:themeColor="text1"/>
          <w:sz w:val="24"/>
          <w:szCs w:val="24"/>
          <w:lang w:bidi="ar-DZ"/>
        </w:rPr>
        <w:t>professionnel</w:t>
      </w:r>
      <w:r w:rsidR="00C66E26" w:rsidRPr="00E8312F">
        <w:rPr>
          <w:rFonts w:asciiTheme="majorBidi" w:eastAsia="Verdana" w:hAnsiTheme="majorBidi" w:cstheme="majorBidi"/>
          <w:color w:val="000000" w:themeColor="text1"/>
          <w:sz w:val="24"/>
          <w:szCs w:val="24"/>
          <w:lang w:bidi="ar-DZ"/>
        </w:rPr>
        <w:t xml:space="preserve"> alors </w:t>
      </w:r>
      <w:r w:rsidR="009309DF" w:rsidRPr="00E8312F">
        <w:rPr>
          <w:rFonts w:asciiTheme="majorBidi" w:eastAsia="Verdana" w:hAnsiTheme="majorBidi" w:cstheme="majorBidi"/>
          <w:color w:val="000000" w:themeColor="text1"/>
          <w:sz w:val="24"/>
          <w:szCs w:val="24"/>
          <w:lang w:bidi="ar-DZ"/>
        </w:rPr>
        <w:t>que le FOU</w:t>
      </w:r>
      <w:r w:rsidR="00C66E26" w:rsidRPr="00E8312F">
        <w:rPr>
          <w:rFonts w:asciiTheme="majorBidi" w:eastAsia="Verdana" w:hAnsiTheme="majorBidi" w:cstheme="majorBidi"/>
          <w:color w:val="000000" w:themeColor="text1"/>
          <w:sz w:val="24"/>
          <w:szCs w:val="24"/>
          <w:lang w:bidi="ar-DZ"/>
        </w:rPr>
        <w:t xml:space="preserve"> est un produit d’un publique universitaire dans un cadre d’apprentissage.</w:t>
      </w:r>
    </w:p>
    <w:p w14:paraId="1D00C292" w14:textId="7E945171" w:rsidR="00AA30D3" w:rsidRPr="00E8312F" w:rsidRDefault="00C66E26" w:rsidP="005D46E4">
      <w:pPr>
        <w:tabs>
          <w:tab w:val="left" w:pos="567"/>
          <w:tab w:val="left" w:pos="1560"/>
        </w:tabs>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lang w:bidi="ar-DZ"/>
        </w:rPr>
        <w:t xml:space="preserve"> </w:t>
      </w:r>
      <w:r w:rsidR="003B0A79" w:rsidRPr="00E8312F">
        <w:rPr>
          <w:rFonts w:asciiTheme="majorBidi" w:eastAsia="Verdana" w:hAnsiTheme="majorBidi" w:cstheme="majorBidi"/>
          <w:color w:val="000000" w:themeColor="text1"/>
          <w:sz w:val="24"/>
          <w:szCs w:val="24"/>
        </w:rPr>
        <w:t xml:space="preserve"> .</w:t>
      </w:r>
      <w:r w:rsidR="003B0A79" w:rsidRPr="00E8312F">
        <w:rPr>
          <w:rFonts w:asciiTheme="majorBidi" w:eastAsia="Verdana" w:hAnsiTheme="majorBidi" w:cstheme="majorBidi"/>
          <w:color w:val="000000" w:themeColor="text1"/>
          <w:sz w:val="24"/>
          <w:szCs w:val="24"/>
        </w:rPr>
        <w:tab/>
        <w:t xml:space="preserve"> </w:t>
      </w:r>
    </w:p>
    <w:p w14:paraId="2C32A75A" w14:textId="29A23165" w:rsidR="00AA30D3" w:rsidRPr="00E8312F" w:rsidRDefault="003B0A79" w:rsidP="005D46E4">
      <w:pPr>
        <w:spacing w:line="360" w:lineRule="auto"/>
        <w:rPr>
          <w:rFonts w:asciiTheme="majorBidi" w:eastAsia="Verdana" w:hAnsiTheme="majorBidi" w:cstheme="majorBidi"/>
          <w:b/>
          <w:color w:val="000000" w:themeColor="text1"/>
          <w:sz w:val="24"/>
          <w:szCs w:val="24"/>
        </w:rPr>
      </w:pPr>
      <w:bookmarkStart w:id="59" w:name="_1hmsyys" w:colFirst="0" w:colLast="0"/>
      <w:bookmarkEnd w:id="59"/>
      <w:r w:rsidRPr="00E8312F">
        <w:rPr>
          <w:rFonts w:asciiTheme="majorBidi" w:eastAsia="Verdana" w:hAnsiTheme="majorBidi" w:cstheme="majorBidi"/>
          <w:b/>
          <w:color w:val="000000" w:themeColor="text1"/>
          <w:sz w:val="26"/>
          <w:szCs w:val="26"/>
        </w:rPr>
        <w:t>II.3. L’écrit universitaire :</w:t>
      </w:r>
      <w:r w:rsidRPr="00E8312F">
        <w:rPr>
          <w:rFonts w:asciiTheme="majorBidi" w:eastAsia="Verdana" w:hAnsiTheme="majorBidi" w:cstheme="majorBidi"/>
          <w:color w:val="000000" w:themeColor="text1"/>
          <w:sz w:val="24"/>
          <w:szCs w:val="24"/>
        </w:rPr>
        <w:t xml:space="preserve"> </w:t>
      </w:r>
    </w:p>
    <w:p w14:paraId="7711B53E" w14:textId="26E41EA7" w:rsidR="00144226" w:rsidRDefault="003B0A79" w:rsidP="00144226">
      <w:pPr>
        <w:spacing w:line="360" w:lineRule="auto"/>
        <w:ind w:firstLine="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Les écrits universitaires sont des écrits élaborés dans un contexte académique par des </w:t>
      </w:r>
      <w:r w:rsidR="005D46E4" w:rsidRPr="00E8312F">
        <w:rPr>
          <w:rFonts w:asciiTheme="majorBidi" w:eastAsia="Verdana" w:hAnsiTheme="majorBidi" w:cstheme="majorBidi"/>
          <w:color w:val="000000" w:themeColor="text1"/>
          <w:sz w:val="24"/>
          <w:szCs w:val="24"/>
        </w:rPr>
        <w:t>universitaire</w:t>
      </w:r>
      <w:r w:rsidR="00144226" w:rsidRPr="00E8312F">
        <w:rPr>
          <w:rFonts w:asciiTheme="majorBidi" w:eastAsia="Verdana" w:hAnsiTheme="majorBidi" w:cstheme="majorBidi"/>
          <w:color w:val="000000" w:themeColor="text1"/>
          <w:sz w:val="24"/>
          <w:szCs w:val="24"/>
        </w:rPr>
        <w:t xml:space="preserve"> dans le cadre d’activité d’</w:t>
      </w:r>
      <w:r w:rsidR="00BC3C4F" w:rsidRPr="00E8312F">
        <w:rPr>
          <w:rFonts w:asciiTheme="majorBidi" w:eastAsia="Verdana" w:hAnsiTheme="majorBidi" w:cstheme="majorBidi"/>
          <w:color w:val="000000" w:themeColor="text1"/>
          <w:sz w:val="24"/>
          <w:szCs w:val="24"/>
        </w:rPr>
        <w:t>apprentissage.</w:t>
      </w:r>
      <w:r w:rsidR="00BC3C4F">
        <w:rPr>
          <w:rFonts w:asciiTheme="majorBidi" w:eastAsia="Verdana" w:hAnsiTheme="majorBidi" w:cstheme="majorBidi"/>
          <w:color w:val="000000" w:themeColor="text1"/>
          <w:sz w:val="24"/>
          <w:szCs w:val="24"/>
        </w:rPr>
        <w:t xml:space="preserve"> Selon</w:t>
      </w:r>
      <w:r w:rsidR="00956B90">
        <w:rPr>
          <w:rFonts w:asciiTheme="majorBidi" w:eastAsia="Verdana" w:hAnsiTheme="majorBidi" w:cstheme="majorBidi"/>
          <w:color w:val="000000" w:themeColor="text1"/>
          <w:sz w:val="24"/>
          <w:szCs w:val="24"/>
        </w:rPr>
        <w:t xml:space="preserve"> Jean FERREUX « un écrit </w:t>
      </w:r>
      <w:r w:rsidR="00956B90" w:rsidRPr="007B57F2">
        <w:rPr>
          <w:rFonts w:asciiTheme="majorBidi" w:eastAsia="Verdana" w:hAnsiTheme="majorBidi" w:cstheme="majorBidi"/>
          <w:i/>
          <w:iCs/>
          <w:color w:val="000000" w:themeColor="text1"/>
          <w:sz w:val="24"/>
          <w:szCs w:val="24"/>
        </w:rPr>
        <w:lastRenderedPageBreak/>
        <w:t>universitaire</w:t>
      </w:r>
      <w:r w:rsidR="007B57F2" w:rsidRPr="007B57F2">
        <w:rPr>
          <w:rFonts w:asciiTheme="majorBidi" w:eastAsia="Verdana" w:hAnsiTheme="majorBidi" w:cstheme="majorBidi"/>
          <w:i/>
          <w:iCs/>
          <w:color w:val="000000" w:themeColor="text1"/>
          <w:sz w:val="24"/>
          <w:szCs w:val="24"/>
        </w:rPr>
        <w:t>, c’est d’abord un texte marqué par son rapport hiérarchique entre l’étudiant et son directeur</w:t>
      </w:r>
      <w:r w:rsidR="007B57F2" w:rsidRPr="007B57F2">
        <w:rPr>
          <w:rFonts w:asciiTheme="majorBidi" w:eastAsia="Verdana" w:hAnsiTheme="majorBidi" w:cstheme="majorBidi"/>
          <w:i/>
          <w:iCs/>
          <w:sz w:val="24"/>
          <w:szCs w:val="24"/>
        </w:rPr>
        <w:t>, et plus généralement entre l’étudiant et l’académie.</w:t>
      </w:r>
      <w:r w:rsidR="00BC3C4F">
        <w:rPr>
          <w:rFonts w:asciiTheme="majorBidi" w:eastAsia="Verdana" w:hAnsiTheme="majorBidi" w:cstheme="majorBidi"/>
          <w:i/>
          <w:iCs/>
          <w:sz w:val="24"/>
          <w:szCs w:val="24"/>
        </w:rPr>
        <w:t> »</w:t>
      </w:r>
      <w:r w:rsidR="007B57F2" w:rsidRPr="00956B90">
        <w:rPr>
          <w:rFonts w:asciiTheme="majorBidi" w:eastAsia="Verdana" w:hAnsiTheme="majorBidi" w:cstheme="majorBidi"/>
          <w:i/>
          <w:iCs/>
        </w:rPr>
        <w:t> </w:t>
      </w:r>
      <w:r w:rsidR="007B57F2">
        <w:rPr>
          <w:rStyle w:val="Appelnotedebasdep"/>
          <w:rFonts w:asciiTheme="majorBidi" w:eastAsia="Verdana" w:hAnsiTheme="majorBidi" w:cstheme="majorBidi"/>
          <w:i/>
          <w:iCs/>
        </w:rPr>
        <w:footnoteReference w:id="13"/>
      </w:r>
      <w:r w:rsidR="00956B90">
        <w:rPr>
          <w:rFonts w:asciiTheme="majorBidi" w:eastAsia="Verdana" w:hAnsiTheme="majorBidi" w:cstheme="majorBidi"/>
          <w:color w:val="000000" w:themeColor="text1"/>
          <w:sz w:val="24"/>
          <w:szCs w:val="24"/>
        </w:rPr>
        <w:t xml:space="preserve"> </w:t>
      </w:r>
    </w:p>
    <w:p w14:paraId="0962B7D2" w14:textId="2DA023CC" w:rsidR="00BC3C4F" w:rsidRPr="00E8312F" w:rsidRDefault="00BC3C4F" w:rsidP="00144226">
      <w:pPr>
        <w:spacing w:line="360" w:lineRule="auto"/>
        <w:ind w:firstLine="720"/>
        <w:jc w:val="both"/>
        <w:rPr>
          <w:rFonts w:asciiTheme="majorBidi" w:eastAsia="Verdana" w:hAnsiTheme="majorBidi" w:cstheme="majorBidi"/>
          <w:color w:val="000000" w:themeColor="text1"/>
          <w:sz w:val="24"/>
          <w:szCs w:val="24"/>
        </w:rPr>
      </w:pPr>
      <w:r>
        <w:rPr>
          <w:rFonts w:asciiTheme="majorBidi" w:eastAsia="Verdana" w:hAnsiTheme="majorBidi" w:cstheme="majorBidi"/>
          <w:color w:val="000000" w:themeColor="text1"/>
          <w:sz w:val="24"/>
          <w:szCs w:val="24"/>
        </w:rPr>
        <w:t xml:space="preserve">L’écrit universitaire est un texte </w:t>
      </w:r>
      <w:r w:rsidR="00957305">
        <w:rPr>
          <w:rFonts w:asciiTheme="majorBidi" w:eastAsia="Verdana" w:hAnsiTheme="majorBidi" w:cstheme="majorBidi"/>
          <w:color w:val="000000" w:themeColor="text1"/>
          <w:sz w:val="24"/>
          <w:szCs w:val="24"/>
        </w:rPr>
        <w:t xml:space="preserve">réalisé par l’étudiant et sous la supervision et l’encadrement du l’enseignant et dans un cadre </w:t>
      </w:r>
      <w:r w:rsidR="00C9083D">
        <w:rPr>
          <w:rFonts w:asciiTheme="majorBidi" w:eastAsia="Verdana" w:hAnsiTheme="majorBidi" w:cstheme="majorBidi"/>
          <w:color w:val="000000" w:themeColor="text1"/>
          <w:sz w:val="24"/>
          <w:szCs w:val="24"/>
        </w:rPr>
        <w:t>académique. Alors c'est un travail complémentaire</w:t>
      </w:r>
      <w:r w:rsidR="00FE4871">
        <w:rPr>
          <w:rFonts w:asciiTheme="majorBidi" w:eastAsia="Verdana" w:hAnsiTheme="majorBidi" w:cstheme="majorBidi"/>
          <w:color w:val="000000" w:themeColor="text1"/>
          <w:sz w:val="24"/>
          <w:szCs w:val="24"/>
        </w:rPr>
        <w:t>.</w:t>
      </w:r>
      <w:r w:rsidR="00C9083D">
        <w:rPr>
          <w:rFonts w:asciiTheme="majorBidi" w:eastAsia="Verdana" w:hAnsiTheme="majorBidi" w:cstheme="majorBidi"/>
          <w:color w:val="000000" w:themeColor="text1"/>
          <w:sz w:val="24"/>
          <w:szCs w:val="24"/>
        </w:rPr>
        <w:t xml:space="preserve"> </w:t>
      </w:r>
    </w:p>
    <w:p w14:paraId="2590BD06" w14:textId="71379B8D" w:rsidR="00AA30D3" w:rsidRPr="00E8312F" w:rsidRDefault="003B0A79" w:rsidP="00634D4E">
      <w:pPr>
        <w:pStyle w:val="Titre3"/>
        <w:spacing w:after="240"/>
        <w:rPr>
          <w:rFonts w:asciiTheme="majorBidi" w:hAnsiTheme="majorBidi" w:cstheme="majorBidi"/>
          <w:b/>
          <w:bCs/>
          <w:color w:val="000000" w:themeColor="text1"/>
          <w:sz w:val="26"/>
          <w:szCs w:val="26"/>
        </w:rPr>
      </w:pPr>
      <w:bookmarkStart w:id="60" w:name="_41mghml" w:colFirst="0" w:colLast="0"/>
      <w:bookmarkStart w:id="61" w:name="_Toc105318619"/>
      <w:bookmarkEnd w:id="60"/>
      <w:r w:rsidRPr="00E8312F">
        <w:rPr>
          <w:rFonts w:asciiTheme="majorBidi" w:hAnsiTheme="majorBidi" w:cstheme="majorBidi"/>
          <w:b/>
          <w:bCs/>
          <w:color w:val="000000" w:themeColor="text1"/>
          <w:sz w:val="26"/>
          <w:szCs w:val="26"/>
        </w:rPr>
        <w:t>II.3.1. Les types d’écrit</w:t>
      </w:r>
      <w:r w:rsidR="00E03014" w:rsidRPr="00E8312F">
        <w:rPr>
          <w:rFonts w:asciiTheme="majorBidi" w:hAnsiTheme="majorBidi" w:cstheme="majorBidi"/>
          <w:b/>
          <w:bCs/>
          <w:color w:val="000000" w:themeColor="text1"/>
          <w:sz w:val="26"/>
          <w:szCs w:val="26"/>
        </w:rPr>
        <w:t>s</w:t>
      </w:r>
      <w:r w:rsidRPr="00E8312F">
        <w:rPr>
          <w:rFonts w:asciiTheme="majorBidi" w:hAnsiTheme="majorBidi" w:cstheme="majorBidi"/>
          <w:b/>
          <w:bCs/>
          <w:color w:val="000000" w:themeColor="text1"/>
          <w:sz w:val="26"/>
          <w:szCs w:val="26"/>
        </w:rPr>
        <w:t xml:space="preserve"> universitaire</w:t>
      </w:r>
      <w:r w:rsidR="00E03014" w:rsidRPr="00E8312F">
        <w:rPr>
          <w:rFonts w:asciiTheme="majorBidi" w:hAnsiTheme="majorBidi" w:cstheme="majorBidi"/>
          <w:b/>
          <w:bCs/>
          <w:color w:val="000000" w:themeColor="text1"/>
          <w:sz w:val="26"/>
          <w:szCs w:val="26"/>
        </w:rPr>
        <w:t>s</w:t>
      </w:r>
      <w:r w:rsidRPr="00E8312F">
        <w:rPr>
          <w:rFonts w:asciiTheme="majorBidi" w:hAnsiTheme="majorBidi" w:cstheme="majorBidi"/>
          <w:b/>
          <w:bCs/>
          <w:color w:val="000000" w:themeColor="text1"/>
          <w:sz w:val="26"/>
          <w:szCs w:val="26"/>
        </w:rPr>
        <w:t> :</w:t>
      </w:r>
      <w:r w:rsidRPr="00FE4871">
        <w:rPr>
          <w:rFonts w:asciiTheme="majorBidi" w:hAnsiTheme="majorBidi" w:cstheme="majorBidi"/>
          <w:b/>
          <w:bCs/>
          <w:color w:val="000000" w:themeColor="text1"/>
          <w:sz w:val="26"/>
          <w:szCs w:val="26"/>
          <w:vertAlign w:val="superscript"/>
        </w:rPr>
        <w:footnoteReference w:id="14"/>
      </w:r>
      <w:bookmarkEnd w:id="61"/>
    </w:p>
    <w:p w14:paraId="3CB05550" w14:textId="3524A21A"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Généralement, il y a plusieurs types d</w:t>
      </w:r>
      <w:r w:rsidR="00E03014"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écrits universitaires et scientifiques, certains écrits sont plus répandus et favorisé</w:t>
      </w:r>
      <w:r w:rsidR="00E03014"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dans le domaine de la science : étude ; manuel ; thèse ; communication ; mémoire ; article scientifique ; rapport ; compte rendu ; discussion ; interview…etc.</w:t>
      </w:r>
    </w:p>
    <w:p w14:paraId="596B8820" w14:textId="491EFD49" w:rsidR="00EB5930" w:rsidRPr="00E8312F" w:rsidRDefault="00EB5930"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L’écrit universitaire est un rapport de communication indirect. Il revêt des formes diverses selon un objectif préétablit. </w:t>
      </w:r>
    </w:p>
    <w:p w14:paraId="65258576" w14:textId="77777777" w:rsidR="00BF0F80" w:rsidRPr="00E8312F" w:rsidRDefault="00BF0F80" w:rsidP="0019185C">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t>Typologie :</w:t>
      </w:r>
    </w:p>
    <w:p w14:paraId="44E7C0D8" w14:textId="17F539EB" w:rsidR="00BF0F80" w:rsidRPr="00E8312F" w:rsidRDefault="00BF0F80"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L’écrit universitaire peut bien être un mini expose de recherche, une fiche de lecture, un </w:t>
      </w:r>
      <w:r w:rsidR="00F125E9" w:rsidRPr="00E8312F">
        <w:rPr>
          <w:rFonts w:asciiTheme="majorBidi" w:eastAsia="Verdana" w:hAnsiTheme="majorBidi" w:cstheme="majorBidi"/>
          <w:color w:val="000000" w:themeColor="text1"/>
          <w:sz w:val="24"/>
          <w:szCs w:val="24"/>
        </w:rPr>
        <w:t>compte rendu</w:t>
      </w:r>
      <w:r w:rsidR="0044730D" w:rsidRPr="00E8312F">
        <w:rPr>
          <w:rFonts w:asciiTheme="majorBidi" w:eastAsia="Verdana" w:hAnsiTheme="majorBidi" w:cstheme="majorBidi"/>
          <w:color w:val="000000" w:themeColor="text1"/>
          <w:sz w:val="24"/>
          <w:szCs w:val="24"/>
        </w:rPr>
        <w:t>, copies d’examen, avant-projet, mémoire de recherche, pris de note.</w:t>
      </w:r>
    </w:p>
    <w:p w14:paraId="07A8F131" w14:textId="19D8B8C3" w:rsidR="00AA30D3" w:rsidRPr="00E8312F" w:rsidRDefault="003B0A79" w:rsidP="0019185C">
      <w:pPr>
        <w:tabs>
          <w:tab w:val="left" w:pos="720"/>
        </w:tabs>
        <w:spacing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3.1. Le poster de recherche</w:t>
      </w:r>
      <w:r w:rsidR="00F125E9" w:rsidRPr="00E8312F">
        <w:rPr>
          <w:rFonts w:asciiTheme="majorBidi" w:eastAsia="Verdana" w:hAnsiTheme="majorBidi" w:cstheme="majorBidi"/>
          <w:b/>
          <w:color w:val="000000" w:themeColor="text1"/>
          <w:sz w:val="24"/>
          <w:szCs w:val="24"/>
        </w:rPr>
        <w:t> :</w:t>
      </w:r>
      <w:r w:rsidRPr="00E8312F">
        <w:rPr>
          <w:rFonts w:asciiTheme="majorBidi" w:eastAsia="Verdana" w:hAnsiTheme="majorBidi" w:cstheme="majorBidi"/>
          <w:b/>
          <w:color w:val="000000" w:themeColor="text1"/>
          <w:sz w:val="24"/>
          <w:szCs w:val="24"/>
        </w:rPr>
        <w:t xml:space="preserve"> </w:t>
      </w:r>
      <w:r w:rsidR="00F125E9" w:rsidRPr="00E8312F">
        <w:rPr>
          <w:rFonts w:asciiTheme="majorBidi" w:eastAsia="Verdana" w:hAnsiTheme="majorBidi" w:cstheme="majorBidi"/>
          <w:bCs/>
          <w:color w:val="000000" w:themeColor="text1"/>
          <w:sz w:val="24"/>
          <w:szCs w:val="24"/>
        </w:rPr>
        <w:t>est</w:t>
      </w:r>
      <w:r w:rsidR="00F125E9" w:rsidRPr="00E8312F">
        <w:rPr>
          <w:rFonts w:asciiTheme="majorBidi" w:eastAsia="Verdana" w:hAnsiTheme="majorBidi" w:cstheme="majorBidi"/>
          <w:b/>
          <w:color w:val="000000" w:themeColor="text1"/>
          <w:sz w:val="24"/>
          <w:szCs w:val="24"/>
        </w:rPr>
        <w:t xml:space="preserve"> </w:t>
      </w:r>
      <w:r w:rsidR="00F125E9" w:rsidRPr="00E8312F">
        <w:rPr>
          <w:rFonts w:asciiTheme="majorBidi" w:eastAsia="Verdana" w:hAnsiTheme="majorBidi" w:cstheme="majorBidi"/>
          <w:color w:val="000000" w:themeColor="text1"/>
          <w:sz w:val="24"/>
          <w:szCs w:val="24"/>
        </w:rPr>
        <w:t>un</w:t>
      </w:r>
      <w:r w:rsidRPr="00E8312F">
        <w:rPr>
          <w:rFonts w:asciiTheme="majorBidi" w:eastAsia="Verdana" w:hAnsiTheme="majorBidi" w:cstheme="majorBidi"/>
          <w:color w:val="000000" w:themeColor="text1"/>
          <w:sz w:val="24"/>
          <w:szCs w:val="24"/>
        </w:rPr>
        <w:t xml:space="preserve"> écrit universitaire, de forme orale et écrite, il vise la construction et la diffusion de connaissances et de concepts appartenant aussi aux champs qu’on s’accorde socialement à considérer comme un écrit scientifique, le but de poster est de présenter, informer</w:t>
      </w:r>
      <w:r w:rsidR="00524F57" w:rsidRPr="00E8312F">
        <w:rPr>
          <w:rFonts w:asciiTheme="majorBidi" w:eastAsia="Verdana" w:hAnsiTheme="majorBidi" w:cstheme="majorBidi"/>
          <w:color w:val="000000" w:themeColor="text1"/>
          <w:sz w:val="24"/>
          <w:szCs w:val="24"/>
        </w:rPr>
        <w:t xml:space="preserve"> et de </w:t>
      </w:r>
      <w:r w:rsidRPr="00E8312F">
        <w:rPr>
          <w:rFonts w:asciiTheme="majorBidi" w:eastAsia="Verdana" w:hAnsiTheme="majorBidi" w:cstheme="majorBidi"/>
          <w:color w:val="000000" w:themeColor="text1"/>
          <w:sz w:val="24"/>
          <w:szCs w:val="24"/>
        </w:rPr>
        <w:t xml:space="preserve">vulgariser </w:t>
      </w:r>
      <w:r w:rsidR="00524F57" w:rsidRPr="00E8312F">
        <w:rPr>
          <w:rFonts w:asciiTheme="majorBidi" w:eastAsia="Verdana" w:hAnsiTheme="majorBidi" w:cstheme="majorBidi"/>
          <w:color w:val="000000" w:themeColor="text1"/>
          <w:sz w:val="24"/>
          <w:szCs w:val="24"/>
        </w:rPr>
        <w:t>un</w:t>
      </w:r>
      <w:r w:rsidRPr="00E8312F">
        <w:rPr>
          <w:rFonts w:asciiTheme="majorBidi" w:eastAsia="Verdana" w:hAnsiTheme="majorBidi" w:cstheme="majorBidi"/>
          <w:color w:val="000000" w:themeColor="text1"/>
          <w:sz w:val="24"/>
          <w:szCs w:val="24"/>
        </w:rPr>
        <w:t xml:space="preserve"> travail.  </w:t>
      </w:r>
    </w:p>
    <w:p w14:paraId="77398EE8" w14:textId="77777777" w:rsidR="00AA30D3" w:rsidRPr="00E8312F" w:rsidRDefault="003B0A79" w:rsidP="0019185C">
      <w:pPr>
        <w:tabs>
          <w:tab w:val="left" w:pos="720"/>
        </w:tabs>
        <w:spacing w:line="360" w:lineRule="auto"/>
        <w:jc w:val="both"/>
        <w:rPr>
          <w:rFonts w:asciiTheme="majorBidi" w:eastAsia="Verdana" w:hAnsiTheme="majorBidi" w:cstheme="majorBidi"/>
          <w:b/>
          <w:color w:val="000000" w:themeColor="text1"/>
          <w:sz w:val="24"/>
          <w:szCs w:val="24"/>
        </w:rPr>
      </w:pPr>
      <w:bookmarkStart w:id="62" w:name="_2grqrue" w:colFirst="0" w:colLast="0"/>
      <w:bookmarkEnd w:id="62"/>
      <w:r w:rsidRPr="00E8312F">
        <w:rPr>
          <w:rFonts w:asciiTheme="majorBidi" w:eastAsia="Verdana" w:hAnsiTheme="majorBidi" w:cstheme="majorBidi"/>
          <w:b/>
          <w:color w:val="000000" w:themeColor="text1"/>
          <w:sz w:val="24"/>
          <w:szCs w:val="24"/>
        </w:rPr>
        <w:t>3.2. La fiche de lecture :</w:t>
      </w:r>
      <w:r w:rsidRPr="00E8312F">
        <w:rPr>
          <w:rFonts w:asciiTheme="majorBidi" w:eastAsia="Verdana" w:hAnsiTheme="majorBidi" w:cstheme="majorBidi"/>
          <w:color w:val="000000" w:themeColor="text1"/>
          <w:sz w:val="24"/>
          <w:szCs w:val="24"/>
        </w:rPr>
        <w:t xml:space="preserve"> est un outil utile destiné aux étudiants et au jeune chercheur pour leur recherche documentaire, elle permet d’organiser et structurer la recherche et garder les éléments importants d’un ouvrage. Elle donne aussi un aperçu court et précis du contenu de l’auteur, l’ouvrage et références auxquels renvoie l’auteur.</w:t>
      </w:r>
    </w:p>
    <w:p w14:paraId="762C5DA1"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Dans le cas des ouvrages de didactique ou des sciences de langage, le processus de la fiche de lecture est différent que les ouvrages littéraires, elle vise beaucoup plus la présentation de l’auteur, l’ouvrage, la rédaction d’un résumé qui contient tous les éléments intéressants de ce dernier, la présentation de de la bibliographie et la relation entre l’ouvrage et l’objet de recherche de l’étudiants.</w:t>
      </w:r>
    </w:p>
    <w:p w14:paraId="1F10D35D" w14:textId="77777777" w:rsidR="00AA30D3" w:rsidRPr="00E8312F" w:rsidRDefault="003B0A79" w:rsidP="0019185C">
      <w:pPr>
        <w:spacing w:line="360" w:lineRule="auto"/>
        <w:jc w:val="both"/>
        <w:rPr>
          <w:rFonts w:asciiTheme="majorBidi" w:eastAsia="Verdana" w:hAnsiTheme="majorBidi" w:cstheme="majorBidi"/>
          <w:b/>
          <w:color w:val="000000" w:themeColor="text1"/>
          <w:sz w:val="26"/>
          <w:szCs w:val="26"/>
        </w:rPr>
      </w:pPr>
      <w:bookmarkStart w:id="63" w:name="_vx1227" w:colFirst="0" w:colLast="0"/>
      <w:bookmarkEnd w:id="63"/>
      <w:r w:rsidRPr="00E8312F">
        <w:rPr>
          <w:rFonts w:asciiTheme="majorBidi" w:eastAsia="Verdana" w:hAnsiTheme="majorBidi" w:cstheme="majorBidi"/>
          <w:b/>
          <w:color w:val="000000" w:themeColor="text1"/>
          <w:sz w:val="24"/>
          <w:szCs w:val="24"/>
        </w:rPr>
        <w:lastRenderedPageBreak/>
        <w:t xml:space="preserve">3.3. Le mémoire universitaire : </w:t>
      </w:r>
      <w:r w:rsidRPr="00E8312F">
        <w:rPr>
          <w:rFonts w:asciiTheme="majorBidi" w:eastAsia="Verdana" w:hAnsiTheme="majorBidi" w:cstheme="majorBidi"/>
          <w:color w:val="000000" w:themeColor="text1"/>
          <w:sz w:val="24"/>
          <w:szCs w:val="24"/>
        </w:rPr>
        <w:t>est un travail écrit personnel par lequel l’étudiant montre qu’il est capable d’exposer et développer une question relevant de sa spécialité et prouve sa capacité à mettre en œuvre les connaissances et les méthodes acquise au cours et ses études, selon une démarche argumentée, logique et cohérent</w:t>
      </w:r>
      <w:r w:rsidRPr="00E8312F">
        <w:rPr>
          <w:rFonts w:asciiTheme="majorBidi" w:eastAsia="Verdana" w:hAnsiTheme="majorBidi" w:cstheme="majorBidi"/>
          <w:color w:val="000000" w:themeColor="text1"/>
          <w:sz w:val="24"/>
          <w:szCs w:val="24"/>
          <w:vertAlign w:val="superscript"/>
        </w:rPr>
        <w:footnoteReference w:id="15"/>
      </w:r>
      <w:r w:rsidRPr="00E8312F">
        <w:rPr>
          <w:rFonts w:asciiTheme="majorBidi" w:eastAsia="Verdana" w:hAnsiTheme="majorBidi" w:cstheme="majorBidi"/>
          <w:color w:val="000000" w:themeColor="text1"/>
          <w:sz w:val="24"/>
          <w:szCs w:val="24"/>
        </w:rPr>
        <w:t>.</w:t>
      </w:r>
    </w:p>
    <w:p w14:paraId="63896396"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En conséquence, la réalisation d’une production écrite universitaire, et plus précisément un mémoire, dans n’importe spécialité demande la perfection et la maîtrise des compétences relatives au domaine fait et à la structure linguistique, pour que l’étudiant puisse faire un bon travail clair, cohérent et compréhensif.  </w:t>
      </w:r>
      <w:r w:rsidRPr="00E8312F">
        <w:rPr>
          <w:rFonts w:asciiTheme="majorBidi" w:eastAsia="Verdana" w:hAnsiTheme="majorBidi" w:cstheme="majorBidi"/>
          <w:color w:val="000000" w:themeColor="text1"/>
          <w:sz w:val="24"/>
          <w:szCs w:val="24"/>
        </w:rPr>
        <w:tab/>
        <w:t xml:space="preserve"> </w:t>
      </w:r>
    </w:p>
    <w:p w14:paraId="711FC04E" w14:textId="6CF0C67E" w:rsidR="00D61C1F" w:rsidRPr="00D61C1F" w:rsidRDefault="00D61C1F" w:rsidP="00D61C1F">
      <w:pPr>
        <w:pStyle w:val="Titre3"/>
        <w:spacing w:after="240"/>
        <w:rPr>
          <w:rFonts w:asciiTheme="majorBidi" w:hAnsiTheme="majorBidi" w:cstheme="majorBidi"/>
          <w:b/>
          <w:bCs/>
          <w:color w:val="000000" w:themeColor="text1"/>
          <w:sz w:val="26"/>
          <w:szCs w:val="26"/>
          <w:rtl/>
        </w:rPr>
      </w:pPr>
      <w:bookmarkStart w:id="64" w:name="_3fwokq0" w:colFirst="0" w:colLast="0"/>
      <w:bookmarkStart w:id="65" w:name="_Toc105318620"/>
      <w:bookmarkEnd w:id="64"/>
      <w:r w:rsidRPr="00D61C1F">
        <w:rPr>
          <w:rFonts w:asciiTheme="majorBidi" w:hAnsiTheme="majorBidi" w:cstheme="majorBidi"/>
          <w:b/>
          <w:bCs/>
          <w:color w:val="000000" w:themeColor="text1"/>
          <w:sz w:val="26"/>
          <w:szCs w:val="26"/>
        </w:rPr>
        <w:t>II.</w:t>
      </w:r>
      <w:r w:rsidR="003B0A79" w:rsidRPr="00D61C1F">
        <w:rPr>
          <w:rFonts w:asciiTheme="majorBidi" w:hAnsiTheme="majorBidi" w:cstheme="majorBidi"/>
          <w:b/>
          <w:bCs/>
          <w:color w:val="000000" w:themeColor="text1"/>
          <w:sz w:val="26"/>
          <w:szCs w:val="26"/>
        </w:rPr>
        <w:t>3.</w:t>
      </w:r>
      <w:r w:rsidRPr="00D61C1F">
        <w:rPr>
          <w:rFonts w:asciiTheme="majorBidi" w:hAnsiTheme="majorBidi" w:cstheme="majorBidi"/>
          <w:b/>
          <w:bCs/>
          <w:color w:val="000000" w:themeColor="text1"/>
          <w:sz w:val="26"/>
          <w:szCs w:val="26"/>
        </w:rPr>
        <w:t>2</w:t>
      </w:r>
      <w:r w:rsidR="003B0A79" w:rsidRPr="00D61C1F">
        <w:rPr>
          <w:rFonts w:asciiTheme="majorBidi" w:hAnsiTheme="majorBidi" w:cstheme="majorBidi"/>
          <w:b/>
          <w:bCs/>
          <w:color w:val="000000" w:themeColor="text1"/>
          <w:sz w:val="26"/>
          <w:szCs w:val="26"/>
        </w:rPr>
        <w:t>. La prise de note :</w:t>
      </w:r>
      <w:bookmarkEnd w:id="65"/>
    </w:p>
    <w:p w14:paraId="0CCE17FE" w14:textId="0B3AFD9A" w:rsidR="00E67774" w:rsidRPr="00E8312F" w:rsidRDefault="003B0A79" w:rsidP="00D61C1F">
      <w:pPr>
        <w:spacing w:line="360" w:lineRule="auto"/>
        <w:ind w:firstLine="36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6"/>
          <w:szCs w:val="26"/>
        </w:rPr>
        <w:t xml:space="preserve"> </w:t>
      </w:r>
      <w:r w:rsidRPr="00E8312F">
        <w:rPr>
          <w:rFonts w:asciiTheme="majorBidi" w:eastAsia="Verdana" w:hAnsiTheme="majorBidi" w:cstheme="majorBidi"/>
          <w:color w:val="000000" w:themeColor="text1"/>
          <w:sz w:val="24"/>
          <w:szCs w:val="24"/>
        </w:rPr>
        <w:t xml:space="preserve">la prise de note est une stratégie qui permet aux étudiants de </w:t>
      </w:r>
      <w:r w:rsidR="00006B07" w:rsidRPr="00E8312F">
        <w:rPr>
          <w:rFonts w:asciiTheme="majorBidi" w:eastAsia="Verdana" w:hAnsiTheme="majorBidi" w:cstheme="majorBidi"/>
          <w:color w:val="000000" w:themeColor="text1"/>
          <w:sz w:val="24"/>
          <w:szCs w:val="24"/>
        </w:rPr>
        <w:t>transcrire</w:t>
      </w:r>
      <w:r w:rsidRPr="00E8312F">
        <w:rPr>
          <w:rFonts w:asciiTheme="majorBidi" w:eastAsia="Verdana" w:hAnsiTheme="majorBidi" w:cstheme="majorBidi"/>
          <w:color w:val="000000" w:themeColor="text1"/>
          <w:sz w:val="24"/>
          <w:szCs w:val="24"/>
        </w:rPr>
        <w:t xml:space="preserve"> les informations </w:t>
      </w:r>
      <w:r w:rsidR="0090183D" w:rsidRPr="00E8312F">
        <w:rPr>
          <w:rFonts w:asciiTheme="majorBidi" w:eastAsia="Verdana" w:hAnsiTheme="majorBidi" w:cstheme="majorBidi"/>
          <w:color w:val="000000" w:themeColor="text1"/>
          <w:sz w:val="24"/>
          <w:szCs w:val="24"/>
        </w:rPr>
        <w:t>instantanément. On</w:t>
      </w:r>
      <w:r w:rsidR="00E67774" w:rsidRPr="00E8312F">
        <w:rPr>
          <w:rFonts w:asciiTheme="majorBidi" w:eastAsia="Verdana" w:hAnsiTheme="majorBidi" w:cstheme="majorBidi"/>
          <w:color w:val="000000" w:themeColor="text1"/>
          <w:sz w:val="24"/>
          <w:szCs w:val="24"/>
        </w:rPr>
        <w:t xml:space="preserve"> peut la </w:t>
      </w:r>
      <w:r w:rsidR="0090183D" w:rsidRPr="00E8312F">
        <w:rPr>
          <w:rFonts w:asciiTheme="majorBidi" w:eastAsia="Verdana" w:hAnsiTheme="majorBidi" w:cstheme="majorBidi"/>
          <w:color w:val="000000" w:themeColor="text1"/>
          <w:sz w:val="24"/>
          <w:szCs w:val="24"/>
        </w:rPr>
        <w:t>définir</w:t>
      </w:r>
      <w:r w:rsidR="00E67774" w:rsidRPr="00E8312F">
        <w:rPr>
          <w:rFonts w:asciiTheme="majorBidi" w:eastAsia="Verdana" w:hAnsiTheme="majorBidi" w:cstheme="majorBidi"/>
          <w:color w:val="000000" w:themeColor="text1"/>
          <w:sz w:val="24"/>
          <w:szCs w:val="24"/>
        </w:rPr>
        <w:t xml:space="preserve"> selon </w:t>
      </w:r>
      <w:r w:rsidR="00C94987" w:rsidRPr="00E8312F">
        <w:rPr>
          <w:rFonts w:asciiTheme="majorBidi" w:eastAsia="Verdana" w:hAnsiTheme="majorBidi" w:cstheme="majorBidi"/>
          <w:color w:val="000000" w:themeColor="text1"/>
          <w:sz w:val="24"/>
          <w:szCs w:val="24"/>
        </w:rPr>
        <w:t>deux manières</w:t>
      </w:r>
      <w:r w:rsidR="00E67774" w:rsidRPr="00E8312F">
        <w:rPr>
          <w:rFonts w:asciiTheme="majorBidi" w:eastAsia="Verdana" w:hAnsiTheme="majorBidi" w:cstheme="majorBidi"/>
          <w:color w:val="000000" w:themeColor="text1"/>
          <w:sz w:val="24"/>
          <w:szCs w:val="24"/>
        </w:rPr>
        <w:t> :</w:t>
      </w:r>
    </w:p>
    <w:p w14:paraId="1A57772F" w14:textId="0B438CAF" w:rsidR="00E67774" w:rsidRPr="004F3952" w:rsidRDefault="00E67774" w:rsidP="004E36BC">
      <w:pPr>
        <w:numPr>
          <w:ilvl w:val="0"/>
          <w:numId w:val="38"/>
        </w:numPr>
        <w:spacing w:line="360" w:lineRule="auto"/>
        <w:jc w:val="both"/>
        <w:rPr>
          <w:rFonts w:asciiTheme="majorBidi" w:eastAsia="Verdana" w:hAnsiTheme="majorBidi" w:cstheme="majorBidi"/>
          <w:b/>
          <w:bCs/>
          <w:color w:val="000000" w:themeColor="text1"/>
          <w:sz w:val="26"/>
          <w:szCs w:val="26"/>
        </w:rPr>
      </w:pPr>
      <w:r w:rsidRPr="004F3952">
        <w:rPr>
          <w:rFonts w:asciiTheme="majorBidi" w:eastAsia="Verdana" w:hAnsiTheme="majorBidi" w:cstheme="majorBidi"/>
          <w:b/>
          <w:bCs/>
          <w:color w:val="000000" w:themeColor="text1"/>
          <w:sz w:val="26"/>
          <w:szCs w:val="26"/>
        </w:rPr>
        <w:t>La prise de note comme un moment de</w:t>
      </w:r>
      <w:r w:rsidR="0090183D" w:rsidRPr="004F3952">
        <w:rPr>
          <w:rFonts w:asciiTheme="majorBidi" w:eastAsia="Verdana" w:hAnsiTheme="majorBidi" w:cstheme="majorBidi"/>
          <w:b/>
          <w:bCs/>
          <w:color w:val="000000" w:themeColor="text1"/>
          <w:sz w:val="26"/>
          <w:szCs w:val="26"/>
        </w:rPr>
        <w:t xml:space="preserve"> rédaction :</w:t>
      </w:r>
    </w:p>
    <w:p w14:paraId="28682186" w14:textId="1EECEA6B" w:rsidR="00AA30D3" w:rsidRPr="00E8312F" w:rsidRDefault="00C94987" w:rsidP="00FD429B">
      <w:pPr>
        <w:spacing w:line="360" w:lineRule="auto"/>
        <w:ind w:firstLine="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C’est un contexte de transcription de donnes oral incitant l’apprenant</w:t>
      </w:r>
      <w:r w:rsidR="00CE2206"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à</w:t>
      </w:r>
      <w:r w:rsidR="00CE2206"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 xml:space="preserve">reproduire instantanément tout en résumant </w:t>
      </w:r>
      <w:r w:rsidR="00CE2206" w:rsidRPr="00E8312F">
        <w:rPr>
          <w:rFonts w:asciiTheme="majorBidi" w:eastAsia="Verdana" w:hAnsiTheme="majorBidi" w:cstheme="majorBidi"/>
          <w:color w:val="000000" w:themeColor="text1"/>
          <w:sz w:val="24"/>
          <w:szCs w:val="24"/>
        </w:rPr>
        <w:t>synthétisant, abrégeant les contenus.</w:t>
      </w:r>
    </w:p>
    <w:p w14:paraId="3DDAEB72" w14:textId="7A6A26F6"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Selon Annie Piolat et François Boch,</w:t>
      </w:r>
      <w:r w:rsidR="00FD429B" w:rsidRPr="00E8312F">
        <w:rPr>
          <w:rFonts w:asciiTheme="majorBidi" w:eastAsia="Verdana" w:hAnsiTheme="majorBidi" w:cstheme="majorBidi"/>
          <w:color w:val="000000" w:themeColor="text1"/>
          <w:sz w:val="24"/>
          <w:szCs w:val="24"/>
        </w:rPr>
        <w:t> «</w:t>
      </w:r>
      <w:r w:rsidR="00FD429B" w:rsidRPr="00E8312F">
        <w:rPr>
          <w:rFonts w:asciiTheme="majorBidi" w:eastAsia="Verdana" w:hAnsiTheme="majorBidi" w:cstheme="majorBidi"/>
          <w:i/>
          <w:iCs/>
          <w:color w:val="000000" w:themeColor="text1"/>
          <w:sz w:val="24"/>
          <w:szCs w:val="24"/>
        </w:rPr>
        <w:t xml:space="preserve"> la</w:t>
      </w:r>
      <w:r w:rsidRPr="00E8312F">
        <w:rPr>
          <w:rFonts w:asciiTheme="majorBidi" w:eastAsia="Verdana" w:hAnsiTheme="majorBidi" w:cstheme="majorBidi"/>
          <w:i/>
          <w:iCs/>
          <w:color w:val="000000" w:themeColor="text1"/>
          <w:sz w:val="24"/>
          <w:szCs w:val="24"/>
        </w:rPr>
        <w:t xml:space="preserve"> place de la prise de note dans le milieu scolaire permet de ramasser des connaissances proposées dans un cours ou toute autre situation comme </w:t>
      </w:r>
      <w:r w:rsidR="00A1135B" w:rsidRPr="00E8312F">
        <w:rPr>
          <w:rFonts w:asciiTheme="majorBidi" w:eastAsia="Verdana" w:hAnsiTheme="majorBidi" w:cstheme="majorBidi"/>
          <w:i/>
          <w:iCs/>
          <w:color w:val="000000" w:themeColor="text1"/>
          <w:sz w:val="24"/>
          <w:szCs w:val="24"/>
        </w:rPr>
        <w:t xml:space="preserve">les </w:t>
      </w:r>
      <w:r w:rsidRPr="00E8312F">
        <w:rPr>
          <w:rFonts w:asciiTheme="majorBidi" w:eastAsia="Verdana" w:hAnsiTheme="majorBidi" w:cstheme="majorBidi"/>
          <w:i/>
          <w:iCs/>
          <w:color w:val="000000" w:themeColor="text1"/>
          <w:sz w:val="24"/>
          <w:szCs w:val="24"/>
        </w:rPr>
        <w:t>travaux pratiques, que apprenants doivent mémoriser par la suite afin d’</w:t>
      </w:r>
      <w:r w:rsidR="00A1135B" w:rsidRPr="00E8312F">
        <w:rPr>
          <w:rFonts w:asciiTheme="majorBidi" w:eastAsia="Verdana" w:hAnsiTheme="majorBidi" w:cstheme="majorBidi"/>
          <w:i/>
          <w:iCs/>
          <w:color w:val="000000" w:themeColor="text1"/>
          <w:sz w:val="24"/>
          <w:szCs w:val="24"/>
        </w:rPr>
        <w:t>assurer</w:t>
      </w:r>
      <w:r w:rsidRPr="00E8312F">
        <w:rPr>
          <w:rFonts w:asciiTheme="majorBidi" w:eastAsia="Verdana" w:hAnsiTheme="majorBidi" w:cstheme="majorBidi"/>
          <w:i/>
          <w:iCs/>
          <w:color w:val="000000" w:themeColor="text1"/>
          <w:sz w:val="24"/>
          <w:szCs w:val="24"/>
        </w:rPr>
        <w:t xml:space="preserve"> leur réussite académique.</w:t>
      </w:r>
      <w:r w:rsidR="00FD429B" w:rsidRPr="00E8312F">
        <w:rPr>
          <w:rFonts w:asciiTheme="majorBidi" w:eastAsia="Verdana" w:hAnsiTheme="majorBidi" w:cstheme="majorBidi"/>
          <w:i/>
          <w:iCs/>
          <w:color w:val="000000" w:themeColor="text1"/>
          <w:sz w:val="24"/>
          <w:szCs w:val="24"/>
        </w:rPr>
        <w:t> </w:t>
      </w:r>
      <w:r w:rsidR="00FD429B"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vertAlign w:val="superscript"/>
        </w:rPr>
        <w:footnoteReference w:id="16"/>
      </w:r>
      <w:r w:rsidRPr="00E8312F">
        <w:rPr>
          <w:rFonts w:asciiTheme="majorBidi" w:eastAsia="Verdana" w:hAnsiTheme="majorBidi" w:cstheme="majorBidi"/>
          <w:color w:val="000000" w:themeColor="text1"/>
          <w:sz w:val="24"/>
          <w:szCs w:val="24"/>
        </w:rPr>
        <w:t xml:space="preserve">  </w:t>
      </w:r>
    </w:p>
    <w:p w14:paraId="12873F1F" w14:textId="17450BBA"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C’est une activité personnelle qui a besoin de l’aide de l'enseignant pour être bien fait</w:t>
      </w:r>
      <w:r w:rsidR="006C5813"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 xml:space="preserve">. Elle encourage l’autonomie chez les apprenants.   </w:t>
      </w:r>
    </w:p>
    <w:p w14:paraId="698D3F68" w14:textId="28C30967" w:rsidR="00AA30D3" w:rsidRPr="00E8312F" w:rsidRDefault="003B0A79" w:rsidP="0019185C">
      <w:pPr>
        <w:spacing w:line="360" w:lineRule="auto"/>
        <w:jc w:val="both"/>
        <w:rPr>
          <w:rFonts w:asciiTheme="majorBidi" w:eastAsia="Verdana" w:hAnsiTheme="majorBidi" w:cstheme="majorBidi"/>
          <w:b/>
          <w:color w:val="000000" w:themeColor="text1"/>
          <w:sz w:val="26"/>
          <w:szCs w:val="26"/>
        </w:rPr>
      </w:pPr>
      <w:bookmarkStart w:id="66" w:name="_1v1yuxt" w:colFirst="0" w:colLast="0"/>
      <w:bookmarkEnd w:id="66"/>
      <w:r w:rsidRPr="00E8312F">
        <w:rPr>
          <w:rFonts w:asciiTheme="majorBidi" w:eastAsia="Verdana" w:hAnsiTheme="majorBidi" w:cstheme="majorBidi"/>
          <w:b/>
          <w:color w:val="000000" w:themeColor="text1"/>
          <w:sz w:val="26"/>
          <w:szCs w:val="26"/>
        </w:rPr>
        <w:t xml:space="preserve">3.5. La prise de note </w:t>
      </w:r>
      <w:r w:rsidR="006C5813" w:rsidRPr="00E8312F">
        <w:rPr>
          <w:rFonts w:asciiTheme="majorBidi" w:eastAsia="Verdana" w:hAnsiTheme="majorBidi" w:cstheme="majorBidi"/>
          <w:b/>
          <w:color w:val="000000" w:themeColor="text1"/>
          <w:sz w:val="26"/>
          <w:szCs w:val="26"/>
        </w:rPr>
        <w:t>comme support écrit :</w:t>
      </w:r>
    </w:p>
    <w:p w14:paraId="6AC66CFE" w14:textId="171B0F71"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Dans le cycle universitaire, l’étudiant en première année </w:t>
      </w:r>
      <w:r w:rsidR="006C5813" w:rsidRPr="00E8312F">
        <w:rPr>
          <w:rFonts w:asciiTheme="majorBidi" w:eastAsia="Verdana" w:hAnsiTheme="majorBidi" w:cstheme="majorBidi"/>
          <w:color w:val="000000" w:themeColor="text1"/>
          <w:sz w:val="24"/>
          <w:szCs w:val="24"/>
        </w:rPr>
        <w:t>licence</w:t>
      </w:r>
      <w:r w:rsidRPr="00E8312F">
        <w:rPr>
          <w:rFonts w:asciiTheme="majorBidi" w:eastAsia="Verdana" w:hAnsiTheme="majorBidi" w:cstheme="majorBidi"/>
          <w:color w:val="000000" w:themeColor="text1"/>
          <w:sz w:val="24"/>
          <w:szCs w:val="24"/>
        </w:rPr>
        <w:t xml:space="preserve"> a besoin de développer une compétence méthodologique dans le but de maîtriser les techniques de travail universitaire et réussir le stockage et l’organisation des informations pour les utiliser dans ses études.</w:t>
      </w:r>
    </w:p>
    <w:p w14:paraId="595041E9" w14:textId="17595FB3" w:rsidR="00AA30D3" w:rsidRPr="00E8312F" w:rsidRDefault="003B0A79" w:rsidP="00E979BB">
      <w:pPr>
        <w:spacing w:line="360" w:lineRule="auto"/>
        <w:ind w:firstLine="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Elle occupe une place centrale parmi les autres types d’écrits universitaires, car elle participe à l’enrichissement des savoirs qui aide l’apprenant </w:t>
      </w:r>
      <w:r w:rsidR="00AE7F56" w:rsidRPr="00E8312F">
        <w:rPr>
          <w:rFonts w:asciiTheme="majorBidi" w:eastAsia="Verdana" w:hAnsiTheme="majorBidi" w:cstheme="majorBidi"/>
          <w:color w:val="000000" w:themeColor="text1"/>
          <w:sz w:val="24"/>
          <w:szCs w:val="24"/>
        </w:rPr>
        <w:t>dans son</w:t>
      </w:r>
      <w:r w:rsidRPr="00E8312F">
        <w:rPr>
          <w:rFonts w:asciiTheme="majorBidi" w:eastAsia="Verdana" w:hAnsiTheme="majorBidi" w:cstheme="majorBidi"/>
          <w:color w:val="000000" w:themeColor="text1"/>
          <w:sz w:val="24"/>
          <w:szCs w:val="24"/>
        </w:rPr>
        <w:t xml:space="preserve"> cours et pour bien</w:t>
      </w:r>
      <w:r w:rsidR="00AE7F56" w:rsidRPr="00E8312F">
        <w:rPr>
          <w:rFonts w:asciiTheme="majorBidi" w:eastAsia="Verdana" w:hAnsiTheme="majorBidi" w:cstheme="majorBidi"/>
          <w:color w:val="000000" w:themeColor="text1"/>
          <w:sz w:val="24"/>
          <w:szCs w:val="24"/>
        </w:rPr>
        <w:t xml:space="preserve"> le</w:t>
      </w:r>
      <w:r w:rsidRPr="00E8312F">
        <w:rPr>
          <w:rFonts w:asciiTheme="majorBidi" w:eastAsia="Verdana" w:hAnsiTheme="majorBidi" w:cstheme="majorBidi"/>
          <w:color w:val="000000" w:themeColor="text1"/>
          <w:sz w:val="24"/>
          <w:szCs w:val="24"/>
        </w:rPr>
        <w:t xml:space="preserve"> préparer aux examens et aux évaluations.</w:t>
      </w:r>
    </w:p>
    <w:p w14:paraId="76FD6860" w14:textId="6AC085DB" w:rsidR="00AA30D3" w:rsidRPr="00E8312F" w:rsidRDefault="003B0A79" w:rsidP="0019185C">
      <w:pPr>
        <w:spacing w:line="360" w:lineRule="auto"/>
        <w:jc w:val="both"/>
        <w:rPr>
          <w:rFonts w:asciiTheme="majorBidi" w:eastAsia="Verdana" w:hAnsiTheme="majorBidi" w:cstheme="majorBidi"/>
          <w:i/>
          <w:color w:val="000000" w:themeColor="text1"/>
          <w:sz w:val="24"/>
          <w:szCs w:val="24"/>
        </w:rPr>
      </w:pPr>
      <w:r w:rsidRPr="00E8312F">
        <w:rPr>
          <w:rFonts w:asciiTheme="majorBidi" w:eastAsia="Verdana" w:hAnsiTheme="majorBidi" w:cstheme="majorBidi"/>
          <w:color w:val="000000" w:themeColor="text1"/>
          <w:sz w:val="24"/>
          <w:szCs w:val="24"/>
        </w:rPr>
        <w:lastRenderedPageBreak/>
        <w:t xml:space="preserve"> En effet, </w:t>
      </w:r>
      <w:r w:rsidRPr="00E8312F">
        <w:rPr>
          <w:rFonts w:asciiTheme="majorBidi" w:eastAsia="Verdana" w:hAnsiTheme="majorBidi" w:cstheme="majorBidi"/>
          <w:color w:val="000000" w:themeColor="text1"/>
        </w:rPr>
        <w:t xml:space="preserve">« </w:t>
      </w:r>
      <w:r w:rsidRPr="00E8312F">
        <w:rPr>
          <w:rFonts w:asciiTheme="majorBidi" w:eastAsia="Verdana" w:hAnsiTheme="majorBidi" w:cstheme="majorBidi"/>
          <w:i/>
          <w:color w:val="000000" w:themeColor="text1"/>
          <w:sz w:val="24"/>
          <w:szCs w:val="24"/>
        </w:rPr>
        <w:t>Elle occupe par ailleurs une place centrale dans l’apprentissage des savoirs, en particulier à l’université dans la mesure où la prise de notes représente fréquemment un support de connaissances privilégié pour préparer l’examen. »</w:t>
      </w:r>
      <w:r w:rsidRPr="00E8312F">
        <w:rPr>
          <w:rFonts w:asciiTheme="majorBidi" w:eastAsia="Verdana" w:hAnsiTheme="majorBidi" w:cstheme="majorBidi"/>
          <w:i/>
          <w:color w:val="000000" w:themeColor="text1"/>
          <w:sz w:val="24"/>
          <w:szCs w:val="24"/>
          <w:vertAlign w:val="superscript"/>
        </w:rPr>
        <w:footnoteReference w:id="17"/>
      </w:r>
    </w:p>
    <w:p w14:paraId="1C90B154" w14:textId="3F45BC55" w:rsidR="00AA30D3" w:rsidRPr="00E8312F" w:rsidRDefault="003B0A79" w:rsidP="00B4691D">
      <w:pPr>
        <w:spacing w:line="360" w:lineRule="auto"/>
        <w:ind w:firstLine="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La prise de note est une </w:t>
      </w:r>
      <w:r w:rsidR="00A84A97" w:rsidRPr="00E8312F">
        <w:rPr>
          <w:rFonts w:asciiTheme="majorBidi" w:eastAsia="Verdana" w:hAnsiTheme="majorBidi" w:cstheme="majorBidi"/>
          <w:color w:val="000000" w:themeColor="text1"/>
          <w:sz w:val="24"/>
          <w:szCs w:val="24"/>
        </w:rPr>
        <w:t>activité qui croise deux taches de types différents : l’écoute et la rédaction.</w:t>
      </w:r>
      <w:r w:rsidRPr="00E8312F">
        <w:rPr>
          <w:rFonts w:asciiTheme="majorBidi" w:eastAsia="Verdana" w:hAnsiTheme="majorBidi" w:cstheme="majorBidi"/>
          <w:color w:val="000000" w:themeColor="text1"/>
          <w:sz w:val="24"/>
          <w:szCs w:val="24"/>
        </w:rPr>
        <w:t xml:space="preserve"> Le preneur de la note essaie de sauvegarder le contenu sous plusieurs contraintes et difficultés, où l’étudiant doit utiliser ses capacités cognitives et </w:t>
      </w:r>
      <w:r w:rsidR="005C42E8" w:rsidRPr="00E8312F">
        <w:rPr>
          <w:rFonts w:asciiTheme="majorBidi" w:eastAsia="Verdana" w:hAnsiTheme="majorBidi" w:cstheme="majorBidi"/>
          <w:color w:val="000000" w:themeColor="text1"/>
          <w:sz w:val="24"/>
          <w:szCs w:val="24"/>
        </w:rPr>
        <w:t>sensuelles :</w:t>
      </w:r>
      <w:r w:rsidRPr="00E8312F">
        <w:rPr>
          <w:rFonts w:asciiTheme="majorBidi" w:eastAsia="Verdana" w:hAnsiTheme="majorBidi" w:cstheme="majorBidi"/>
          <w:color w:val="000000" w:themeColor="text1"/>
          <w:sz w:val="24"/>
          <w:szCs w:val="24"/>
        </w:rPr>
        <w:t xml:space="preserve"> écouter, </w:t>
      </w:r>
      <w:r w:rsidR="005C42E8" w:rsidRPr="00E8312F">
        <w:rPr>
          <w:rFonts w:asciiTheme="majorBidi" w:eastAsia="Verdana" w:hAnsiTheme="majorBidi" w:cstheme="majorBidi"/>
          <w:color w:val="000000" w:themeColor="text1"/>
          <w:sz w:val="24"/>
          <w:szCs w:val="24"/>
        </w:rPr>
        <w:t xml:space="preserve">de </w:t>
      </w:r>
      <w:r w:rsidRPr="00E8312F">
        <w:rPr>
          <w:rFonts w:asciiTheme="majorBidi" w:eastAsia="Verdana" w:hAnsiTheme="majorBidi" w:cstheme="majorBidi"/>
          <w:color w:val="000000" w:themeColor="text1"/>
          <w:sz w:val="24"/>
          <w:szCs w:val="24"/>
        </w:rPr>
        <w:t>comprendre, voir</w:t>
      </w:r>
      <w:r w:rsidR="005C42E8" w:rsidRPr="00E8312F">
        <w:rPr>
          <w:rFonts w:asciiTheme="majorBidi" w:eastAsia="Verdana" w:hAnsiTheme="majorBidi" w:cstheme="majorBidi"/>
          <w:color w:val="000000" w:themeColor="text1"/>
          <w:sz w:val="24"/>
          <w:szCs w:val="24"/>
        </w:rPr>
        <w:t>e à réagir et à prendre des notes</w:t>
      </w:r>
      <w:r w:rsidRPr="00E8312F">
        <w:rPr>
          <w:rFonts w:asciiTheme="majorBidi" w:eastAsia="Verdana" w:hAnsiTheme="majorBidi" w:cstheme="majorBidi"/>
          <w:color w:val="000000" w:themeColor="text1"/>
          <w:sz w:val="24"/>
          <w:szCs w:val="24"/>
        </w:rPr>
        <w:t>, tout cela est réalisé dans un temps limité et bien précis qui est la durée d</w:t>
      </w:r>
      <w:r w:rsidR="005C42E8" w:rsidRPr="00E8312F">
        <w:rPr>
          <w:rFonts w:asciiTheme="majorBidi" w:eastAsia="Verdana" w:hAnsiTheme="majorBidi" w:cstheme="majorBidi"/>
          <w:color w:val="000000" w:themeColor="text1"/>
          <w:sz w:val="24"/>
          <w:szCs w:val="24"/>
        </w:rPr>
        <w:t>u</w:t>
      </w:r>
      <w:r w:rsidRPr="00E8312F">
        <w:rPr>
          <w:rFonts w:asciiTheme="majorBidi" w:eastAsia="Verdana" w:hAnsiTheme="majorBidi" w:cstheme="majorBidi"/>
          <w:color w:val="000000" w:themeColor="text1"/>
          <w:sz w:val="24"/>
          <w:szCs w:val="24"/>
        </w:rPr>
        <w:t xml:space="preserve"> cours.   </w:t>
      </w:r>
    </w:p>
    <w:p w14:paraId="75EF957D" w14:textId="7318ADF3" w:rsidR="00AA30D3" w:rsidRPr="00E8312F" w:rsidRDefault="003B0A79" w:rsidP="0019185C">
      <w:pPr>
        <w:spacing w:line="360" w:lineRule="auto"/>
        <w:jc w:val="both"/>
        <w:rPr>
          <w:rFonts w:asciiTheme="majorBidi" w:eastAsia="Verdana" w:hAnsiTheme="majorBidi" w:cstheme="majorBidi"/>
          <w:b/>
          <w:color w:val="000000" w:themeColor="text1"/>
          <w:sz w:val="26"/>
          <w:szCs w:val="26"/>
        </w:rPr>
      </w:pPr>
      <w:bookmarkStart w:id="67" w:name="_4f1mdlm" w:colFirst="0" w:colLast="0"/>
      <w:bookmarkEnd w:id="67"/>
      <w:r w:rsidRPr="00E8312F">
        <w:rPr>
          <w:rFonts w:asciiTheme="majorBidi" w:eastAsia="Verdana" w:hAnsiTheme="majorBidi" w:cstheme="majorBidi"/>
          <w:b/>
          <w:color w:val="000000" w:themeColor="text1"/>
          <w:sz w:val="26"/>
          <w:szCs w:val="26"/>
        </w:rPr>
        <w:t>3.6. Les caractéristiques formelles et thématiques de la prise de note :</w:t>
      </w:r>
    </w:p>
    <w:p w14:paraId="0346E289" w14:textId="58BB65E0"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 </w:t>
      </w:r>
      <w:r w:rsidRPr="00E8312F">
        <w:rPr>
          <w:rFonts w:asciiTheme="majorBidi" w:eastAsia="Verdana" w:hAnsiTheme="majorBidi" w:cstheme="majorBidi"/>
          <w:b/>
          <w:color w:val="000000" w:themeColor="text1"/>
          <w:sz w:val="24"/>
          <w:szCs w:val="24"/>
        </w:rPr>
        <w:tab/>
      </w:r>
      <w:r w:rsidRPr="00E8312F">
        <w:rPr>
          <w:rFonts w:asciiTheme="majorBidi" w:eastAsia="Verdana" w:hAnsiTheme="majorBidi" w:cstheme="majorBidi"/>
          <w:color w:val="000000" w:themeColor="text1"/>
          <w:sz w:val="24"/>
          <w:szCs w:val="24"/>
        </w:rPr>
        <w:t xml:space="preserve">Dans une prise de note, on trouve </w:t>
      </w:r>
      <w:r w:rsidR="00205E51" w:rsidRPr="00E8312F">
        <w:rPr>
          <w:rFonts w:asciiTheme="majorBidi" w:eastAsia="Verdana" w:hAnsiTheme="majorBidi" w:cstheme="majorBidi"/>
          <w:color w:val="000000" w:themeColor="text1"/>
          <w:sz w:val="24"/>
          <w:szCs w:val="24"/>
        </w:rPr>
        <w:t>des structures plus courtes</w:t>
      </w:r>
      <w:r w:rsidRPr="00E8312F">
        <w:rPr>
          <w:rFonts w:asciiTheme="majorBidi" w:eastAsia="Verdana" w:hAnsiTheme="majorBidi" w:cstheme="majorBidi"/>
          <w:color w:val="000000" w:themeColor="text1"/>
          <w:sz w:val="24"/>
          <w:szCs w:val="24"/>
        </w:rPr>
        <w:t>, simples et clair</w:t>
      </w:r>
      <w:r w:rsidR="00E3229B"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s. Où le preneur abrège et réduit ce qui</w:t>
      </w:r>
      <w:r w:rsidR="00E3229B" w:rsidRPr="00E8312F">
        <w:rPr>
          <w:rFonts w:asciiTheme="majorBidi" w:eastAsia="Verdana" w:hAnsiTheme="majorBidi" w:cstheme="majorBidi"/>
          <w:color w:val="000000" w:themeColor="text1"/>
          <w:sz w:val="24"/>
          <w:szCs w:val="24"/>
        </w:rPr>
        <w:t xml:space="preserve"> est</w:t>
      </w:r>
      <w:r w:rsidRPr="00E8312F">
        <w:rPr>
          <w:rFonts w:asciiTheme="majorBidi" w:eastAsia="Verdana" w:hAnsiTheme="majorBidi" w:cstheme="majorBidi"/>
          <w:color w:val="000000" w:themeColor="text1"/>
          <w:sz w:val="24"/>
          <w:szCs w:val="24"/>
        </w:rPr>
        <w:t xml:space="preserve"> dit à des petites expressions, il peut faire des extractions des informations, des sélections et des suppressions dans le but de synthétiser le contenu.</w:t>
      </w:r>
    </w:p>
    <w:p w14:paraId="516D5AA4" w14:textId="77777777" w:rsidR="00AA30D3" w:rsidRPr="00E8312F" w:rsidRDefault="003B0A79" w:rsidP="0019185C">
      <w:pPr>
        <w:spacing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color w:val="000000" w:themeColor="text1"/>
          <w:sz w:val="24"/>
          <w:szCs w:val="24"/>
          <w:highlight w:val="white"/>
        </w:rPr>
        <w:t>La prise de notes fait usage de </w:t>
      </w:r>
      <w:hyperlink r:id="rId18">
        <w:r w:rsidRPr="00E8312F">
          <w:rPr>
            <w:rFonts w:asciiTheme="majorBidi" w:eastAsia="Verdana" w:hAnsiTheme="majorBidi" w:cstheme="majorBidi"/>
            <w:color w:val="000000" w:themeColor="text1"/>
            <w:sz w:val="24"/>
            <w:szCs w:val="24"/>
            <w:highlight w:val="white"/>
          </w:rPr>
          <w:t>phrases</w:t>
        </w:r>
      </w:hyperlink>
      <w:hyperlink r:id="rId19">
        <w:r w:rsidRPr="00E8312F">
          <w:rPr>
            <w:rFonts w:asciiTheme="majorBidi" w:eastAsia="Verdana" w:hAnsiTheme="majorBidi" w:cstheme="majorBidi"/>
            <w:color w:val="000000" w:themeColor="text1"/>
            <w:sz w:val="24"/>
            <w:szCs w:val="24"/>
            <w:highlight w:val="white"/>
            <w:u w:val="single"/>
          </w:rPr>
          <w:t xml:space="preserve"> </w:t>
        </w:r>
      </w:hyperlink>
      <w:r w:rsidRPr="00E8312F">
        <w:rPr>
          <w:rFonts w:asciiTheme="majorBidi" w:eastAsia="Verdana" w:hAnsiTheme="majorBidi" w:cstheme="majorBidi"/>
          <w:color w:val="000000" w:themeColor="text1"/>
          <w:sz w:val="24"/>
          <w:szCs w:val="24"/>
          <w:highlight w:val="white"/>
        </w:rPr>
        <w:t>nominales plus courtes, recours aux </w:t>
      </w:r>
      <w:hyperlink r:id="rId20">
        <w:r w:rsidRPr="00E8312F">
          <w:rPr>
            <w:rFonts w:asciiTheme="majorBidi" w:eastAsia="Verdana" w:hAnsiTheme="majorBidi" w:cstheme="majorBidi"/>
            <w:color w:val="000000" w:themeColor="text1"/>
            <w:sz w:val="24"/>
            <w:szCs w:val="24"/>
            <w:highlight w:val="white"/>
          </w:rPr>
          <w:t>abréviations</w:t>
        </w:r>
      </w:hyperlink>
      <w:r w:rsidRPr="00E8312F">
        <w:rPr>
          <w:rFonts w:asciiTheme="majorBidi" w:eastAsia="Verdana" w:hAnsiTheme="majorBidi" w:cstheme="majorBidi"/>
          <w:color w:val="000000" w:themeColor="text1"/>
          <w:sz w:val="24"/>
          <w:szCs w:val="24"/>
          <w:highlight w:val="white"/>
        </w:rPr>
        <w:t> et aux </w:t>
      </w:r>
      <w:hyperlink r:id="rId21">
        <w:r w:rsidRPr="00E8312F">
          <w:rPr>
            <w:rFonts w:asciiTheme="majorBidi" w:eastAsia="Verdana" w:hAnsiTheme="majorBidi" w:cstheme="majorBidi"/>
            <w:color w:val="000000" w:themeColor="text1"/>
            <w:sz w:val="24"/>
            <w:szCs w:val="24"/>
            <w:highlight w:val="white"/>
          </w:rPr>
          <w:t>signes</w:t>
        </w:r>
      </w:hyperlink>
      <w:r w:rsidRPr="00E8312F">
        <w:rPr>
          <w:rFonts w:asciiTheme="majorBidi" w:eastAsia="Verdana" w:hAnsiTheme="majorBidi" w:cstheme="majorBidi"/>
          <w:color w:val="000000" w:themeColor="text1"/>
          <w:sz w:val="24"/>
          <w:szCs w:val="24"/>
          <w:highlight w:val="white"/>
        </w:rPr>
        <w:t>, remplace les mots et suffixes par des symboles.</w:t>
      </w:r>
    </w:p>
    <w:p w14:paraId="6B3B1A3F" w14:textId="1B44C703" w:rsidR="00AA30D3" w:rsidRPr="00E8312F" w:rsidRDefault="003B0A79" w:rsidP="0019185C">
      <w:pPr>
        <w:spacing w:line="360" w:lineRule="auto"/>
        <w:ind w:hanging="52"/>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Les formats syntaxiques </w:t>
      </w:r>
      <w:r w:rsidR="00E3229B" w:rsidRPr="00E8312F">
        <w:rPr>
          <w:rFonts w:asciiTheme="majorBidi" w:eastAsia="Verdana" w:hAnsiTheme="majorBidi" w:cstheme="majorBidi"/>
          <w:color w:val="000000" w:themeColor="text1"/>
          <w:sz w:val="24"/>
          <w:szCs w:val="24"/>
        </w:rPr>
        <w:t xml:space="preserve">en </w:t>
      </w:r>
      <w:r w:rsidRPr="00E8312F">
        <w:rPr>
          <w:rFonts w:asciiTheme="majorBidi" w:eastAsia="Verdana" w:hAnsiTheme="majorBidi" w:cstheme="majorBidi"/>
          <w:color w:val="000000" w:themeColor="text1"/>
          <w:sz w:val="24"/>
          <w:szCs w:val="24"/>
        </w:rPr>
        <w:t xml:space="preserve">morceaux, opter </w:t>
      </w:r>
      <w:r w:rsidR="00E3229B" w:rsidRPr="00E8312F">
        <w:rPr>
          <w:rFonts w:asciiTheme="majorBidi" w:eastAsia="Verdana" w:hAnsiTheme="majorBidi" w:cstheme="majorBidi"/>
          <w:color w:val="000000" w:themeColor="text1"/>
          <w:sz w:val="24"/>
          <w:szCs w:val="24"/>
        </w:rPr>
        <w:t xml:space="preserve">pour </w:t>
      </w:r>
      <w:r w:rsidRPr="00E8312F">
        <w:rPr>
          <w:rFonts w:asciiTheme="majorBidi" w:eastAsia="Verdana" w:hAnsiTheme="majorBidi" w:cstheme="majorBidi"/>
          <w:color w:val="000000" w:themeColor="text1"/>
          <w:sz w:val="24"/>
          <w:szCs w:val="24"/>
        </w:rPr>
        <w:t>une normalisation, un groupe adjectival ou adverbial, des mots, des listes.</w:t>
      </w:r>
    </w:p>
    <w:p w14:paraId="1269D49E" w14:textId="3E4AD11C" w:rsidR="00725087" w:rsidRDefault="003B0A79" w:rsidP="005455EF">
      <w:pPr>
        <w:spacing w:line="360" w:lineRule="auto"/>
        <w:jc w:val="both"/>
        <w:rPr>
          <w:rFonts w:asciiTheme="majorBidi" w:eastAsia="Verdana" w:hAnsiTheme="majorBidi" w:cstheme="majorBidi"/>
          <w:color w:val="000000" w:themeColor="text1"/>
          <w:sz w:val="24"/>
          <w:szCs w:val="24"/>
          <w:rtl/>
        </w:rPr>
      </w:pPr>
      <w:r w:rsidRPr="00E8312F">
        <w:rPr>
          <w:rFonts w:asciiTheme="majorBidi" w:eastAsia="Verdana" w:hAnsiTheme="majorBidi" w:cstheme="majorBidi"/>
          <w:color w:val="000000" w:themeColor="text1"/>
          <w:sz w:val="24"/>
          <w:szCs w:val="24"/>
        </w:rPr>
        <w:tab/>
        <w:t>Concernant le temps verbal dans notre cas on trouve le présent de l’indicatif qui est le plus utilisé dans la prise de notes des étudiants dont la spécialité choisie est scientifique car les thèmes étudiés par eux ayant une relation avec</w:t>
      </w:r>
      <w:r w:rsidRPr="00E8312F">
        <w:rPr>
          <w:rFonts w:asciiTheme="majorBidi" w:hAnsiTheme="majorBidi" w:cstheme="majorBidi"/>
          <w:color w:val="000000" w:themeColor="text1"/>
        </w:rPr>
        <w:t xml:space="preserve"> </w:t>
      </w:r>
      <w:r w:rsidRPr="00E8312F">
        <w:rPr>
          <w:rFonts w:asciiTheme="majorBidi" w:eastAsia="Verdana" w:hAnsiTheme="majorBidi" w:cstheme="majorBidi"/>
          <w:color w:val="000000" w:themeColor="text1"/>
          <w:sz w:val="24"/>
          <w:szCs w:val="24"/>
        </w:rPr>
        <w:t>des matières techniques et scientifiques donc le présent de l’indicatif qui exprime une vérité générale c’est le temps le plus convenable avec ce genre de contenu.</w:t>
      </w:r>
      <w:bookmarkStart w:id="68" w:name="_2u6wntf" w:colFirst="0" w:colLast="0"/>
      <w:bookmarkEnd w:id="68"/>
    </w:p>
    <w:p w14:paraId="5744EC1F" w14:textId="0A235002" w:rsidR="005455EF" w:rsidRDefault="005455EF" w:rsidP="005455EF">
      <w:pPr>
        <w:spacing w:line="360" w:lineRule="auto"/>
        <w:jc w:val="both"/>
        <w:rPr>
          <w:rFonts w:asciiTheme="majorBidi" w:eastAsia="Verdana" w:hAnsiTheme="majorBidi" w:cstheme="majorBidi"/>
          <w:color w:val="000000" w:themeColor="text1"/>
          <w:sz w:val="24"/>
          <w:szCs w:val="24"/>
          <w:rtl/>
        </w:rPr>
      </w:pPr>
    </w:p>
    <w:p w14:paraId="07C1220A" w14:textId="17438DC9" w:rsidR="005455EF" w:rsidRDefault="005455EF" w:rsidP="005455EF">
      <w:pPr>
        <w:spacing w:line="360" w:lineRule="auto"/>
        <w:jc w:val="both"/>
        <w:rPr>
          <w:rFonts w:asciiTheme="majorBidi" w:eastAsia="Verdana" w:hAnsiTheme="majorBidi" w:cstheme="majorBidi"/>
          <w:color w:val="000000" w:themeColor="text1"/>
          <w:sz w:val="24"/>
          <w:szCs w:val="24"/>
          <w:rtl/>
        </w:rPr>
      </w:pPr>
    </w:p>
    <w:p w14:paraId="15A31BAF" w14:textId="2D69BCE0" w:rsidR="005455EF" w:rsidRDefault="005455EF" w:rsidP="005455EF">
      <w:pPr>
        <w:spacing w:line="360" w:lineRule="auto"/>
        <w:jc w:val="both"/>
        <w:rPr>
          <w:rFonts w:asciiTheme="majorBidi" w:eastAsia="Verdana" w:hAnsiTheme="majorBidi" w:cstheme="majorBidi"/>
          <w:color w:val="000000" w:themeColor="text1"/>
          <w:sz w:val="24"/>
          <w:szCs w:val="24"/>
          <w:rtl/>
        </w:rPr>
      </w:pPr>
    </w:p>
    <w:p w14:paraId="4C7FAEF9" w14:textId="596858E0" w:rsidR="005455EF" w:rsidRDefault="005455EF" w:rsidP="005455EF">
      <w:pPr>
        <w:spacing w:line="360" w:lineRule="auto"/>
        <w:jc w:val="both"/>
        <w:rPr>
          <w:rFonts w:asciiTheme="majorBidi" w:eastAsia="Verdana" w:hAnsiTheme="majorBidi" w:cstheme="majorBidi"/>
          <w:color w:val="000000" w:themeColor="text1"/>
          <w:sz w:val="24"/>
          <w:szCs w:val="24"/>
          <w:rtl/>
        </w:rPr>
      </w:pPr>
    </w:p>
    <w:p w14:paraId="13268216" w14:textId="4759515F" w:rsidR="005455EF" w:rsidRDefault="005455EF" w:rsidP="005455EF">
      <w:pPr>
        <w:spacing w:line="360" w:lineRule="auto"/>
        <w:jc w:val="both"/>
        <w:rPr>
          <w:rFonts w:asciiTheme="majorBidi" w:eastAsia="Verdana" w:hAnsiTheme="majorBidi" w:cstheme="majorBidi"/>
          <w:color w:val="000000" w:themeColor="text1"/>
          <w:sz w:val="24"/>
          <w:szCs w:val="24"/>
          <w:rtl/>
        </w:rPr>
      </w:pPr>
    </w:p>
    <w:p w14:paraId="48937903" w14:textId="77777777" w:rsidR="005455EF" w:rsidRPr="005455EF" w:rsidRDefault="005455EF" w:rsidP="005455EF">
      <w:pPr>
        <w:spacing w:line="360" w:lineRule="auto"/>
        <w:jc w:val="both"/>
        <w:rPr>
          <w:rFonts w:asciiTheme="majorBidi" w:eastAsia="Verdana" w:hAnsiTheme="majorBidi" w:cstheme="majorBidi"/>
          <w:color w:val="000000" w:themeColor="text1"/>
          <w:sz w:val="24"/>
          <w:szCs w:val="24"/>
        </w:rPr>
      </w:pPr>
    </w:p>
    <w:p w14:paraId="563061F1" w14:textId="2BEFE05A" w:rsidR="006B5942" w:rsidRPr="00AE26C2" w:rsidRDefault="00AE26C2" w:rsidP="00AE26C2">
      <w:pPr>
        <w:pStyle w:val="Titre3"/>
        <w:spacing w:after="240"/>
        <w:rPr>
          <w:rFonts w:asciiTheme="majorBidi" w:hAnsiTheme="majorBidi" w:cstheme="majorBidi"/>
          <w:b/>
          <w:bCs/>
          <w:color w:val="000000" w:themeColor="text1"/>
          <w:sz w:val="26"/>
          <w:szCs w:val="26"/>
        </w:rPr>
      </w:pPr>
      <w:bookmarkStart w:id="69" w:name="_Toc105318621"/>
      <w:r w:rsidRPr="00AE26C2">
        <w:rPr>
          <w:rFonts w:asciiTheme="majorBidi" w:hAnsiTheme="majorBidi" w:cstheme="majorBidi"/>
          <w:b/>
          <w:bCs/>
          <w:color w:val="000000" w:themeColor="text1"/>
          <w:sz w:val="26"/>
          <w:szCs w:val="26"/>
        </w:rPr>
        <w:lastRenderedPageBreak/>
        <w:t>II.</w:t>
      </w:r>
      <w:r w:rsidR="00C932B0" w:rsidRPr="00AE26C2">
        <w:rPr>
          <w:rFonts w:asciiTheme="majorBidi" w:hAnsiTheme="majorBidi" w:cstheme="majorBidi"/>
          <w:b/>
          <w:bCs/>
          <w:color w:val="000000" w:themeColor="text1"/>
          <w:sz w:val="26"/>
          <w:szCs w:val="26"/>
        </w:rPr>
        <w:t>3.</w:t>
      </w:r>
      <w:r w:rsidRPr="00AE26C2">
        <w:rPr>
          <w:rFonts w:asciiTheme="majorBidi" w:hAnsiTheme="majorBidi" w:cstheme="majorBidi"/>
          <w:b/>
          <w:bCs/>
          <w:color w:val="000000" w:themeColor="text1"/>
          <w:sz w:val="26"/>
          <w:szCs w:val="26"/>
        </w:rPr>
        <w:t>3</w:t>
      </w:r>
      <w:r w:rsidR="00C932B0" w:rsidRPr="00AE26C2">
        <w:rPr>
          <w:rFonts w:asciiTheme="majorBidi" w:hAnsiTheme="majorBidi" w:cstheme="majorBidi"/>
          <w:b/>
          <w:bCs/>
          <w:color w:val="000000" w:themeColor="text1"/>
          <w:sz w:val="26"/>
          <w:szCs w:val="26"/>
        </w:rPr>
        <w:t xml:space="preserve"> Schéma</w:t>
      </w:r>
      <w:r w:rsidR="006B5942" w:rsidRPr="00AE26C2">
        <w:rPr>
          <w:rFonts w:asciiTheme="majorBidi" w:hAnsiTheme="majorBidi" w:cstheme="majorBidi"/>
          <w:b/>
          <w:bCs/>
          <w:color w:val="000000" w:themeColor="text1"/>
          <w:sz w:val="26"/>
          <w:szCs w:val="26"/>
        </w:rPr>
        <w:t xml:space="preserve"> synthétique FOS FOU L’écrit universitaire :</w:t>
      </w:r>
      <w:bookmarkEnd w:id="69"/>
    </w:p>
    <w:p w14:paraId="192A46D3" w14:textId="7ED8429C" w:rsidR="006B5942" w:rsidRDefault="006B5942" w:rsidP="00725087">
      <w:pPr>
        <w:shd w:val="clear" w:color="auto" w:fill="FFFFFF"/>
        <w:spacing w:after="0" w:line="360" w:lineRule="auto"/>
        <w:jc w:val="both"/>
        <w:rPr>
          <w:rFonts w:asciiTheme="majorBidi" w:eastAsia="Times New Roman" w:hAnsiTheme="majorBidi" w:cstheme="majorBidi"/>
          <w:color w:val="222222"/>
          <w:sz w:val="24"/>
          <w:szCs w:val="24"/>
        </w:rPr>
      </w:pPr>
      <w:r w:rsidRPr="006B5942">
        <w:rPr>
          <w:rFonts w:asciiTheme="majorBidi" w:eastAsia="Times New Roman" w:hAnsiTheme="majorBidi" w:cstheme="majorBidi"/>
          <w:color w:val="222222"/>
          <w:sz w:val="24"/>
          <w:szCs w:val="24"/>
        </w:rPr>
        <w:t xml:space="preserve"> Nous pouvons synthétiser les notions précédentes par ce schéma</w:t>
      </w:r>
    </w:p>
    <w:p w14:paraId="49805B66" w14:textId="5C3F344A" w:rsidR="006B5942" w:rsidRPr="00BC1A32" w:rsidRDefault="006B5942" w:rsidP="006B5942">
      <w:pPr>
        <w:shd w:val="clear" w:color="auto" w:fill="FFFFFF"/>
        <w:spacing w:after="0" w:line="360" w:lineRule="auto"/>
        <w:jc w:val="both"/>
        <w:rPr>
          <w:rFonts w:asciiTheme="majorBidi" w:eastAsia="Times New Roman" w:hAnsiTheme="majorBidi" w:cstheme="majorBidi"/>
          <w:color w:val="222222"/>
          <w:sz w:val="24"/>
          <w:szCs w:val="24"/>
        </w:rPr>
      </w:pPr>
      <w:r>
        <w:rPr>
          <w:rFonts w:asciiTheme="majorBidi" w:eastAsia="Verdana" w:hAnsiTheme="majorBidi" w:cstheme="majorBidi"/>
          <w:noProof/>
          <w:color w:val="000000" w:themeColor="text1"/>
          <w:sz w:val="24"/>
          <w:szCs w:val="24"/>
        </w:rPr>
        <w:drawing>
          <wp:inline distT="0" distB="0" distL="0" distR="0" wp14:anchorId="7FC5EBB9" wp14:editId="66F1072C">
            <wp:extent cx="5486400" cy="2990850"/>
            <wp:effectExtent l="0" t="57150" r="0" b="95250"/>
            <wp:docPr id="43" name="Diagramme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033C9C8C" w14:textId="5D769DB7" w:rsidR="00AA30D3" w:rsidRPr="00E8312F" w:rsidRDefault="003B0A79" w:rsidP="00F774E9">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 </w:t>
      </w:r>
      <w:r w:rsidR="00725087">
        <w:rPr>
          <w:rFonts w:asciiTheme="majorBidi" w:eastAsia="Verdana" w:hAnsiTheme="majorBidi" w:cstheme="majorBidi"/>
          <w:color w:val="000000" w:themeColor="text1"/>
          <w:sz w:val="24"/>
          <w:szCs w:val="24"/>
        </w:rPr>
        <w:t>La relation entre</w:t>
      </w:r>
      <w:r w:rsidR="00591B9B">
        <w:rPr>
          <w:rFonts w:asciiTheme="majorBidi" w:eastAsia="Verdana" w:hAnsiTheme="majorBidi" w:cstheme="majorBidi"/>
          <w:color w:val="000000" w:themeColor="text1"/>
          <w:sz w:val="24"/>
          <w:szCs w:val="24"/>
        </w:rPr>
        <w:t xml:space="preserve"> le FOS, </w:t>
      </w:r>
      <w:r w:rsidR="004F3952">
        <w:rPr>
          <w:rFonts w:asciiTheme="majorBidi" w:eastAsia="Verdana" w:hAnsiTheme="majorBidi" w:cstheme="majorBidi"/>
          <w:color w:val="000000" w:themeColor="text1"/>
          <w:sz w:val="24"/>
          <w:szCs w:val="24"/>
        </w:rPr>
        <w:t>FOU, L’écrit</w:t>
      </w:r>
      <w:r w:rsidR="00591B9B">
        <w:rPr>
          <w:rFonts w:asciiTheme="majorBidi" w:eastAsia="Verdana" w:hAnsiTheme="majorBidi" w:cstheme="majorBidi"/>
          <w:color w:val="000000" w:themeColor="text1"/>
          <w:sz w:val="24"/>
          <w:szCs w:val="24"/>
        </w:rPr>
        <w:t xml:space="preserve"> universitaire :</w:t>
      </w:r>
      <w:r w:rsidR="00725087">
        <w:rPr>
          <w:rFonts w:asciiTheme="majorBidi" w:eastAsia="Verdana" w:hAnsiTheme="majorBidi" w:cstheme="majorBidi"/>
          <w:color w:val="000000" w:themeColor="text1"/>
          <w:sz w:val="24"/>
          <w:szCs w:val="24"/>
        </w:rPr>
        <w:t xml:space="preserve"> est </w:t>
      </w:r>
      <w:r w:rsidR="008F03BA">
        <w:rPr>
          <w:rFonts w:asciiTheme="majorBidi" w:eastAsia="Verdana" w:hAnsiTheme="majorBidi" w:cstheme="majorBidi"/>
          <w:color w:val="000000" w:themeColor="text1"/>
          <w:sz w:val="24"/>
          <w:szCs w:val="24"/>
        </w:rPr>
        <w:t xml:space="preserve">la relation de la partie du tout, le FOS englobe le FOU et l’écrit universitaire fait partie de FOU et la prise de note appartient à l’écrit universitaire.  </w:t>
      </w:r>
    </w:p>
    <w:p w14:paraId="223D3A51" w14:textId="77777777" w:rsidR="00AA30D3" w:rsidRPr="00E8312F" w:rsidRDefault="003B0A79" w:rsidP="0019185C">
      <w:pPr>
        <w:pStyle w:val="Titre2"/>
        <w:spacing w:after="240"/>
        <w:rPr>
          <w:rFonts w:asciiTheme="majorBidi" w:hAnsiTheme="majorBidi" w:cstheme="majorBidi"/>
          <w:b/>
          <w:bCs/>
          <w:color w:val="000000" w:themeColor="text1"/>
        </w:rPr>
      </w:pPr>
      <w:bookmarkStart w:id="70" w:name="_19c6y18" w:colFirst="0" w:colLast="0"/>
      <w:bookmarkStart w:id="71" w:name="_Toc105318622"/>
      <w:bookmarkEnd w:id="70"/>
      <w:r w:rsidRPr="00E8312F">
        <w:rPr>
          <w:rFonts w:asciiTheme="majorBidi" w:hAnsiTheme="majorBidi" w:cstheme="majorBidi"/>
          <w:b/>
          <w:bCs/>
          <w:color w:val="000000" w:themeColor="text1"/>
        </w:rPr>
        <w:t>II.4. Terminologie et Lexique de spécialité :</w:t>
      </w:r>
      <w:bookmarkEnd w:id="71"/>
    </w:p>
    <w:p w14:paraId="21F303CE" w14:textId="45FCF83A"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Les termes occupent une place très importante dans plusieurs secteurs et </w:t>
      </w:r>
      <w:r w:rsidR="008F317F" w:rsidRPr="00E8312F">
        <w:rPr>
          <w:rFonts w:asciiTheme="majorBidi" w:eastAsia="Verdana" w:hAnsiTheme="majorBidi" w:cstheme="majorBidi"/>
          <w:color w:val="000000" w:themeColor="text1"/>
          <w:sz w:val="24"/>
          <w:szCs w:val="24"/>
        </w:rPr>
        <w:t>domaines. Grâce</w:t>
      </w:r>
      <w:r w:rsidRPr="00E8312F">
        <w:rPr>
          <w:rFonts w:asciiTheme="majorBidi" w:eastAsia="Verdana" w:hAnsiTheme="majorBidi" w:cstheme="majorBidi"/>
          <w:color w:val="000000" w:themeColor="text1"/>
          <w:sz w:val="24"/>
          <w:szCs w:val="24"/>
        </w:rPr>
        <w:t xml:space="preserve"> à eux on peut transmettre des connaissances et des savoir propre</w:t>
      </w:r>
      <w:r w:rsidR="006A0021"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à une spécialité (la biologie, la médecine, l’informatique.......</w:t>
      </w:r>
      <w:r w:rsidR="001C103A" w:rsidRPr="00E8312F">
        <w:rPr>
          <w:rFonts w:asciiTheme="majorBidi" w:eastAsia="Verdana" w:hAnsiTheme="majorBidi" w:cstheme="majorBidi"/>
          <w:color w:val="000000" w:themeColor="text1"/>
          <w:sz w:val="24"/>
          <w:szCs w:val="24"/>
        </w:rPr>
        <w:t>). Généralement</w:t>
      </w:r>
      <w:r w:rsidRPr="00E8312F">
        <w:rPr>
          <w:rFonts w:asciiTheme="majorBidi" w:eastAsia="Verdana" w:hAnsiTheme="majorBidi" w:cstheme="majorBidi"/>
          <w:color w:val="000000" w:themeColor="text1"/>
          <w:sz w:val="24"/>
          <w:szCs w:val="24"/>
        </w:rPr>
        <w:t xml:space="preserve"> la terminologie est un langage spécifique destiné à une communauté linguistique spécialisée. </w:t>
      </w:r>
      <w:r w:rsidRPr="00E8312F">
        <w:rPr>
          <w:rFonts w:asciiTheme="majorBidi" w:eastAsia="Verdana" w:hAnsiTheme="majorBidi" w:cstheme="majorBidi"/>
          <w:color w:val="000000" w:themeColor="text1"/>
          <w:sz w:val="24"/>
          <w:szCs w:val="24"/>
          <w:highlight w:val="white"/>
        </w:rPr>
        <w:t xml:space="preserve">Par </w:t>
      </w:r>
      <w:r w:rsidR="008F317F" w:rsidRPr="00E8312F">
        <w:rPr>
          <w:rFonts w:asciiTheme="majorBidi" w:eastAsia="Verdana" w:hAnsiTheme="majorBidi" w:cstheme="majorBidi"/>
          <w:color w:val="000000" w:themeColor="text1"/>
          <w:sz w:val="24"/>
          <w:szCs w:val="24"/>
          <w:highlight w:val="white"/>
        </w:rPr>
        <w:t>exemple :</w:t>
      </w:r>
      <w:r w:rsidRPr="00E8312F">
        <w:rPr>
          <w:rFonts w:asciiTheme="majorBidi" w:eastAsia="Verdana" w:hAnsiTheme="majorBidi" w:cstheme="majorBidi"/>
          <w:color w:val="000000" w:themeColor="text1"/>
          <w:sz w:val="24"/>
          <w:szCs w:val="24"/>
          <w:highlight w:val="white"/>
        </w:rPr>
        <w:t xml:space="preserve"> bactérie, automate, chromosome, génétique. C’est un lexique spéci</w:t>
      </w:r>
      <w:r w:rsidR="00B97B5E" w:rsidRPr="00E8312F">
        <w:rPr>
          <w:rFonts w:asciiTheme="majorBidi" w:eastAsia="Verdana" w:hAnsiTheme="majorBidi" w:cstheme="majorBidi"/>
          <w:color w:val="000000" w:themeColor="text1"/>
          <w:sz w:val="24"/>
          <w:szCs w:val="24"/>
          <w:highlight w:val="white"/>
        </w:rPr>
        <w:t>fique</w:t>
      </w:r>
      <w:r w:rsidRPr="00E8312F">
        <w:rPr>
          <w:rFonts w:asciiTheme="majorBidi" w:eastAsia="Verdana" w:hAnsiTheme="majorBidi" w:cstheme="majorBidi"/>
          <w:color w:val="000000" w:themeColor="text1"/>
          <w:sz w:val="24"/>
          <w:szCs w:val="24"/>
          <w:highlight w:val="white"/>
        </w:rPr>
        <w:t xml:space="preserve"> </w:t>
      </w:r>
      <w:r w:rsidR="00B97B5E" w:rsidRPr="00E8312F">
        <w:rPr>
          <w:rFonts w:asciiTheme="majorBidi" w:eastAsia="Verdana" w:hAnsiTheme="majorBidi" w:cstheme="majorBidi"/>
          <w:color w:val="000000" w:themeColor="text1"/>
          <w:sz w:val="24"/>
          <w:szCs w:val="24"/>
          <w:highlight w:val="white"/>
        </w:rPr>
        <w:t>à</w:t>
      </w:r>
      <w:r w:rsidRPr="00E8312F">
        <w:rPr>
          <w:rFonts w:asciiTheme="majorBidi" w:eastAsia="Verdana" w:hAnsiTheme="majorBidi" w:cstheme="majorBidi"/>
          <w:color w:val="000000" w:themeColor="text1"/>
          <w:sz w:val="24"/>
          <w:szCs w:val="24"/>
          <w:highlight w:val="white"/>
        </w:rPr>
        <w:t xml:space="preserve"> la </w:t>
      </w:r>
      <w:r w:rsidR="00B97B5E" w:rsidRPr="00E8312F">
        <w:rPr>
          <w:rFonts w:asciiTheme="majorBidi" w:eastAsia="Verdana" w:hAnsiTheme="majorBidi" w:cstheme="majorBidi"/>
          <w:color w:val="000000" w:themeColor="text1"/>
          <w:sz w:val="24"/>
          <w:szCs w:val="24"/>
          <w:highlight w:val="white"/>
        </w:rPr>
        <w:t>B</w:t>
      </w:r>
      <w:r w:rsidRPr="00E8312F">
        <w:rPr>
          <w:rFonts w:asciiTheme="majorBidi" w:eastAsia="Verdana" w:hAnsiTheme="majorBidi" w:cstheme="majorBidi"/>
          <w:color w:val="000000" w:themeColor="text1"/>
          <w:sz w:val="24"/>
          <w:szCs w:val="24"/>
          <w:highlight w:val="white"/>
        </w:rPr>
        <w:t>iologie.</w:t>
      </w:r>
    </w:p>
    <w:p w14:paraId="02E5A92A" w14:textId="1755CD8A" w:rsidR="00AA30D3" w:rsidRPr="00666A1D" w:rsidRDefault="003B0A79" w:rsidP="0019185C">
      <w:pPr>
        <w:spacing w:line="360" w:lineRule="auto"/>
        <w:jc w:val="both"/>
        <w:rPr>
          <w:rFonts w:asciiTheme="majorBidi" w:eastAsia="Verdana" w:hAnsiTheme="majorBidi" w:cstheme="majorBidi"/>
          <w:sz w:val="24"/>
          <w:szCs w:val="24"/>
        </w:rPr>
      </w:pPr>
      <w:r w:rsidRPr="00666A1D">
        <w:rPr>
          <w:rFonts w:asciiTheme="majorBidi" w:eastAsia="Arial" w:hAnsiTheme="majorBidi" w:cstheme="majorBidi"/>
          <w:sz w:val="21"/>
          <w:szCs w:val="21"/>
          <w:shd w:val="clear" w:color="auto" w:fill="F9F9F3"/>
        </w:rPr>
        <w:t> </w:t>
      </w:r>
      <w:r w:rsidRPr="00666A1D">
        <w:rPr>
          <w:rFonts w:asciiTheme="majorBidi" w:eastAsia="Verdana" w:hAnsiTheme="majorBidi" w:cstheme="majorBidi"/>
          <w:sz w:val="24"/>
          <w:szCs w:val="24"/>
        </w:rPr>
        <w:t xml:space="preserve">Le terme </w:t>
      </w:r>
      <w:r w:rsidR="00666A1D" w:rsidRPr="00666A1D">
        <w:rPr>
          <w:rFonts w:asciiTheme="majorBidi" w:eastAsia="Verdana" w:hAnsiTheme="majorBidi" w:cstheme="majorBidi"/>
          <w:sz w:val="24"/>
          <w:szCs w:val="24"/>
        </w:rPr>
        <w:t xml:space="preserve">de </w:t>
      </w:r>
      <w:r w:rsidR="00666A1D" w:rsidRPr="00666A1D">
        <w:rPr>
          <w:rFonts w:asciiTheme="majorBidi" w:eastAsia="Verdana" w:hAnsiTheme="majorBidi" w:cstheme="majorBidi"/>
          <w:i/>
          <w:iCs/>
          <w:sz w:val="24"/>
          <w:szCs w:val="24"/>
        </w:rPr>
        <w:t>langue</w:t>
      </w:r>
      <w:r w:rsidRPr="00666A1D">
        <w:rPr>
          <w:rFonts w:asciiTheme="majorBidi" w:eastAsia="Verdana" w:hAnsiTheme="majorBidi" w:cstheme="majorBidi"/>
          <w:i/>
          <w:iCs/>
          <w:sz w:val="24"/>
          <w:szCs w:val="24"/>
        </w:rPr>
        <w:t xml:space="preserve"> de </w:t>
      </w:r>
      <w:r w:rsidR="00666A1D" w:rsidRPr="00666A1D">
        <w:rPr>
          <w:rFonts w:asciiTheme="majorBidi" w:eastAsia="Verdana" w:hAnsiTheme="majorBidi" w:cstheme="majorBidi"/>
          <w:i/>
          <w:iCs/>
          <w:sz w:val="24"/>
          <w:szCs w:val="24"/>
        </w:rPr>
        <w:t xml:space="preserve">spécialité </w:t>
      </w:r>
      <w:r w:rsidR="00666A1D" w:rsidRPr="00666A1D">
        <w:rPr>
          <w:rFonts w:asciiTheme="majorBidi" w:eastAsia="Verdana" w:hAnsiTheme="majorBidi" w:cstheme="majorBidi"/>
          <w:sz w:val="24"/>
          <w:szCs w:val="24"/>
        </w:rPr>
        <w:t>fait</w:t>
      </w:r>
      <w:r w:rsidRPr="00666A1D">
        <w:rPr>
          <w:rFonts w:asciiTheme="majorBidi" w:eastAsia="Verdana" w:hAnsiTheme="majorBidi" w:cstheme="majorBidi"/>
          <w:sz w:val="24"/>
          <w:szCs w:val="24"/>
        </w:rPr>
        <w:t xml:space="preserve"> référence à la terminologie propre à une </w:t>
      </w:r>
      <w:r w:rsidR="0047082E" w:rsidRPr="00666A1D">
        <w:rPr>
          <w:rFonts w:asciiTheme="majorBidi" w:eastAsia="Verdana" w:hAnsiTheme="majorBidi" w:cstheme="majorBidi"/>
          <w:sz w:val="24"/>
          <w:szCs w:val="24"/>
        </w:rPr>
        <w:t>discipline</w:t>
      </w:r>
      <w:r w:rsidR="00B06702" w:rsidRPr="00666A1D">
        <w:rPr>
          <w:rFonts w:asciiTheme="majorBidi" w:eastAsia="Verdana" w:hAnsiTheme="majorBidi" w:cstheme="majorBidi"/>
          <w:sz w:val="24"/>
          <w:szCs w:val="24"/>
        </w:rPr>
        <w:t xml:space="preserve"> scientifique</w:t>
      </w:r>
      <w:r w:rsidRPr="00666A1D">
        <w:rPr>
          <w:rFonts w:asciiTheme="majorBidi" w:eastAsia="Verdana" w:hAnsiTheme="majorBidi" w:cstheme="majorBidi"/>
          <w:sz w:val="24"/>
          <w:szCs w:val="24"/>
        </w:rPr>
        <w:t xml:space="preserve"> à un domaine particulier, donc la langue de spécialité fait partie de la terminologie.</w:t>
      </w:r>
      <w:r w:rsidR="00666A1D">
        <w:rPr>
          <w:rStyle w:val="Appelnotedebasdep"/>
          <w:rFonts w:asciiTheme="majorBidi" w:eastAsia="Verdana" w:hAnsiTheme="majorBidi" w:cstheme="majorBidi"/>
          <w:sz w:val="24"/>
          <w:szCs w:val="24"/>
        </w:rPr>
        <w:footnoteReference w:id="18"/>
      </w:r>
      <w:r w:rsidR="008F317F" w:rsidRPr="00666A1D">
        <w:rPr>
          <w:rFonts w:asciiTheme="majorBidi" w:eastAsia="Verdana" w:hAnsiTheme="majorBidi" w:cstheme="majorBidi"/>
          <w:sz w:val="24"/>
          <w:szCs w:val="24"/>
        </w:rPr>
        <w:t xml:space="preserve"> </w:t>
      </w:r>
    </w:p>
    <w:p w14:paraId="3F9773FE" w14:textId="78F4AC1F" w:rsidR="00AA30D3" w:rsidRPr="00E8312F" w:rsidRDefault="003B0A79" w:rsidP="006D350D">
      <w:pPr>
        <w:pStyle w:val="Titre2"/>
        <w:rPr>
          <w:rFonts w:asciiTheme="majorBidi" w:hAnsiTheme="majorBidi" w:cstheme="majorBidi"/>
          <w:b/>
          <w:bCs/>
          <w:color w:val="000000" w:themeColor="text1"/>
        </w:rPr>
      </w:pPr>
      <w:bookmarkStart w:id="72" w:name="_3tbugp1" w:colFirst="0" w:colLast="0"/>
      <w:bookmarkStart w:id="73" w:name="_Toc105318623"/>
      <w:bookmarkEnd w:id="72"/>
      <w:r w:rsidRPr="00E8312F">
        <w:rPr>
          <w:rFonts w:asciiTheme="majorBidi" w:hAnsiTheme="majorBidi" w:cstheme="majorBidi"/>
          <w:b/>
          <w:bCs/>
          <w:color w:val="000000" w:themeColor="text1"/>
        </w:rPr>
        <w:lastRenderedPageBreak/>
        <w:t>II.5. La terminologie comme contrainte d’apprentissage des sciences </w:t>
      </w:r>
      <w:r w:rsidR="0020775A" w:rsidRPr="00E8312F">
        <w:rPr>
          <w:rFonts w:asciiTheme="majorBidi" w:hAnsiTheme="majorBidi" w:cstheme="majorBidi"/>
          <w:b/>
          <w:bCs/>
          <w:color w:val="000000" w:themeColor="text1"/>
        </w:rPr>
        <w:t>en langue étrangers</w:t>
      </w:r>
      <w:bookmarkEnd w:id="73"/>
    </w:p>
    <w:p w14:paraId="0BE35DF6" w14:textId="614636D5" w:rsidR="00BC1A32" w:rsidRPr="00BC1A32" w:rsidRDefault="003B0A79" w:rsidP="00BC1A32">
      <w:pPr>
        <w:pStyle w:val="NormalWeb"/>
        <w:shd w:val="clear" w:color="auto" w:fill="FFFFFF"/>
        <w:spacing w:line="360" w:lineRule="auto"/>
        <w:jc w:val="both"/>
        <w:rPr>
          <w:rFonts w:asciiTheme="majorBidi" w:hAnsiTheme="majorBidi" w:cstheme="majorBidi"/>
          <w:color w:val="222222"/>
          <w:sz w:val="36"/>
          <w:szCs w:val="36"/>
        </w:rPr>
      </w:pPr>
      <w:r w:rsidRPr="00E8312F">
        <w:rPr>
          <w:rFonts w:asciiTheme="majorBidi" w:eastAsia="Verdana" w:hAnsiTheme="majorBidi" w:cstheme="majorBidi"/>
          <w:color w:val="000000" w:themeColor="text1"/>
        </w:rPr>
        <w:t xml:space="preserve"> </w:t>
      </w:r>
      <w:r w:rsidRPr="00E8312F">
        <w:rPr>
          <w:rFonts w:asciiTheme="majorBidi" w:eastAsia="Verdana" w:hAnsiTheme="majorBidi" w:cstheme="majorBidi"/>
          <w:color w:val="000000" w:themeColor="text1"/>
        </w:rPr>
        <w:tab/>
      </w:r>
      <w:r w:rsidR="00BC1A32" w:rsidRPr="00BC1A32">
        <w:rPr>
          <w:rFonts w:asciiTheme="majorBidi" w:hAnsiTheme="majorBidi" w:cstheme="majorBidi"/>
          <w:color w:val="000000"/>
        </w:rPr>
        <w:t> La terminologie est une contrainte parce qu’elle met l’apprenant en face de termes techniques opaques. L’opacité réside dans le transfert d’un usage général vers un usage particulier et technique des concepts. L’apprentissage se complique de plus en plus chez un apprenant qui a des compétences linguistiques modestes dans la langue d’apprentissage.</w:t>
      </w:r>
    </w:p>
    <w:p w14:paraId="173CF0DC" w14:textId="500A7C09" w:rsidR="00D31839" w:rsidRPr="006B5942" w:rsidRDefault="00BC1A32" w:rsidP="006B5942">
      <w:pPr>
        <w:shd w:val="clear" w:color="auto" w:fill="FFFFFF"/>
        <w:spacing w:before="100" w:beforeAutospacing="1" w:after="100" w:afterAutospacing="1" w:line="360" w:lineRule="auto"/>
        <w:jc w:val="both"/>
        <w:rPr>
          <w:rFonts w:asciiTheme="majorBidi" w:eastAsia="Times New Roman" w:hAnsiTheme="majorBidi" w:cstheme="majorBidi"/>
          <w:color w:val="000000"/>
          <w:sz w:val="24"/>
          <w:szCs w:val="24"/>
        </w:rPr>
      </w:pPr>
      <w:r w:rsidRPr="00BC1A32">
        <w:rPr>
          <w:rFonts w:asciiTheme="majorBidi" w:eastAsia="Times New Roman" w:hAnsiTheme="majorBidi" w:cstheme="majorBidi"/>
          <w:color w:val="000000"/>
          <w:sz w:val="24"/>
          <w:szCs w:val="24"/>
        </w:rPr>
        <w:t>La difficulté est encore plus grave quand elle concerne l’apprentissage des sciences en langue étrangère.</w:t>
      </w:r>
    </w:p>
    <w:p w14:paraId="2D238292" w14:textId="77777777" w:rsidR="00AA30D3" w:rsidRPr="00E8312F" w:rsidRDefault="003B0A79" w:rsidP="0019185C">
      <w:pPr>
        <w:pStyle w:val="Titre2"/>
        <w:spacing w:after="240"/>
        <w:rPr>
          <w:rFonts w:asciiTheme="majorBidi" w:hAnsiTheme="majorBidi" w:cstheme="majorBidi"/>
          <w:b/>
          <w:bCs/>
          <w:color w:val="000000" w:themeColor="text1"/>
        </w:rPr>
      </w:pPr>
      <w:bookmarkStart w:id="74" w:name="_28h4qwu" w:colFirst="0" w:colLast="0"/>
      <w:bookmarkStart w:id="75" w:name="_Toc105318624"/>
      <w:bookmarkEnd w:id="74"/>
      <w:r w:rsidRPr="00E8312F">
        <w:rPr>
          <w:rFonts w:asciiTheme="majorBidi" w:hAnsiTheme="majorBidi" w:cstheme="majorBidi"/>
          <w:b/>
          <w:bCs/>
          <w:color w:val="000000" w:themeColor="text1"/>
        </w:rPr>
        <w:t>II.6. La traduction comme procède d’apprentissage des sciences :</w:t>
      </w:r>
      <w:bookmarkEnd w:id="75"/>
    </w:p>
    <w:p w14:paraId="14433B20" w14:textId="3E3F82F3" w:rsidR="008E259B"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La</w:t>
      </w:r>
      <w:r w:rsidR="003F368F" w:rsidRPr="00E8312F">
        <w:rPr>
          <w:rFonts w:asciiTheme="majorBidi" w:eastAsia="Verdana" w:hAnsiTheme="majorBidi" w:cstheme="majorBidi"/>
          <w:color w:val="000000" w:themeColor="text1"/>
          <w:sz w:val="24"/>
          <w:szCs w:val="24"/>
        </w:rPr>
        <w:t xml:space="preserve"> langue de spécialité et sa</w:t>
      </w:r>
      <w:r w:rsidRPr="00E8312F">
        <w:rPr>
          <w:rFonts w:asciiTheme="majorBidi" w:eastAsia="Verdana" w:hAnsiTheme="majorBidi" w:cstheme="majorBidi"/>
          <w:color w:val="000000" w:themeColor="text1"/>
          <w:sz w:val="24"/>
          <w:szCs w:val="24"/>
        </w:rPr>
        <w:t xml:space="preserve"> terminologie </w:t>
      </w:r>
      <w:r w:rsidR="003F368F" w:rsidRPr="00E8312F">
        <w:rPr>
          <w:rFonts w:asciiTheme="majorBidi" w:eastAsia="Verdana" w:hAnsiTheme="majorBidi" w:cstheme="majorBidi"/>
          <w:color w:val="000000" w:themeColor="text1"/>
          <w:sz w:val="24"/>
          <w:szCs w:val="24"/>
        </w:rPr>
        <w:t xml:space="preserve">sont à l’origine </w:t>
      </w:r>
      <w:r w:rsidR="005F0274" w:rsidRPr="00E8312F">
        <w:rPr>
          <w:rFonts w:asciiTheme="majorBidi" w:eastAsia="Verdana" w:hAnsiTheme="majorBidi" w:cstheme="majorBidi"/>
          <w:color w:val="000000" w:themeColor="text1"/>
          <w:sz w:val="24"/>
          <w:szCs w:val="24"/>
        </w:rPr>
        <w:t>d’</w:t>
      </w:r>
      <w:r w:rsidR="003F368F" w:rsidRPr="00E8312F">
        <w:rPr>
          <w:rFonts w:asciiTheme="majorBidi" w:eastAsia="Verdana" w:hAnsiTheme="majorBidi" w:cstheme="majorBidi"/>
          <w:color w:val="000000" w:themeColor="text1"/>
          <w:sz w:val="24"/>
          <w:szCs w:val="24"/>
        </w:rPr>
        <w:t xml:space="preserve">énormes problèmes </w:t>
      </w:r>
      <w:r w:rsidR="008E259B" w:rsidRPr="00E8312F">
        <w:rPr>
          <w:rFonts w:asciiTheme="majorBidi" w:eastAsia="Verdana" w:hAnsiTheme="majorBidi" w:cstheme="majorBidi"/>
          <w:color w:val="000000" w:themeColor="text1"/>
          <w:sz w:val="24"/>
          <w:szCs w:val="24"/>
        </w:rPr>
        <w:t>et difficultés</w:t>
      </w:r>
      <w:r w:rsidR="003F368F" w:rsidRPr="00E8312F">
        <w:rPr>
          <w:rFonts w:asciiTheme="majorBidi" w:eastAsia="Verdana" w:hAnsiTheme="majorBidi" w:cstheme="majorBidi"/>
          <w:color w:val="000000" w:themeColor="text1"/>
          <w:sz w:val="24"/>
          <w:szCs w:val="24"/>
        </w:rPr>
        <w:t xml:space="preserve"> d’apprentissages</w:t>
      </w:r>
      <w:r w:rsidR="005F0274" w:rsidRPr="00E8312F">
        <w:rPr>
          <w:rFonts w:asciiTheme="majorBidi" w:eastAsia="Verdana" w:hAnsiTheme="majorBidi" w:cstheme="majorBidi"/>
          <w:color w:val="000000" w:themeColor="text1"/>
          <w:sz w:val="24"/>
          <w:szCs w:val="24"/>
        </w:rPr>
        <w:t xml:space="preserve"> des sciences. </w:t>
      </w:r>
      <w:r w:rsidR="008E259B" w:rsidRPr="00E8312F">
        <w:rPr>
          <w:rFonts w:asciiTheme="majorBidi" w:eastAsia="Verdana" w:hAnsiTheme="majorBidi" w:cstheme="majorBidi"/>
          <w:color w:val="000000" w:themeColor="text1"/>
          <w:sz w:val="24"/>
          <w:szCs w:val="24"/>
        </w:rPr>
        <w:t>Ce</w:t>
      </w:r>
      <w:r w:rsidR="005F0274" w:rsidRPr="00E8312F">
        <w:rPr>
          <w:rFonts w:asciiTheme="majorBidi" w:eastAsia="Verdana" w:hAnsiTheme="majorBidi" w:cstheme="majorBidi"/>
          <w:color w:val="000000" w:themeColor="text1"/>
          <w:sz w:val="24"/>
          <w:szCs w:val="24"/>
        </w:rPr>
        <w:t xml:space="preserve"> cas de figure amen l’apprenant </w:t>
      </w:r>
      <w:r w:rsidR="008E259B" w:rsidRPr="00E8312F">
        <w:rPr>
          <w:rFonts w:asciiTheme="majorBidi" w:eastAsia="Verdana" w:hAnsiTheme="majorBidi" w:cstheme="majorBidi"/>
          <w:color w:val="000000" w:themeColor="text1"/>
          <w:sz w:val="24"/>
          <w:szCs w:val="24"/>
        </w:rPr>
        <w:t xml:space="preserve">à </w:t>
      </w:r>
      <w:r w:rsidR="005F0274" w:rsidRPr="00E8312F">
        <w:rPr>
          <w:rFonts w:asciiTheme="majorBidi" w:eastAsia="Verdana" w:hAnsiTheme="majorBidi" w:cstheme="majorBidi"/>
          <w:color w:val="000000" w:themeColor="text1"/>
          <w:sz w:val="24"/>
          <w:szCs w:val="24"/>
        </w:rPr>
        <w:t>se servir d</w:t>
      </w:r>
      <w:r w:rsidR="008E259B" w:rsidRPr="00E8312F">
        <w:rPr>
          <w:rFonts w:asciiTheme="majorBidi" w:eastAsia="Verdana" w:hAnsiTheme="majorBidi" w:cstheme="majorBidi"/>
          <w:color w:val="000000" w:themeColor="text1"/>
          <w:sz w:val="24"/>
          <w:szCs w:val="24"/>
        </w:rPr>
        <w:t>e</w:t>
      </w:r>
      <w:r w:rsidR="005F0274" w:rsidRPr="00E8312F">
        <w:rPr>
          <w:rFonts w:asciiTheme="majorBidi" w:eastAsia="Verdana" w:hAnsiTheme="majorBidi" w:cstheme="majorBidi"/>
          <w:color w:val="000000" w:themeColor="text1"/>
          <w:sz w:val="24"/>
          <w:szCs w:val="24"/>
        </w:rPr>
        <w:t xml:space="preserve"> plusieurs pratiques de dépannage consistants à </w:t>
      </w:r>
      <w:r w:rsidR="008E259B" w:rsidRPr="00E8312F">
        <w:rPr>
          <w:rFonts w:asciiTheme="majorBidi" w:eastAsia="Verdana" w:hAnsiTheme="majorBidi" w:cstheme="majorBidi"/>
          <w:color w:val="000000" w:themeColor="text1"/>
          <w:sz w:val="24"/>
          <w:szCs w:val="24"/>
        </w:rPr>
        <w:t>réussir</w:t>
      </w:r>
      <w:r w:rsidR="005F0274" w:rsidRPr="00E8312F">
        <w:rPr>
          <w:rFonts w:asciiTheme="majorBidi" w:eastAsia="Verdana" w:hAnsiTheme="majorBidi" w:cstheme="majorBidi"/>
          <w:color w:val="000000" w:themeColor="text1"/>
          <w:sz w:val="24"/>
          <w:szCs w:val="24"/>
        </w:rPr>
        <w:t xml:space="preserve"> le transfert entre la langue </w:t>
      </w:r>
      <w:r w:rsidR="008E259B" w:rsidRPr="00E8312F">
        <w:rPr>
          <w:rFonts w:asciiTheme="majorBidi" w:eastAsia="Verdana" w:hAnsiTheme="majorBidi" w:cstheme="majorBidi"/>
          <w:color w:val="000000" w:themeColor="text1"/>
          <w:sz w:val="24"/>
          <w:szCs w:val="24"/>
        </w:rPr>
        <w:t>générale</w:t>
      </w:r>
      <w:r w:rsidR="005F0274" w:rsidRPr="00E8312F">
        <w:rPr>
          <w:rFonts w:asciiTheme="majorBidi" w:eastAsia="Verdana" w:hAnsiTheme="majorBidi" w:cstheme="majorBidi"/>
          <w:color w:val="000000" w:themeColor="text1"/>
          <w:sz w:val="24"/>
          <w:szCs w:val="24"/>
        </w:rPr>
        <w:t xml:space="preserve"> et la langue de </w:t>
      </w:r>
      <w:r w:rsidR="008E259B" w:rsidRPr="00E8312F">
        <w:rPr>
          <w:rFonts w:asciiTheme="majorBidi" w:eastAsia="Verdana" w:hAnsiTheme="majorBidi" w:cstheme="majorBidi"/>
          <w:color w:val="000000" w:themeColor="text1"/>
          <w:sz w:val="24"/>
          <w:szCs w:val="24"/>
        </w:rPr>
        <w:t xml:space="preserve">spécialité et entre la langue étrangère et la langue. </w:t>
      </w:r>
    </w:p>
    <w:p w14:paraId="4654EAB0" w14:textId="64F1ABE8" w:rsidR="00AA30D3" w:rsidRPr="00E8312F" w:rsidRDefault="003B0A79" w:rsidP="00C14D5F">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En effet, le recours à la traduction est l'une des solutions proposées pour remédier </w:t>
      </w:r>
      <w:r w:rsidR="006A0021" w:rsidRPr="00E8312F">
        <w:rPr>
          <w:rFonts w:asciiTheme="majorBidi" w:eastAsia="Verdana" w:hAnsiTheme="majorBidi" w:cstheme="majorBidi"/>
          <w:color w:val="000000" w:themeColor="text1"/>
          <w:sz w:val="24"/>
          <w:szCs w:val="24"/>
        </w:rPr>
        <w:t xml:space="preserve">à </w:t>
      </w:r>
      <w:r w:rsidRPr="00E8312F">
        <w:rPr>
          <w:rFonts w:asciiTheme="majorBidi" w:eastAsia="Verdana" w:hAnsiTheme="majorBidi" w:cstheme="majorBidi"/>
          <w:color w:val="000000" w:themeColor="text1"/>
          <w:sz w:val="24"/>
          <w:szCs w:val="24"/>
        </w:rPr>
        <w:t>ce problème</w:t>
      </w:r>
      <w:r w:rsidR="008E259B"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comme pratique de dépannage utilisée</w:t>
      </w:r>
      <w:r w:rsidR="00C14D5F" w:rsidRPr="00E8312F">
        <w:rPr>
          <w:rFonts w:asciiTheme="majorBidi" w:eastAsia="Verdana" w:hAnsiTheme="majorBidi" w:cstheme="majorBidi"/>
          <w:color w:val="000000" w:themeColor="text1"/>
          <w:sz w:val="24"/>
          <w:szCs w:val="24"/>
        </w:rPr>
        <w:t>.</w:t>
      </w:r>
    </w:p>
    <w:p w14:paraId="42BC3F00" w14:textId="77777777" w:rsidR="00AA30D3" w:rsidRPr="007056BF" w:rsidRDefault="003B0A79" w:rsidP="00634D4E">
      <w:pPr>
        <w:pStyle w:val="Titre3"/>
        <w:spacing w:after="240"/>
        <w:rPr>
          <w:rFonts w:asciiTheme="majorBidi" w:hAnsiTheme="majorBidi" w:cstheme="majorBidi"/>
          <w:b/>
          <w:bCs/>
          <w:color w:val="auto"/>
          <w:sz w:val="26"/>
          <w:szCs w:val="26"/>
        </w:rPr>
      </w:pPr>
      <w:bookmarkStart w:id="76" w:name="_nmf14n" w:colFirst="0" w:colLast="0"/>
      <w:bookmarkStart w:id="77" w:name="_Toc105318625"/>
      <w:bookmarkEnd w:id="76"/>
      <w:r w:rsidRPr="007056BF">
        <w:rPr>
          <w:rFonts w:asciiTheme="majorBidi" w:hAnsiTheme="majorBidi" w:cstheme="majorBidi"/>
          <w:b/>
          <w:bCs/>
          <w:color w:val="auto"/>
          <w:sz w:val="26"/>
          <w:szCs w:val="26"/>
        </w:rPr>
        <w:t>II.6.1. La traduction :</w:t>
      </w:r>
      <w:bookmarkEnd w:id="77"/>
    </w:p>
    <w:p w14:paraId="4AC9AD67" w14:textId="46D61EC8" w:rsidR="00AA30D3" w:rsidRPr="00E8312F" w:rsidRDefault="003B0A79" w:rsidP="0019185C">
      <w:pPr>
        <w:tabs>
          <w:tab w:val="left" w:pos="426"/>
          <w:tab w:val="left" w:pos="1276"/>
        </w:tabs>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FF0000"/>
          <w:sz w:val="24"/>
          <w:szCs w:val="24"/>
        </w:rPr>
        <w:tab/>
      </w:r>
      <w:r w:rsidRPr="00ED7CB5">
        <w:rPr>
          <w:rFonts w:asciiTheme="majorBidi" w:eastAsia="Verdana" w:hAnsiTheme="majorBidi" w:cstheme="majorBidi"/>
          <w:sz w:val="24"/>
          <w:szCs w:val="24"/>
        </w:rPr>
        <w:t xml:space="preserve">C’est un terme qui désigne toute forme </w:t>
      </w:r>
      <w:r w:rsidRPr="00ED7CB5">
        <w:rPr>
          <w:rFonts w:asciiTheme="majorBidi" w:eastAsia="Verdana" w:hAnsiTheme="majorBidi" w:cstheme="majorBidi"/>
          <w:i/>
          <w:iCs/>
          <w:sz w:val="24"/>
          <w:szCs w:val="24"/>
        </w:rPr>
        <w:t>de </w:t>
      </w:r>
      <w:r w:rsidR="000176CC" w:rsidRPr="00ED7CB5">
        <w:rPr>
          <w:rFonts w:asciiTheme="majorBidi" w:eastAsia="Verdana" w:hAnsiTheme="majorBidi" w:cstheme="majorBidi"/>
          <w:i/>
          <w:iCs/>
          <w:sz w:val="24"/>
          <w:szCs w:val="24"/>
        </w:rPr>
        <w:t>R</w:t>
      </w:r>
      <w:r w:rsidRPr="00ED7CB5">
        <w:rPr>
          <w:rFonts w:asciiTheme="majorBidi" w:eastAsia="Verdana" w:hAnsiTheme="majorBidi" w:cstheme="majorBidi"/>
          <w:i/>
          <w:iCs/>
          <w:sz w:val="24"/>
          <w:szCs w:val="24"/>
        </w:rPr>
        <w:t>emédiation inter linguistique</w:t>
      </w:r>
      <w:r w:rsidR="00311975">
        <w:rPr>
          <w:rStyle w:val="Appelnotedebasdep"/>
          <w:rFonts w:asciiTheme="majorBidi" w:eastAsia="Verdana" w:hAnsiTheme="majorBidi" w:cstheme="majorBidi"/>
          <w:i/>
          <w:iCs/>
          <w:sz w:val="24"/>
          <w:szCs w:val="24"/>
        </w:rPr>
        <w:footnoteReference w:id="19"/>
      </w:r>
      <w:r w:rsidR="000176CC" w:rsidRPr="00ED7CB5">
        <w:rPr>
          <w:rFonts w:asciiTheme="majorBidi" w:eastAsia="Verdana" w:hAnsiTheme="majorBidi" w:cstheme="majorBidi"/>
          <w:sz w:val="24"/>
          <w:szCs w:val="24"/>
        </w:rPr>
        <w:t xml:space="preserve">. La traduction est passage linguistique d’une langue de </w:t>
      </w:r>
      <w:r w:rsidR="00012261" w:rsidRPr="00ED7CB5">
        <w:rPr>
          <w:rFonts w:asciiTheme="majorBidi" w:eastAsia="Verdana" w:hAnsiTheme="majorBidi" w:cstheme="majorBidi"/>
          <w:sz w:val="24"/>
          <w:szCs w:val="24"/>
        </w:rPr>
        <w:t>départ</w:t>
      </w:r>
      <w:r w:rsidR="000176CC" w:rsidRPr="00ED7CB5">
        <w:rPr>
          <w:rFonts w:asciiTheme="majorBidi" w:eastAsia="Verdana" w:hAnsiTheme="majorBidi" w:cstheme="majorBidi"/>
          <w:sz w:val="24"/>
          <w:szCs w:val="24"/>
        </w:rPr>
        <w:t xml:space="preserve"> vers une langue d’arrivé ou </w:t>
      </w:r>
      <w:r w:rsidR="00ED7CB5">
        <w:rPr>
          <w:rFonts w:asciiTheme="majorBidi" w:eastAsia="Verdana" w:hAnsiTheme="majorBidi" w:cstheme="majorBidi"/>
          <w:sz w:val="24"/>
          <w:szCs w:val="24"/>
        </w:rPr>
        <w:t>-</w:t>
      </w:r>
      <w:r w:rsidR="000176CC" w:rsidRPr="00ED7CB5">
        <w:rPr>
          <w:rFonts w:asciiTheme="majorBidi" w:eastAsia="Verdana" w:hAnsiTheme="majorBidi" w:cstheme="majorBidi"/>
          <w:i/>
          <w:iCs/>
          <w:sz w:val="24"/>
          <w:szCs w:val="24"/>
        </w:rPr>
        <w:t>source</w:t>
      </w:r>
      <w:r w:rsidR="00ED7CB5">
        <w:rPr>
          <w:rFonts w:asciiTheme="majorBidi" w:eastAsia="Verdana" w:hAnsiTheme="majorBidi" w:cstheme="majorBidi"/>
          <w:sz w:val="24"/>
          <w:szCs w:val="24"/>
        </w:rPr>
        <w:t>-</w:t>
      </w:r>
      <w:r w:rsidR="000176CC" w:rsidRPr="00ED7CB5">
        <w:rPr>
          <w:rFonts w:asciiTheme="majorBidi" w:eastAsia="Verdana" w:hAnsiTheme="majorBidi" w:cstheme="majorBidi"/>
          <w:sz w:val="24"/>
          <w:szCs w:val="24"/>
        </w:rPr>
        <w:t xml:space="preserve"> à une </w:t>
      </w:r>
      <w:r w:rsidR="00ED7CB5">
        <w:rPr>
          <w:rFonts w:asciiTheme="majorBidi" w:eastAsia="Verdana" w:hAnsiTheme="majorBidi" w:cstheme="majorBidi"/>
          <w:sz w:val="24"/>
          <w:szCs w:val="24"/>
        </w:rPr>
        <w:t>-</w:t>
      </w:r>
      <w:r w:rsidR="000176CC" w:rsidRPr="00ED7CB5">
        <w:rPr>
          <w:rFonts w:asciiTheme="majorBidi" w:eastAsia="Verdana" w:hAnsiTheme="majorBidi" w:cstheme="majorBidi"/>
          <w:i/>
          <w:iCs/>
          <w:sz w:val="24"/>
          <w:szCs w:val="24"/>
        </w:rPr>
        <w:t xml:space="preserve">langue </w:t>
      </w:r>
      <w:r w:rsidR="00012261" w:rsidRPr="00ED7CB5">
        <w:rPr>
          <w:rFonts w:asciiTheme="majorBidi" w:eastAsia="Verdana" w:hAnsiTheme="majorBidi" w:cstheme="majorBidi"/>
          <w:i/>
          <w:iCs/>
          <w:sz w:val="24"/>
          <w:szCs w:val="24"/>
        </w:rPr>
        <w:t>cible-</w:t>
      </w:r>
      <w:r w:rsidRPr="00ED7CB5">
        <w:rPr>
          <w:rFonts w:asciiTheme="majorBidi" w:eastAsia="Verdana" w:hAnsiTheme="majorBidi" w:cstheme="majorBidi"/>
          <w:sz w:val="24"/>
          <w:szCs w:val="24"/>
        </w:rPr>
        <w:t>.</w:t>
      </w:r>
    </w:p>
    <w:p w14:paraId="360E306B" w14:textId="57237858" w:rsidR="00AA30D3" w:rsidRPr="00E8312F" w:rsidRDefault="003B0A79" w:rsidP="0019185C">
      <w:pPr>
        <w:tabs>
          <w:tab w:val="left" w:pos="426"/>
          <w:tab w:val="left" w:pos="1276"/>
        </w:tabs>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Jean Pierre Cuq définit la traduction dans son ouvrage </w:t>
      </w:r>
      <w:r w:rsidR="007056BF">
        <w:rPr>
          <w:rFonts w:asciiTheme="majorBidi" w:eastAsia="Verdana" w:hAnsiTheme="majorBidi" w:cstheme="majorBidi"/>
          <w:color w:val="000000" w:themeColor="text1"/>
          <w:sz w:val="24"/>
          <w:szCs w:val="24"/>
        </w:rPr>
        <w:t>LE DICTIONNAIRE DE DIDACTIQUE DU FRANCAIS, LANGUES ETRANG7ERS ET SECONDE</w:t>
      </w:r>
      <w:r w:rsidR="007056BF" w:rsidRPr="00E8312F">
        <w:rPr>
          <w:rFonts w:asciiTheme="majorBidi" w:eastAsia="Verdana" w:hAnsiTheme="majorBidi" w:cstheme="majorBidi"/>
          <w:color w:val="000000" w:themeColor="text1"/>
          <w:sz w:val="24"/>
          <w:szCs w:val="24"/>
        </w:rPr>
        <w:t xml:space="preserve"> :</w:t>
      </w:r>
      <w:r w:rsidR="00012261" w:rsidRPr="00E8312F">
        <w:rPr>
          <w:rFonts w:asciiTheme="majorBidi" w:eastAsia="Verdana" w:hAnsiTheme="majorBidi" w:cstheme="majorBidi"/>
          <w:color w:val="000000" w:themeColor="text1"/>
          <w:sz w:val="24"/>
          <w:szCs w:val="24"/>
        </w:rPr>
        <w:t> </w:t>
      </w:r>
      <w:r w:rsidR="00012261" w:rsidRPr="00E8312F">
        <w:rPr>
          <w:rFonts w:asciiTheme="majorBidi" w:eastAsia="Verdana" w:hAnsiTheme="majorBidi" w:cstheme="majorBidi"/>
          <w:i/>
          <w:iCs/>
          <w:color w:val="000000" w:themeColor="text1"/>
          <w:sz w:val="24"/>
          <w:szCs w:val="24"/>
        </w:rPr>
        <w:t>« </w:t>
      </w:r>
      <w:r w:rsidRPr="00E8312F">
        <w:rPr>
          <w:rFonts w:asciiTheme="majorBidi" w:eastAsia="Verdana" w:hAnsiTheme="majorBidi" w:cstheme="majorBidi"/>
          <w:i/>
          <w:iCs/>
          <w:color w:val="000000" w:themeColor="text1"/>
          <w:sz w:val="24"/>
          <w:szCs w:val="24"/>
        </w:rPr>
        <w:t>comme suit : Est une activité sémitique complexe liée aux comportements de compréhension et expression par les processus de déverbalisation puis de reverbalisation</w:t>
      </w:r>
      <w:r w:rsidRPr="00E8312F">
        <w:rPr>
          <w:rFonts w:asciiTheme="majorBidi" w:eastAsia="Verdana" w:hAnsiTheme="majorBidi" w:cstheme="majorBidi"/>
          <w:color w:val="000000" w:themeColor="text1"/>
          <w:sz w:val="24"/>
          <w:szCs w:val="24"/>
        </w:rPr>
        <w:t>.</w:t>
      </w:r>
      <w:r w:rsidR="00012261" w:rsidRPr="00E8312F">
        <w:rPr>
          <w:rFonts w:asciiTheme="majorBidi" w:eastAsia="Verdana" w:hAnsiTheme="majorBidi" w:cstheme="majorBidi"/>
          <w:color w:val="000000" w:themeColor="text1"/>
          <w:sz w:val="24"/>
          <w:szCs w:val="24"/>
        </w:rPr>
        <w:t> »</w:t>
      </w:r>
      <w:r w:rsidRPr="00E8312F">
        <w:rPr>
          <w:rFonts w:asciiTheme="majorBidi" w:eastAsia="Verdana" w:hAnsiTheme="majorBidi" w:cstheme="majorBidi"/>
          <w:color w:val="000000" w:themeColor="text1"/>
          <w:sz w:val="24"/>
          <w:szCs w:val="24"/>
          <w:vertAlign w:val="superscript"/>
        </w:rPr>
        <w:footnoteReference w:id="20"/>
      </w:r>
    </w:p>
    <w:p w14:paraId="59645734" w14:textId="77777777" w:rsidR="00AA30D3" w:rsidRPr="00E8312F" w:rsidRDefault="003B0A79" w:rsidP="0019185C">
      <w:pPr>
        <w:tabs>
          <w:tab w:val="left" w:pos="426"/>
          <w:tab w:val="left" w:pos="1276"/>
        </w:tabs>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Il a ajouté que la traduction est généralement comprise comme un exercice de recherche d’équivalence entre des textes exprimés en deux langues. </w:t>
      </w:r>
    </w:p>
    <w:p w14:paraId="79725A07" w14:textId="6B5A7811" w:rsidR="00AA30D3" w:rsidRPr="001B05B2" w:rsidRDefault="003B0A79" w:rsidP="0019185C">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color w:val="000000" w:themeColor="text1"/>
          <w:sz w:val="24"/>
          <w:szCs w:val="24"/>
        </w:rPr>
        <w:lastRenderedPageBreak/>
        <w:tab/>
      </w:r>
      <w:r w:rsidRPr="00A80786">
        <w:rPr>
          <w:rFonts w:asciiTheme="majorBidi" w:eastAsia="Verdana" w:hAnsiTheme="majorBidi" w:cstheme="majorBidi"/>
          <w:sz w:val="24"/>
          <w:szCs w:val="24"/>
        </w:rPr>
        <w:t>Quand la traduction est utilisée dans le cadre de l'enseignement et de l'apprentissage des langues étrangères, on parle de traduction pédagogique, par opposition à la traduction interprétative ou professionnelle</w:t>
      </w:r>
      <w:r w:rsidRPr="001B05B2">
        <w:rPr>
          <w:rFonts w:asciiTheme="majorBidi" w:eastAsia="Verdana" w:hAnsiTheme="majorBidi" w:cstheme="majorBidi"/>
          <w:sz w:val="24"/>
          <w:szCs w:val="24"/>
        </w:rPr>
        <w:t>.</w:t>
      </w:r>
      <w:r w:rsidR="001B05B2" w:rsidRPr="001B05B2">
        <w:rPr>
          <w:rStyle w:val="Appelnotedebasdep"/>
          <w:rFonts w:asciiTheme="majorBidi" w:eastAsia="Verdana" w:hAnsiTheme="majorBidi" w:cstheme="majorBidi"/>
          <w:sz w:val="24"/>
          <w:szCs w:val="24"/>
        </w:rPr>
        <w:footnoteReference w:id="21"/>
      </w:r>
    </w:p>
    <w:p w14:paraId="32F4AD37" w14:textId="77777777" w:rsidR="00AA30D3" w:rsidRPr="00E8312F" w:rsidRDefault="003B0A79" w:rsidP="004E36BC">
      <w:pPr>
        <w:numPr>
          <w:ilvl w:val="0"/>
          <w:numId w:val="2"/>
        </w:numPr>
        <w:spacing w:line="360" w:lineRule="auto"/>
        <w:ind w:left="0" w:hanging="357"/>
        <w:jc w:val="both"/>
        <w:rPr>
          <w:rFonts w:asciiTheme="majorBidi" w:eastAsia="Verdana" w:hAnsiTheme="majorBidi" w:cstheme="majorBidi"/>
          <w:b/>
          <w:color w:val="000000" w:themeColor="text1"/>
          <w:sz w:val="26"/>
          <w:szCs w:val="26"/>
        </w:rPr>
      </w:pPr>
      <w:bookmarkStart w:id="78" w:name="_37m2jsg" w:colFirst="0" w:colLast="0"/>
      <w:bookmarkEnd w:id="78"/>
      <w:r w:rsidRPr="00E8312F">
        <w:rPr>
          <w:rFonts w:asciiTheme="majorBidi" w:eastAsia="Verdana" w:hAnsiTheme="majorBidi" w:cstheme="majorBidi"/>
          <w:b/>
          <w:color w:val="000000" w:themeColor="text1"/>
          <w:sz w:val="26"/>
          <w:szCs w:val="26"/>
        </w:rPr>
        <w:t>La traduction didactique :</w:t>
      </w:r>
    </w:p>
    <w:p w14:paraId="6FA5D565"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La traduction et l’enseignement se sont deux termes associés d’une manière ambiguës, depuis longtemps, elle est utilisée premièrement dans l’enseignement de langues anciennes, elle est connue par la traduction pédagogique. Selon E. Lavault « elle a comme un but l’enseignement d’une langue non connue par le biais d’une langue connue »</w:t>
      </w:r>
      <w:r w:rsidRPr="00E8312F">
        <w:rPr>
          <w:rFonts w:asciiTheme="majorBidi" w:eastAsia="Verdana" w:hAnsiTheme="majorBidi" w:cstheme="majorBidi"/>
          <w:color w:val="000000" w:themeColor="text1"/>
          <w:sz w:val="24"/>
          <w:szCs w:val="24"/>
          <w:vertAlign w:val="superscript"/>
        </w:rPr>
        <w:footnoteReference w:id="22"/>
      </w:r>
      <w:r w:rsidRPr="00E8312F">
        <w:rPr>
          <w:rFonts w:asciiTheme="majorBidi" w:eastAsia="Verdana" w:hAnsiTheme="majorBidi" w:cstheme="majorBidi"/>
          <w:color w:val="000000" w:themeColor="text1"/>
          <w:sz w:val="24"/>
          <w:szCs w:val="24"/>
        </w:rPr>
        <w:t xml:space="preserve">. </w:t>
      </w:r>
    </w:p>
    <w:p w14:paraId="47F8694B"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En somme, la traduction pédagogique sert à enseigner une langue, elle est caractérisée par sa qualification, elle représente une traduction à visée métalinguistique qui ne va pas hors de la traduction mot à mot. Son objectif ne vise pas les structures grammaticales mais, le sens des mots.</w:t>
      </w:r>
    </w:p>
    <w:p w14:paraId="468A557D" w14:textId="77777777" w:rsidR="00AA30D3" w:rsidRPr="00E8312F" w:rsidRDefault="003B0A79" w:rsidP="00C632B9">
      <w:pPr>
        <w:numPr>
          <w:ilvl w:val="0"/>
          <w:numId w:val="2"/>
        </w:numPr>
        <w:tabs>
          <w:tab w:val="left" w:pos="426"/>
        </w:tabs>
        <w:spacing w:line="360" w:lineRule="auto"/>
        <w:ind w:left="0" w:firstLine="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 xml:space="preserve">La traduction explicative : </w:t>
      </w:r>
    </w:p>
    <w:p w14:paraId="43FE7F17" w14:textId="686D2FE5"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Les enseignants font un recours à la langue arabe ou</w:t>
      </w:r>
      <w:r w:rsidR="002042BA" w:rsidRPr="00E8312F">
        <w:rPr>
          <w:rFonts w:asciiTheme="majorBidi" w:eastAsia="Verdana" w:hAnsiTheme="majorBidi" w:cstheme="majorBidi"/>
          <w:color w:val="000000" w:themeColor="text1"/>
          <w:sz w:val="24"/>
          <w:szCs w:val="24"/>
        </w:rPr>
        <w:t xml:space="preserve"> à</w:t>
      </w:r>
      <w:r w:rsidRPr="00E8312F">
        <w:rPr>
          <w:rFonts w:asciiTheme="majorBidi" w:eastAsia="Verdana" w:hAnsiTheme="majorBidi" w:cstheme="majorBidi"/>
          <w:color w:val="000000" w:themeColor="text1"/>
          <w:sz w:val="24"/>
          <w:szCs w:val="24"/>
        </w:rPr>
        <w:t xml:space="preserve"> la langue maternelle par pour expliquer aux étudiants les cours alors que ces derniers se déroulent en langue étrangère ce qu</w:t>
      </w:r>
      <w:r w:rsidR="002042BA" w:rsidRPr="00E8312F">
        <w:rPr>
          <w:rFonts w:asciiTheme="majorBidi" w:eastAsia="Verdana" w:hAnsiTheme="majorBidi" w:cstheme="majorBidi"/>
          <w:color w:val="000000" w:themeColor="text1"/>
          <w:sz w:val="24"/>
          <w:szCs w:val="24"/>
        </w:rPr>
        <w:t xml:space="preserve">’on </w:t>
      </w:r>
      <w:r w:rsidRPr="00E8312F">
        <w:rPr>
          <w:rFonts w:asciiTheme="majorBidi" w:eastAsia="Verdana" w:hAnsiTheme="majorBidi" w:cstheme="majorBidi"/>
          <w:color w:val="000000" w:themeColor="text1"/>
          <w:sz w:val="24"/>
          <w:szCs w:val="24"/>
        </w:rPr>
        <w:t>appelle la traduction explicative.</w:t>
      </w:r>
    </w:p>
    <w:p w14:paraId="390494FA" w14:textId="6B91E74C" w:rsidR="002042BA" w:rsidRPr="00E8312F" w:rsidRDefault="003B0A79" w:rsidP="00A80786">
      <w:pPr>
        <w:shd w:val="clear" w:color="auto" w:fill="FFFFFF"/>
        <w:spacing w:before="280" w:after="28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Elle est utilisée en deux situations, la première est lorsque le professeur dans un cours ressent qu’il a besoin de traduire un mot, une phrase introduite à ce moment-là ou il</w:t>
      </w:r>
      <w:r w:rsidR="002042BA" w:rsidRPr="00E8312F">
        <w:rPr>
          <w:rFonts w:asciiTheme="majorBidi" w:eastAsia="Verdana" w:hAnsiTheme="majorBidi" w:cstheme="majorBidi"/>
          <w:color w:val="000000" w:themeColor="text1"/>
          <w:sz w:val="24"/>
          <w:szCs w:val="24"/>
        </w:rPr>
        <w:t xml:space="preserve"> l‘</w:t>
      </w:r>
      <w:r w:rsidRPr="00E8312F">
        <w:rPr>
          <w:rFonts w:asciiTheme="majorBidi" w:eastAsia="Verdana" w:hAnsiTheme="majorBidi" w:cstheme="majorBidi"/>
          <w:color w:val="000000" w:themeColor="text1"/>
          <w:sz w:val="24"/>
          <w:szCs w:val="24"/>
        </w:rPr>
        <w:t>a utilisé pour la première fois. La deuxième, lorsqu’il explique des notions grammaticales difficiles et</w:t>
      </w:r>
      <w:r w:rsidR="00A80786">
        <w:rPr>
          <w:rFonts w:asciiTheme="majorBidi" w:eastAsia="Verdana" w:hAnsiTheme="majorBidi" w:cstheme="majorBidi"/>
          <w:color w:val="000000" w:themeColor="text1"/>
          <w:sz w:val="24"/>
          <w:szCs w:val="24"/>
        </w:rPr>
        <w:t xml:space="preserve"> nouvelles</w:t>
      </w:r>
      <w:r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vertAlign w:val="superscript"/>
        </w:rPr>
        <w:footnoteReference w:id="23"/>
      </w:r>
    </w:p>
    <w:p w14:paraId="64217438" w14:textId="0ED914EE"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Le rôle de l‘enseignant est très intéressant parce qu’il doit être compétent et maîtriser les deux langues pour être capable de gérer la situation et passer les connaissances à ses étudiants.</w:t>
      </w:r>
    </w:p>
    <w:p w14:paraId="727482C6" w14:textId="77777777" w:rsidR="00AA30D3" w:rsidRPr="00E8312F" w:rsidRDefault="003B0A79" w:rsidP="004E36BC">
      <w:pPr>
        <w:numPr>
          <w:ilvl w:val="0"/>
          <w:numId w:val="2"/>
        </w:numPr>
        <w:tabs>
          <w:tab w:val="left" w:pos="426"/>
        </w:tabs>
        <w:spacing w:line="360" w:lineRule="auto"/>
        <w:ind w:left="0" w:firstLine="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La traduction proprement dite :</w:t>
      </w:r>
    </w:p>
    <w:p w14:paraId="7AC9DE7C" w14:textId="5F71C03F"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Elle est connue par la traduction stricto sensu ou la traduction professionnelle. Le texte traduit par le traducteur professionnel destiné à la publication et à la lecture, alors que le texte </w:t>
      </w:r>
      <w:r w:rsidRPr="00E8312F">
        <w:rPr>
          <w:rFonts w:asciiTheme="majorBidi" w:eastAsia="Verdana" w:hAnsiTheme="majorBidi" w:cstheme="majorBidi"/>
          <w:color w:val="000000" w:themeColor="text1"/>
          <w:sz w:val="24"/>
          <w:szCs w:val="24"/>
        </w:rPr>
        <w:lastRenderedPageBreak/>
        <w:t>traduit par l’étudiant et en utilisant la traduction pédagogique n’est destiné</w:t>
      </w:r>
      <w:r w:rsidR="003030AF"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 xml:space="preserve"> qu'à son enseignant.</w:t>
      </w:r>
      <w:r w:rsidRPr="00E8312F">
        <w:rPr>
          <w:rFonts w:asciiTheme="majorBidi" w:eastAsia="Verdana" w:hAnsiTheme="majorBidi" w:cstheme="majorBidi"/>
          <w:color w:val="000000" w:themeColor="text1"/>
          <w:sz w:val="24"/>
          <w:szCs w:val="24"/>
          <w:vertAlign w:val="superscript"/>
        </w:rPr>
        <w:footnoteReference w:id="24"/>
      </w:r>
    </w:p>
    <w:p w14:paraId="2D69454B"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 traducteur professionnel a comme but l’utilisation d’un savoir pour produire une performance ou le traducteur travaille et maîtrise les deux langues, bien que l’étudiant travaille pour l’apprentissage des langues étrangères. </w:t>
      </w:r>
    </w:p>
    <w:p w14:paraId="3A9406AB" w14:textId="277FF708" w:rsidR="00AA30D3" w:rsidRPr="00E8312F" w:rsidRDefault="003B0A79" w:rsidP="0019185C">
      <w:pPr>
        <w:pStyle w:val="Titre2"/>
        <w:spacing w:after="240"/>
        <w:rPr>
          <w:rFonts w:asciiTheme="majorBidi" w:hAnsiTheme="majorBidi" w:cstheme="majorBidi"/>
          <w:b/>
          <w:bCs/>
          <w:color w:val="000000" w:themeColor="text1"/>
        </w:rPr>
      </w:pPr>
      <w:bookmarkStart w:id="79" w:name="_1mrcu09" w:colFirst="0" w:colLast="0"/>
      <w:bookmarkEnd w:id="79"/>
      <w:r w:rsidRPr="00E8312F">
        <w:rPr>
          <w:rFonts w:asciiTheme="majorBidi" w:hAnsiTheme="majorBidi" w:cstheme="majorBidi"/>
          <w:b/>
          <w:bCs/>
          <w:color w:val="000000" w:themeColor="text1"/>
        </w:rPr>
        <w:t xml:space="preserve"> </w:t>
      </w:r>
      <w:bookmarkStart w:id="80" w:name="_Toc105318626"/>
      <w:r w:rsidRPr="00E8312F">
        <w:rPr>
          <w:rFonts w:asciiTheme="majorBidi" w:hAnsiTheme="majorBidi" w:cstheme="majorBidi"/>
          <w:b/>
          <w:bCs/>
          <w:color w:val="000000" w:themeColor="text1"/>
        </w:rPr>
        <w:t>II.7. Les procédés techniques de la traduction :</w:t>
      </w:r>
      <w:bookmarkEnd w:id="80"/>
    </w:p>
    <w:p w14:paraId="654D9C2E" w14:textId="3EC7C79C" w:rsidR="0001778A" w:rsidRPr="00C05E56" w:rsidRDefault="00E47240" w:rsidP="00C05E56">
      <w:pPr>
        <w:spacing w:line="360" w:lineRule="auto"/>
        <w:ind w:firstLine="720"/>
        <w:rPr>
          <w:rFonts w:asciiTheme="majorBidi" w:hAnsiTheme="majorBidi" w:cstheme="majorBidi"/>
          <w:sz w:val="24"/>
          <w:szCs w:val="24"/>
        </w:rPr>
      </w:pPr>
      <w:r w:rsidRPr="00C05E56">
        <w:rPr>
          <w:rFonts w:asciiTheme="majorBidi" w:hAnsiTheme="majorBidi" w:cstheme="majorBidi"/>
          <w:sz w:val="24"/>
          <w:szCs w:val="24"/>
        </w:rPr>
        <w:t xml:space="preserve">La traduction dans le contexte est </w:t>
      </w:r>
      <w:r w:rsidR="009526F8" w:rsidRPr="00C05E56">
        <w:rPr>
          <w:rFonts w:asciiTheme="majorBidi" w:hAnsiTheme="majorBidi" w:cstheme="majorBidi"/>
          <w:sz w:val="24"/>
          <w:szCs w:val="24"/>
        </w:rPr>
        <w:t>outil</w:t>
      </w:r>
      <w:r w:rsidRPr="00C05E56">
        <w:rPr>
          <w:rFonts w:asciiTheme="majorBidi" w:hAnsiTheme="majorBidi" w:cstheme="majorBidi"/>
          <w:sz w:val="24"/>
          <w:szCs w:val="24"/>
        </w:rPr>
        <w:t xml:space="preserve"> de </w:t>
      </w:r>
      <w:r w:rsidR="009526F8" w:rsidRPr="00C05E56">
        <w:rPr>
          <w:rFonts w:asciiTheme="majorBidi" w:hAnsiTheme="majorBidi" w:cstheme="majorBidi"/>
          <w:sz w:val="24"/>
          <w:szCs w:val="24"/>
        </w:rPr>
        <w:t>dépannage</w:t>
      </w:r>
      <w:r w:rsidRPr="00C05E56">
        <w:rPr>
          <w:rFonts w:asciiTheme="majorBidi" w:hAnsiTheme="majorBidi" w:cstheme="majorBidi"/>
          <w:sz w:val="24"/>
          <w:szCs w:val="24"/>
        </w:rPr>
        <w:t xml:space="preserve"> d’une situation problèmes </w:t>
      </w:r>
      <w:bookmarkStart w:id="81" w:name="_46r0co2" w:colFirst="0" w:colLast="0"/>
      <w:bookmarkEnd w:id="81"/>
      <w:r w:rsidRPr="00C05E56">
        <w:rPr>
          <w:rFonts w:asciiTheme="majorBidi" w:hAnsiTheme="majorBidi" w:cstheme="majorBidi"/>
          <w:sz w:val="24"/>
          <w:szCs w:val="24"/>
        </w:rPr>
        <w:t xml:space="preserve">c’est </w:t>
      </w:r>
      <w:r w:rsidR="009526F8" w:rsidRPr="00C05E56">
        <w:rPr>
          <w:rFonts w:asciiTheme="majorBidi" w:hAnsiTheme="majorBidi" w:cstheme="majorBidi"/>
          <w:sz w:val="24"/>
          <w:szCs w:val="24"/>
        </w:rPr>
        <w:t>pourquoi</w:t>
      </w:r>
      <w:r w:rsidRPr="00C05E56">
        <w:rPr>
          <w:rFonts w:asciiTheme="majorBidi" w:hAnsiTheme="majorBidi" w:cstheme="majorBidi"/>
          <w:sz w:val="24"/>
          <w:szCs w:val="24"/>
        </w:rPr>
        <w:t xml:space="preserve"> dans </w:t>
      </w:r>
      <w:r w:rsidR="009526F8" w:rsidRPr="00C05E56">
        <w:rPr>
          <w:rFonts w:asciiTheme="majorBidi" w:hAnsiTheme="majorBidi" w:cstheme="majorBidi"/>
          <w:sz w:val="24"/>
          <w:szCs w:val="24"/>
        </w:rPr>
        <w:t>ce type</w:t>
      </w:r>
      <w:r w:rsidRPr="00C05E56">
        <w:rPr>
          <w:rFonts w:asciiTheme="majorBidi" w:hAnsiTheme="majorBidi" w:cstheme="majorBidi"/>
          <w:sz w:val="24"/>
          <w:szCs w:val="24"/>
        </w:rPr>
        <w:t xml:space="preserve"> d’</w:t>
      </w:r>
      <w:r w:rsidR="009526F8" w:rsidRPr="00C05E56">
        <w:rPr>
          <w:rFonts w:asciiTheme="majorBidi" w:hAnsiTheme="majorBidi" w:cstheme="majorBidi"/>
          <w:sz w:val="24"/>
          <w:szCs w:val="24"/>
        </w:rPr>
        <w:t>écrit</w:t>
      </w:r>
      <w:r w:rsidRPr="00C05E56">
        <w:rPr>
          <w:rFonts w:asciiTheme="majorBidi" w:hAnsiTheme="majorBidi" w:cstheme="majorBidi"/>
          <w:sz w:val="24"/>
          <w:szCs w:val="24"/>
        </w:rPr>
        <w:t xml:space="preserve"> les </w:t>
      </w:r>
      <w:r w:rsidR="0001778A" w:rsidRPr="00C05E56">
        <w:rPr>
          <w:rFonts w:asciiTheme="majorBidi" w:hAnsiTheme="majorBidi" w:cstheme="majorBidi"/>
          <w:sz w:val="24"/>
          <w:szCs w:val="24"/>
        </w:rPr>
        <w:t>étudiants</w:t>
      </w:r>
      <w:r w:rsidRPr="00C05E56">
        <w:rPr>
          <w:rFonts w:asciiTheme="majorBidi" w:hAnsiTheme="majorBidi" w:cstheme="majorBidi"/>
          <w:sz w:val="24"/>
          <w:szCs w:val="24"/>
        </w:rPr>
        <w:t xml:space="preserve"> les </w:t>
      </w:r>
      <w:r w:rsidR="0001778A" w:rsidRPr="00C05E56">
        <w:rPr>
          <w:rFonts w:asciiTheme="majorBidi" w:hAnsiTheme="majorBidi" w:cstheme="majorBidi"/>
          <w:sz w:val="24"/>
          <w:szCs w:val="24"/>
        </w:rPr>
        <w:t>apprenant</w:t>
      </w:r>
      <w:r w:rsidRPr="00C05E56">
        <w:rPr>
          <w:rFonts w:asciiTheme="majorBidi" w:hAnsiTheme="majorBidi" w:cstheme="majorBidi"/>
          <w:sz w:val="24"/>
          <w:szCs w:val="24"/>
        </w:rPr>
        <w:t xml:space="preserve"> font recours au </w:t>
      </w:r>
      <w:r w:rsidR="0001778A" w:rsidRPr="00C05E56">
        <w:rPr>
          <w:rFonts w:asciiTheme="majorBidi" w:hAnsiTheme="majorBidi" w:cstheme="majorBidi"/>
          <w:sz w:val="24"/>
          <w:szCs w:val="24"/>
        </w:rPr>
        <w:t>procèdes</w:t>
      </w:r>
      <w:r w:rsidRPr="00C05E56">
        <w:rPr>
          <w:rFonts w:asciiTheme="majorBidi" w:hAnsiTheme="majorBidi" w:cstheme="majorBidi"/>
          <w:sz w:val="24"/>
          <w:szCs w:val="24"/>
        </w:rPr>
        <w:t xml:space="preserve"> suiv</w:t>
      </w:r>
      <w:r w:rsidR="0001778A" w:rsidRPr="00C05E56">
        <w:rPr>
          <w:rFonts w:asciiTheme="majorBidi" w:hAnsiTheme="majorBidi" w:cstheme="majorBidi"/>
          <w:sz w:val="24"/>
          <w:szCs w:val="24"/>
        </w:rPr>
        <w:t>ants</w:t>
      </w:r>
    </w:p>
    <w:p w14:paraId="2931B7C5" w14:textId="77777777" w:rsidR="00C05E56" w:rsidRDefault="003B0A79" w:rsidP="0001778A">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 xml:space="preserve">7.1. La traduction littérale : </w:t>
      </w:r>
    </w:p>
    <w:p w14:paraId="5BD09F58" w14:textId="5515839D" w:rsidR="00AA30D3" w:rsidRPr="00E8312F" w:rsidRDefault="00C05E56" w:rsidP="00C05E56">
      <w:pPr>
        <w:spacing w:line="360" w:lineRule="auto"/>
        <w:ind w:firstLine="720"/>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Elle</w:t>
      </w:r>
      <w:r w:rsidR="003B0A79" w:rsidRPr="00E8312F">
        <w:rPr>
          <w:rFonts w:asciiTheme="majorBidi" w:eastAsia="Verdana" w:hAnsiTheme="majorBidi" w:cstheme="majorBidi"/>
          <w:color w:val="000000" w:themeColor="text1"/>
          <w:sz w:val="24"/>
          <w:szCs w:val="24"/>
        </w:rPr>
        <w:t xml:space="preserve"> consiste à traduire une expression sans faire des changements ni au niveau de la structure </w:t>
      </w:r>
      <w:r w:rsidR="00D8212F" w:rsidRPr="00E8312F">
        <w:rPr>
          <w:rFonts w:asciiTheme="majorBidi" w:eastAsia="Verdana" w:hAnsiTheme="majorBidi" w:cstheme="majorBidi"/>
          <w:color w:val="000000" w:themeColor="text1"/>
          <w:sz w:val="24"/>
          <w:szCs w:val="24"/>
        </w:rPr>
        <w:t xml:space="preserve">ni </w:t>
      </w:r>
      <w:r w:rsidR="0001778A" w:rsidRPr="00E8312F">
        <w:rPr>
          <w:rFonts w:asciiTheme="majorBidi" w:eastAsia="Verdana" w:hAnsiTheme="majorBidi" w:cstheme="majorBidi"/>
          <w:color w:val="000000" w:themeColor="text1"/>
          <w:sz w:val="24"/>
          <w:szCs w:val="24"/>
        </w:rPr>
        <w:t>au</w:t>
      </w:r>
      <w:r w:rsidR="003B0A79" w:rsidRPr="00E8312F">
        <w:rPr>
          <w:rFonts w:asciiTheme="majorBidi" w:eastAsia="Verdana" w:hAnsiTheme="majorBidi" w:cstheme="majorBidi"/>
          <w:color w:val="000000" w:themeColor="text1"/>
          <w:sz w:val="24"/>
          <w:szCs w:val="24"/>
        </w:rPr>
        <w:t xml:space="preserve"> l’ordre des mots pour avoir un texte correct.</w:t>
      </w:r>
    </w:p>
    <w:p w14:paraId="20F2AC3D" w14:textId="77777777" w:rsidR="00AA30D3" w:rsidRPr="00E8312F" w:rsidRDefault="003B0A79" w:rsidP="0019185C">
      <w:pPr>
        <w:spacing w:line="360" w:lineRule="auto"/>
        <w:jc w:val="both"/>
        <w:rPr>
          <w:rFonts w:asciiTheme="majorBidi" w:eastAsia="Verdana" w:hAnsiTheme="majorBidi" w:cstheme="majorBidi"/>
          <w:b/>
          <w:color w:val="000000" w:themeColor="text1"/>
          <w:sz w:val="24"/>
          <w:szCs w:val="24"/>
        </w:rPr>
      </w:pPr>
      <w:bookmarkStart w:id="82" w:name="_2lwamvv" w:colFirst="0" w:colLast="0"/>
      <w:bookmarkEnd w:id="82"/>
      <w:r w:rsidRPr="00E8312F">
        <w:rPr>
          <w:rFonts w:asciiTheme="majorBidi" w:eastAsia="Verdana" w:hAnsiTheme="majorBidi" w:cstheme="majorBidi"/>
          <w:b/>
          <w:color w:val="000000" w:themeColor="text1"/>
          <w:sz w:val="24"/>
          <w:szCs w:val="24"/>
        </w:rPr>
        <w:t>7.2. La traduction mot à mot :</w:t>
      </w:r>
    </w:p>
    <w:p w14:paraId="18C668D8" w14:textId="279F38E4" w:rsidR="00AA30D3" w:rsidRPr="00E8312F" w:rsidRDefault="003B0A79" w:rsidP="0019185C">
      <w:pPr>
        <w:shd w:val="clear" w:color="auto" w:fill="FFFFFF"/>
        <w:spacing w:before="280" w:after="280" w:line="360" w:lineRule="auto"/>
        <w:jc w:val="both"/>
        <w:rPr>
          <w:rFonts w:asciiTheme="majorBidi" w:eastAsia="Verdana" w:hAnsiTheme="majorBidi" w:cstheme="majorBidi"/>
          <w:color w:val="000000" w:themeColor="text1"/>
          <w:sz w:val="28"/>
          <w:szCs w:val="28"/>
        </w:rPr>
      </w:pPr>
      <w:r w:rsidRPr="00E8312F">
        <w:rPr>
          <w:rFonts w:asciiTheme="majorBidi" w:eastAsia="Verdana" w:hAnsiTheme="majorBidi" w:cstheme="majorBidi"/>
          <w:color w:val="000000" w:themeColor="text1"/>
          <w:sz w:val="24"/>
          <w:szCs w:val="24"/>
        </w:rPr>
        <w:tab/>
      </w:r>
      <w:r w:rsidRPr="00A80786">
        <w:rPr>
          <w:rFonts w:asciiTheme="majorBidi" w:eastAsia="Verdana" w:hAnsiTheme="majorBidi" w:cstheme="majorBidi"/>
          <w:sz w:val="24"/>
          <w:szCs w:val="24"/>
        </w:rPr>
        <w:t xml:space="preserve">La traduction </w:t>
      </w:r>
      <w:r w:rsidR="009526F8" w:rsidRPr="00A80786">
        <w:rPr>
          <w:rFonts w:asciiTheme="majorBidi" w:eastAsia="Verdana" w:hAnsiTheme="majorBidi" w:cstheme="majorBidi"/>
          <w:sz w:val="24"/>
          <w:szCs w:val="24"/>
        </w:rPr>
        <w:t xml:space="preserve">de </w:t>
      </w:r>
      <w:r w:rsidRPr="00A80786">
        <w:rPr>
          <w:rFonts w:asciiTheme="majorBidi" w:eastAsia="Verdana" w:hAnsiTheme="majorBidi" w:cstheme="majorBidi"/>
          <w:sz w:val="24"/>
          <w:szCs w:val="24"/>
        </w:rPr>
        <w:t xml:space="preserve">mot à mot consiste à </w:t>
      </w:r>
      <w:r w:rsidRPr="00A80786">
        <w:rPr>
          <w:rFonts w:asciiTheme="majorBidi" w:eastAsia="Verdana" w:hAnsiTheme="majorBidi" w:cstheme="majorBidi"/>
          <w:i/>
          <w:iCs/>
          <w:sz w:val="24"/>
          <w:szCs w:val="24"/>
        </w:rPr>
        <w:t>« transposer dans le texte d’arrivée les éléments du texte de départ sans en changer l’ordre</w:t>
      </w:r>
      <w:r w:rsidRPr="00A80786">
        <w:rPr>
          <w:rFonts w:asciiTheme="majorBidi" w:eastAsia="Verdana" w:hAnsiTheme="majorBidi" w:cstheme="majorBidi"/>
          <w:sz w:val="24"/>
          <w:szCs w:val="24"/>
        </w:rPr>
        <w:t xml:space="preserve"> », elle préserve le même ordre du texte de départ. La traduction</w:t>
      </w:r>
      <w:r w:rsidR="009526F8" w:rsidRPr="00A80786">
        <w:rPr>
          <w:rFonts w:asciiTheme="majorBidi" w:eastAsia="Verdana" w:hAnsiTheme="majorBidi" w:cstheme="majorBidi"/>
          <w:sz w:val="24"/>
          <w:szCs w:val="24"/>
        </w:rPr>
        <w:t xml:space="preserve"> du</w:t>
      </w:r>
      <w:r w:rsidRPr="00A80786">
        <w:rPr>
          <w:rFonts w:asciiTheme="majorBidi" w:eastAsia="Verdana" w:hAnsiTheme="majorBidi" w:cstheme="majorBidi"/>
          <w:sz w:val="24"/>
          <w:szCs w:val="24"/>
        </w:rPr>
        <w:t xml:space="preserve"> mot à mot n’intervient que dans des cas où l’étudiant ne peut pas traduire le sens de la phrase source. Par conséquent, ils se réfugie</w:t>
      </w:r>
      <w:r w:rsidR="009526F8" w:rsidRPr="00A80786">
        <w:rPr>
          <w:rFonts w:asciiTheme="majorBidi" w:eastAsia="Verdana" w:hAnsiTheme="majorBidi" w:cstheme="majorBidi"/>
          <w:sz w:val="24"/>
          <w:szCs w:val="24"/>
        </w:rPr>
        <w:t>nt</w:t>
      </w:r>
      <w:r w:rsidRPr="00A80786">
        <w:rPr>
          <w:rFonts w:asciiTheme="majorBidi" w:eastAsia="Verdana" w:hAnsiTheme="majorBidi" w:cstheme="majorBidi"/>
          <w:sz w:val="24"/>
          <w:szCs w:val="24"/>
        </w:rPr>
        <w:t xml:space="preserve"> dans la traduction des mots un par un dans leur ordre d’apparition dans la phrase de départ.</w:t>
      </w:r>
      <w:r w:rsidR="00A80786" w:rsidRPr="00A80786">
        <w:rPr>
          <w:rStyle w:val="Appelnotedebasdep"/>
          <w:rFonts w:asciiTheme="majorBidi" w:eastAsia="Verdana" w:hAnsiTheme="majorBidi" w:cstheme="majorBidi"/>
          <w:sz w:val="24"/>
          <w:szCs w:val="24"/>
        </w:rPr>
        <w:footnoteReference w:id="25"/>
      </w:r>
    </w:p>
    <w:p w14:paraId="0EB0E14A" w14:textId="77777777" w:rsidR="00AA30D3" w:rsidRPr="00E8312F" w:rsidRDefault="003B0A79" w:rsidP="0019185C">
      <w:pPr>
        <w:tabs>
          <w:tab w:val="left" w:pos="426"/>
          <w:tab w:val="left" w:pos="1276"/>
        </w:tabs>
        <w:spacing w:line="360" w:lineRule="auto"/>
        <w:jc w:val="both"/>
        <w:rPr>
          <w:rFonts w:asciiTheme="majorBidi" w:eastAsia="Verdana" w:hAnsiTheme="majorBidi" w:cstheme="majorBidi"/>
          <w:b/>
          <w:color w:val="000000" w:themeColor="text1"/>
          <w:sz w:val="24"/>
          <w:szCs w:val="24"/>
        </w:rPr>
      </w:pPr>
      <w:bookmarkStart w:id="83" w:name="_111kx3o" w:colFirst="0" w:colLast="0"/>
      <w:bookmarkEnd w:id="83"/>
      <w:r w:rsidRPr="00E8312F">
        <w:rPr>
          <w:rFonts w:asciiTheme="majorBidi" w:eastAsia="Verdana" w:hAnsiTheme="majorBidi" w:cstheme="majorBidi"/>
          <w:b/>
          <w:color w:val="000000" w:themeColor="text1"/>
          <w:sz w:val="24"/>
          <w:szCs w:val="24"/>
        </w:rPr>
        <w:t xml:space="preserve">7.3. Le calque : </w:t>
      </w:r>
      <w:r w:rsidRPr="00E8312F">
        <w:rPr>
          <w:rFonts w:asciiTheme="majorBidi" w:eastAsia="Verdana" w:hAnsiTheme="majorBidi" w:cstheme="majorBidi"/>
          <w:color w:val="000000" w:themeColor="text1"/>
          <w:sz w:val="24"/>
          <w:szCs w:val="24"/>
        </w:rPr>
        <w:t>est un emprunt traduit, il consiste à traduire une structure /expression, tout en traduisant littéralement les éléments qu’ils la composent.</w:t>
      </w:r>
    </w:p>
    <w:p w14:paraId="32BF9DEA" w14:textId="77777777" w:rsidR="00AA30D3" w:rsidRPr="00E8312F" w:rsidRDefault="003B0A79" w:rsidP="004E36BC">
      <w:pPr>
        <w:numPr>
          <w:ilvl w:val="0"/>
          <w:numId w:val="6"/>
        </w:numPr>
        <w:tabs>
          <w:tab w:val="left" w:pos="426"/>
          <w:tab w:val="left" w:pos="1276"/>
        </w:tabs>
        <w:spacing w:line="360" w:lineRule="auto"/>
        <w:ind w:left="0" w:firstLine="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Le calque de structure</w:t>
      </w:r>
      <w:r w:rsidRPr="00E8312F">
        <w:rPr>
          <w:rFonts w:asciiTheme="majorBidi" w:eastAsia="Verdana" w:hAnsiTheme="majorBidi" w:cstheme="majorBidi"/>
          <w:color w:val="000000" w:themeColor="text1"/>
          <w:sz w:val="24"/>
          <w:szCs w:val="24"/>
        </w:rPr>
        <w:t> </w:t>
      </w:r>
      <w:r w:rsidRPr="00E8312F">
        <w:rPr>
          <w:rFonts w:asciiTheme="majorBidi" w:eastAsia="Verdana" w:hAnsiTheme="majorBidi" w:cstheme="majorBidi"/>
          <w:b/>
          <w:color w:val="000000" w:themeColor="text1"/>
          <w:sz w:val="24"/>
          <w:szCs w:val="24"/>
        </w:rPr>
        <w:t>:</w:t>
      </w:r>
      <w:r w:rsidRPr="00E8312F">
        <w:rPr>
          <w:rFonts w:asciiTheme="majorBidi" w:eastAsia="Verdana" w:hAnsiTheme="majorBidi" w:cstheme="majorBidi"/>
          <w:color w:val="000000" w:themeColor="text1"/>
          <w:sz w:val="24"/>
          <w:szCs w:val="24"/>
        </w:rPr>
        <w:t xml:space="preserve"> science froide, guerre froide... </w:t>
      </w:r>
    </w:p>
    <w:p w14:paraId="7C19DF2A" w14:textId="77777777" w:rsidR="00AA30D3" w:rsidRPr="00E8312F" w:rsidRDefault="003B0A79" w:rsidP="004E36BC">
      <w:pPr>
        <w:numPr>
          <w:ilvl w:val="0"/>
          <w:numId w:val="6"/>
        </w:numPr>
        <w:tabs>
          <w:tab w:val="left" w:pos="426"/>
          <w:tab w:val="left" w:pos="1276"/>
        </w:tabs>
        <w:spacing w:line="360" w:lineRule="auto"/>
        <w:ind w:left="0" w:firstLine="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 xml:space="preserve">Le calque d’expression : </w:t>
      </w:r>
      <w:r w:rsidRPr="00E8312F">
        <w:rPr>
          <w:rFonts w:asciiTheme="majorBidi" w:eastAsia="Verdana" w:hAnsiTheme="majorBidi" w:cstheme="majorBidi"/>
          <w:color w:val="000000" w:themeColor="text1"/>
          <w:sz w:val="24"/>
          <w:szCs w:val="24"/>
        </w:rPr>
        <w:t>mettre de la poudre aux yeux, ou le terme anglais   "</w:t>
      </w:r>
      <w:r w:rsidRPr="00E8312F">
        <w:rPr>
          <w:rFonts w:asciiTheme="majorBidi" w:eastAsia="Verdana" w:hAnsiTheme="majorBidi" w:cstheme="majorBidi"/>
          <w:b/>
          <w:color w:val="000000" w:themeColor="text1"/>
          <w:sz w:val="24"/>
          <w:szCs w:val="24"/>
        </w:rPr>
        <w:t>honey Moon</w:t>
      </w:r>
      <w:r w:rsidRPr="00E8312F">
        <w:rPr>
          <w:rFonts w:asciiTheme="majorBidi" w:eastAsia="Verdana" w:hAnsiTheme="majorBidi" w:cstheme="majorBidi"/>
          <w:color w:val="000000" w:themeColor="text1"/>
          <w:sz w:val="24"/>
          <w:szCs w:val="24"/>
        </w:rPr>
        <w:t xml:space="preserve"> "se traduit en français par " </w:t>
      </w:r>
      <w:r w:rsidRPr="00E8312F">
        <w:rPr>
          <w:rFonts w:asciiTheme="majorBidi" w:eastAsia="Verdana" w:hAnsiTheme="majorBidi" w:cstheme="majorBidi"/>
          <w:b/>
          <w:color w:val="000000" w:themeColor="text1"/>
          <w:sz w:val="24"/>
          <w:szCs w:val="24"/>
        </w:rPr>
        <w:t>lune de miel</w:t>
      </w:r>
      <w:r w:rsidRPr="00E8312F">
        <w:rPr>
          <w:rFonts w:asciiTheme="majorBidi" w:eastAsia="Verdana" w:hAnsiTheme="majorBidi" w:cstheme="majorBidi"/>
          <w:color w:val="000000" w:themeColor="text1"/>
          <w:sz w:val="24"/>
          <w:szCs w:val="24"/>
        </w:rPr>
        <w:t xml:space="preserve"> ".</w:t>
      </w:r>
    </w:p>
    <w:p w14:paraId="07934134" w14:textId="7D8ED5CC" w:rsidR="00AA30D3" w:rsidRPr="00E8312F" w:rsidRDefault="003B0A79" w:rsidP="0019185C">
      <w:pPr>
        <w:tabs>
          <w:tab w:val="left" w:pos="709"/>
          <w:tab w:val="left" w:pos="1276"/>
        </w:tabs>
        <w:spacing w:line="360" w:lineRule="auto"/>
        <w:rPr>
          <w:rFonts w:asciiTheme="majorBidi" w:eastAsia="Verdana" w:hAnsiTheme="majorBidi" w:cstheme="majorBidi"/>
          <w:color w:val="000000" w:themeColor="text1"/>
          <w:sz w:val="24"/>
          <w:szCs w:val="24"/>
        </w:rPr>
      </w:pPr>
      <w:bookmarkStart w:id="84" w:name="_3l18frh" w:colFirst="0" w:colLast="0"/>
      <w:bookmarkEnd w:id="84"/>
      <w:r w:rsidRPr="00E8312F">
        <w:rPr>
          <w:rFonts w:asciiTheme="majorBidi" w:eastAsia="Verdana" w:hAnsiTheme="majorBidi" w:cstheme="majorBidi"/>
          <w:b/>
          <w:color w:val="000000" w:themeColor="text1"/>
          <w:sz w:val="24"/>
          <w:szCs w:val="24"/>
        </w:rPr>
        <w:t>7.4. L’équivalence :</w:t>
      </w:r>
      <w:r w:rsidRPr="00E8312F">
        <w:rPr>
          <w:rFonts w:asciiTheme="majorBidi" w:eastAsia="Verdana" w:hAnsiTheme="majorBidi" w:cstheme="majorBidi"/>
          <w:color w:val="000000" w:themeColor="text1"/>
          <w:sz w:val="24"/>
          <w:szCs w:val="24"/>
        </w:rPr>
        <w:t xml:space="preserve"> c’est un procédé qui consiste à traduire une situation par une autre situation équivalente dans la langue cible : expression idiomatique et les proverbes.</w:t>
      </w:r>
      <w:r w:rsidR="001F3C10">
        <w:rPr>
          <w:rStyle w:val="Appelnotedebasdep"/>
          <w:rFonts w:asciiTheme="majorBidi" w:eastAsia="Verdana" w:hAnsiTheme="majorBidi" w:cstheme="majorBidi"/>
          <w:color w:val="000000" w:themeColor="text1"/>
          <w:sz w:val="24"/>
          <w:szCs w:val="24"/>
        </w:rPr>
        <w:footnoteReference w:id="26"/>
      </w:r>
    </w:p>
    <w:p w14:paraId="4EDC618B" w14:textId="77777777" w:rsidR="00033BC8" w:rsidRPr="00E8312F" w:rsidRDefault="00033BC8" w:rsidP="0019185C">
      <w:pPr>
        <w:tabs>
          <w:tab w:val="left" w:pos="709"/>
          <w:tab w:val="left" w:pos="1276"/>
        </w:tabs>
        <w:spacing w:line="360" w:lineRule="auto"/>
        <w:rPr>
          <w:rFonts w:asciiTheme="majorBidi" w:eastAsia="Verdana" w:hAnsiTheme="majorBidi" w:cstheme="majorBidi"/>
          <w:b/>
          <w:color w:val="000000" w:themeColor="text1"/>
          <w:sz w:val="24"/>
          <w:szCs w:val="24"/>
        </w:rPr>
      </w:pPr>
    </w:p>
    <w:p w14:paraId="37390D95" w14:textId="77777777" w:rsidR="00AA30D3" w:rsidRPr="00E8312F" w:rsidRDefault="003B0A79" w:rsidP="0019185C">
      <w:pPr>
        <w:pStyle w:val="Titre2"/>
        <w:spacing w:after="240"/>
        <w:rPr>
          <w:rFonts w:asciiTheme="majorBidi" w:hAnsiTheme="majorBidi" w:cstheme="majorBidi"/>
          <w:b/>
          <w:bCs/>
          <w:color w:val="000000" w:themeColor="text1"/>
        </w:rPr>
      </w:pPr>
      <w:bookmarkStart w:id="85" w:name="_206ipza" w:colFirst="0" w:colLast="0"/>
      <w:bookmarkStart w:id="86" w:name="_Toc105318627"/>
      <w:bookmarkEnd w:id="85"/>
      <w:r w:rsidRPr="00E8312F">
        <w:rPr>
          <w:rFonts w:asciiTheme="majorBidi" w:hAnsiTheme="majorBidi" w:cstheme="majorBidi"/>
          <w:b/>
          <w:bCs/>
          <w:color w:val="000000" w:themeColor="text1"/>
        </w:rPr>
        <w:lastRenderedPageBreak/>
        <w:t>Conclusion :</w:t>
      </w:r>
      <w:bookmarkEnd w:id="86"/>
    </w:p>
    <w:p w14:paraId="68CC5F37" w14:textId="05CAA3A4" w:rsidR="002C76C7" w:rsidRPr="00A03D2F" w:rsidRDefault="003B0A79" w:rsidP="0019185C">
      <w:pPr>
        <w:spacing w:line="360" w:lineRule="auto"/>
        <w:jc w:val="both"/>
        <w:rPr>
          <w:rFonts w:asciiTheme="majorBidi" w:eastAsia="Verdana" w:hAnsiTheme="majorBidi" w:cstheme="majorBidi"/>
          <w:sz w:val="24"/>
          <w:szCs w:val="24"/>
        </w:rPr>
      </w:pPr>
      <w:r w:rsidRPr="00E8312F">
        <w:rPr>
          <w:rFonts w:asciiTheme="majorBidi" w:eastAsia="Verdana" w:hAnsiTheme="majorBidi" w:cstheme="majorBidi"/>
          <w:color w:val="000000" w:themeColor="text1"/>
          <w:sz w:val="24"/>
          <w:szCs w:val="24"/>
        </w:rPr>
        <w:tab/>
        <w:t xml:space="preserve">  </w:t>
      </w:r>
      <w:r w:rsidRPr="00A03D2F">
        <w:rPr>
          <w:rFonts w:asciiTheme="majorBidi" w:eastAsia="Verdana" w:hAnsiTheme="majorBidi" w:cstheme="majorBidi"/>
          <w:sz w:val="24"/>
          <w:szCs w:val="24"/>
        </w:rPr>
        <w:t>En s’appuyant sur ce qui a été mentionné</w:t>
      </w:r>
      <w:r w:rsidRPr="00A03D2F">
        <w:rPr>
          <w:rFonts w:asciiTheme="majorBidi" w:eastAsia="Verdana" w:hAnsiTheme="majorBidi" w:cstheme="majorBidi"/>
        </w:rPr>
        <w:t xml:space="preserve"> </w:t>
      </w:r>
      <w:r w:rsidRPr="00A03D2F">
        <w:rPr>
          <w:rFonts w:asciiTheme="majorBidi" w:eastAsia="Verdana" w:hAnsiTheme="majorBidi" w:cstheme="majorBidi"/>
          <w:sz w:val="24"/>
          <w:szCs w:val="24"/>
        </w:rPr>
        <w:t>dans ce chapitre nous pouvons dire que</w:t>
      </w:r>
      <w:r w:rsidR="00F32F62" w:rsidRPr="00A03D2F">
        <w:rPr>
          <w:rFonts w:asciiTheme="majorBidi" w:eastAsia="Verdana" w:hAnsiTheme="majorBidi" w:cstheme="majorBidi"/>
          <w:sz w:val="24"/>
          <w:szCs w:val="24"/>
        </w:rPr>
        <w:t xml:space="preserve"> </w:t>
      </w:r>
      <w:r w:rsidR="00AB375E" w:rsidRPr="00A03D2F">
        <w:rPr>
          <w:rFonts w:asciiTheme="majorBidi" w:eastAsia="Verdana" w:hAnsiTheme="majorBidi" w:cstheme="majorBidi"/>
          <w:sz w:val="24"/>
          <w:szCs w:val="24"/>
        </w:rPr>
        <w:t xml:space="preserve">le FOS est considéré comme un apport </w:t>
      </w:r>
      <w:r w:rsidR="00892DF7" w:rsidRPr="00A03D2F">
        <w:rPr>
          <w:rFonts w:asciiTheme="majorBidi" w:eastAsia="Verdana" w:hAnsiTheme="majorBidi" w:cstheme="majorBidi"/>
          <w:sz w:val="24"/>
          <w:szCs w:val="24"/>
        </w:rPr>
        <w:t>aux étudiants</w:t>
      </w:r>
      <w:r w:rsidR="00AB375E" w:rsidRPr="00A03D2F">
        <w:rPr>
          <w:rFonts w:asciiTheme="majorBidi" w:eastAsia="Verdana" w:hAnsiTheme="majorBidi" w:cstheme="majorBidi"/>
          <w:sz w:val="24"/>
          <w:szCs w:val="24"/>
        </w:rPr>
        <w:t xml:space="preserve"> et a travers sa déclinaison le FOU </w:t>
      </w:r>
      <w:r w:rsidR="002C76C7" w:rsidRPr="00A03D2F">
        <w:rPr>
          <w:rFonts w:asciiTheme="majorBidi" w:eastAsia="Verdana" w:hAnsiTheme="majorBidi" w:cstheme="majorBidi"/>
          <w:sz w:val="24"/>
          <w:szCs w:val="24"/>
        </w:rPr>
        <w:t>car il</w:t>
      </w:r>
      <w:r w:rsidR="00892DF7" w:rsidRPr="00A03D2F">
        <w:rPr>
          <w:rFonts w:asciiTheme="majorBidi" w:eastAsia="Verdana" w:hAnsiTheme="majorBidi" w:cstheme="majorBidi"/>
          <w:sz w:val="24"/>
          <w:szCs w:val="24"/>
        </w:rPr>
        <w:t xml:space="preserve"> </w:t>
      </w:r>
      <w:r w:rsidR="002C76C7" w:rsidRPr="00A03D2F">
        <w:rPr>
          <w:rFonts w:asciiTheme="majorBidi" w:eastAsia="Verdana" w:hAnsiTheme="majorBidi" w:cstheme="majorBidi"/>
          <w:sz w:val="24"/>
          <w:szCs w:val="24"/>
        </w:rPr>
        <w:t>est destiné aux universitaires qui ont utilisé le français comme un outil de transmettre des connaissances.</w:t>
      </w:r>
    </w:p>
    <w:p w14:paraId="4AC5B9FC" w14:textId="7C622907" w:rsidR="00F32F62" w:rsidRPr="00A03D2F" w:rsidRDefault="002C76C7" w:rsidP="0019185C">
      <w:pPr>
        <w:spacing w:line="360" w:lineRule="auto"/>
        <w:jc w:val="both"/>
        <w:rPr>
          <w:rFonts w:asciiTheme="majorBidi" w:eastAsia="Verdana" w:hAnsiTheme="majorBidi" w:cstheme="majorBidi"/>
          <w:sz w:val="24"/>
          <w:szCs w:val="24"/>
        </w:rPr>
      </w:pPr>
      <w:r w:rsidRPr="00A03D2F">
        <w:rPr>
          <w:rFonts w:asciiTheme="majorBidi" w:eastAsia="Verdana" w:hAnsiTheme="majorBidi" w:cstheme="majorBidi"/>
          <w:sz w:val="24"/>
          <w:szCs w:val="24"/>
        </w:rPr>
        <w:t xml:space="preserve">L’écrit universitaire est le </w:t>
      </w:r>
      <w:r w:rsidR="00A03D2F" w:rsidRPr="00A03D2F">
        <w:rPr>
          <w:rFonts w:asciiTheme="majorBidi" w:eastAsia="Verdana" w:hAnsiTheme="majorBidi" w:cstheme="majorBidi"/>
          <w:sz w:val="24"/>
          <w:szCs w:val="24"/>
        </w:rPr>
        <w:t>fruit de</w:t>
      </w:r>
      <w:r w:rsidRPr="00A03D2F">
        <w:rPr>
          <w:rFonts w:asciiTheme="majorBidi" w:eastAsia="Verdana" w:hAnsiTheme="majorBidi" w:cstheme="majorBidi"/>
          <w:sz w:val="24"/>
          <w:szCs w:val="24"/>
        </w:rPr>
        <w:t xml:space="preserve"> l’application du </w:t>
      </w:r>
      <w:r w:rsidR="00A03D2F">
        <w:rPr>
          <w:rFonts w:asciiTheme="majorBidi" w:eastAsia="Verdana" w:hAnsiTheme="majorBidi" w:cstheme="majorBidi"/>
          <w:sz w:val="24"/>
          <w:szCs w:val="24"/>
        </w:rPr>
        <w:t>FOU</w:t>
      </w:r>
      <w:r w:rsidR="00A03D2F" w:rsidRPr="00A03D2F">
        <w:rPr>
          <w:rFonts w:asciiTheme="majorBidi" w:eastAsia="Verdana" w:hAnsiTheme="majorBidi" w:cstheme="majorBidi"/>
          <w:sz w:val="24"/>
          <w:szCs w:val="24"/>
        </w:rPr>
        <w:t xml:space="preserve">, ou l’apprenant peut </w:t>
      </w:r>
      <w:r w:rsidR="00350610" w:rsidRPr="00A03D2F">
        <w:rPr>
          <w:rFonts w:asciiTheme="majorBidi" w:eastAsia="Verdana" w:hAnsiTheme="majorBidi" w:cstheme="majorBidi"/>
          <w:sz w:val="24"/>
          <w:szCs w:val="24"/>
        </w:rPr>
        <w:t>s’exprime, malgré</w:t>
      </w:r>
      <w:r w:rsidR="00A03D2F" w:rsidRPr="00A03D2F">
        <w:rPr>
          <w:rFonts w:asciiTheme="majorBidi" w:eastAsia="Verdana" w:hAnsiTheme="majorBidi" w:cstheme="majorBidi"/>
          <w:sz w:val="24"/>
          <w:szCs w:val="24"/>
        </w:rPr>
        <w:t xml:space="preserve"> </w:t>
      </w:r>
      <w:r w:rsidR="00350610" w:rsidRPr="00A03D2F">
        <w:rPr>
          <w:rFonts w:asciiTheme="majorBidi" w:eastAsia="Verdana" w:hAnsiTheme="majorBidi" w:cstheme="majorBidi"/>
          <w:sz w:val="24"/>
          <w:szCs w:val="24"/>
        </w:rPr>
        <w:t>les contraintes liées</w:t>
      </w:r>
      <w:r w:rsidR="00A03D2F" w:rsidRPr="00A03D2F">
        <w:rPr>
          <w:rFonts w:asciiTheme="majorBidi" w:eastAsia="Verdana" w:hAnsiTheme="majorBidi" w:cstheme="majorBidi"/>
          <w:sz w:val="24"/>
          <w:szCs w:val="24"/>
        </w:rPr>
        <w:t xml:space="preserve"> à la langue et les circonstances trouvé à l’université.</w:t>
      </w:r>
      <w:r w:rsidRPr="00A03D2F">
        <w:rPr>
          <w:rFonts w:asciiTheme="majorBidi" w:eastAsia="Verdana" w:hAnsiTheme="majorBidi" w:cstheme="majorBidi"/>
          <w:sz w:val="24"/>
          <w:szCs w:val="24"/>
        </w:rPr>
        <w:t xml:space="preserve"> </w:t>
      </w:r>
      <w:r w:rsidR="003B0A79" w:rsidRPr="00A03D2F">
        <w:rPr>
          <w:rFonts w:asciiTheme="majorBidi" w:eastAsia="Verdana" w:hAnsiTheme="majorBidi" w:cstheme="majorBidi"/>
          <w:sz w:val="24"/>
          <w:szCs w:val="24"/>
        </w:rPr>
        <w:t xml:space="preserve"> </w:t>
      </w:r>
    </w:p>
    <w:p w14:paraId="37CAB8AD" w14:textId="77777777" w:rsidR="00F32F62" w:rsidRDefault="00F32F62" w:rsidP="0019185C">
      <w:pPr>
        <w:spacing w:line="360" w:lineRule="auto"/>
        <w:jc w:val="both"/>
        <w:rPr>
          <w:rFonts w:asciiTheme="majorBidi" w:eastAsia="Verdana" w:hAnsiTheme="majorBidi" w:cstheme="majorBidi"/>
          <w:color w:val="FF0000"/>
          <w:sz w:val="24"/>
          <w:szCs w:val="24"/>
        </w:rPr>
      </w:pPr>
    </w:p>
    <w:p w14:paraId="7B1C26AA" w14:textId="77777777" w:rsidR="00F32F62" w:rsidRDefault="00F32F62" w:rsidP="0019185C">
      <w:pPr>
        <w:spacing w:line="360" w:lineRule="auto"/>
        <w:jc w:val="both"/>
        <w:rPr>
          <w:rFonts w:asciiTheme="majorBidi" w:eastAsia="Verdana" w:hAnsiTheme="majorBidi" w:cstheme="majorBidi"/>
          <w:color w:val="FF0000"/>
          <w:sz w:val="24"/>
          <w:szCs w:val="24"/>
        </w:rPr>
      </w:pPr>
    </w:p>
    <w:p w14:paraId="78D0BF8B" w14:textId="77777777" w:rsidR="00F32F62" w:rsidRDefault="00F32F62" w:rsidP="0019185C">
      <w:pPr>
        <w:spacing w:line="360" w:lineRule="auto"/>
        <w:jc w:val="both"/>
        <w:rPr>
          <w:rFonts w:asciiTheme="majorBidi" w:eastAsia="Verdana" w:hAnsiTheme="majorBidi" w:cstheme="majorBidi"/>
          <w:color w:val="FF0000"/>
          <w:sz w:val="24"/>
          <w:szCs w:val="24"/>
        </w:rPr>
      </w:pPr>
    </w:p>
    <w:p w14:paraId="73FE2BDB" w14:textId="77777777" w:rsidR="00F32F62" w:rsidRDefault="00F32F62" w:rsidP="0019185C">
      <w:pPr>
        <w:spacing w:line="360" w:lineRule="auto"/>
        <w:jc w:val="both"/>
        <w:rPr>
          <w:rFonts w:asciiTheme="majorBidi" w:eastAsia="Verdana" w:hAnsiTheme="majorBidi" w:cstheme="majorBidi"/>
          <w:color w:val="FF0000"/>
          <w:sz w:val="24"/>
          <w:szCs w:val="24"/>
        </w:rPr>
      </w:pPr>
    </w:p>
    <w:p w14:paraId="596553CC"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1F4C8F21"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571BAC8B"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5BB73C3E"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1F8EF802"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4ACD2444"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3AF51FBE"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68CF8A19"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7CF1C542"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62296F8F"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6AA9A114"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08957E32"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6A16F64A"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0DF36295"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4D199E9B"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6AE68E27"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29E852F3"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50C2F397"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6207D45A" w14:textId="77777777" w:rsidR="00AA30D3" w:rsidRPr="00E8312F" w:rsidRDefault="00AA30D3" w:rsidP="00A151E5">
      <w:pPr>
        <w:pBdr>
          <w:top w:val="nil"/>
          <w:left w:val="nil"/>
          <w:bottom w:val="nil"/>
          <w:right w:val="nil"/>
          <w:between w:val="nil"/>
        </w:pBdr>
        <w:spacing w:after="0" w:line="360" w:lineRule="auto"/>
        <w:ind w:left="708"/>
        <w:rPr>
          <w:rFonts w:asciiTheme="majorBidi" w:eastAsia="Verdana" w:hAnsiTheme="majorBidi" w:cstheme="majorBidi"/>
          <w:color w:val="000000" w:themeColor="text1"/>
          <w:sz w:val="24"/>
          <w:szCs w:val="24"/>
        </w:rPr>
      </w:pPr>
    </w:p>
    <w:p w14:paraId="42D519B4" w14:textId="77777777" w:rsidR="00850FFF" w:rsidRPr="00E8312F" w:rsidRDefault="00850FFF" w:rsidP="00A151E5">
      <w:pPr>
        <w:pBdr>
          <w:top w:val="nil"/>
          <w:left w:val="nil"/>
          <w:bottom w:val="nil"/>
          <w:right w:val="nil"/>
          <w:between w:val="nil"/>
        </w:pBdr>
        <w:spacing w:after="0" w:line="360" w:lineRule="auto"/>
        <w:ind w:left="1430"/>
        <w:rPr>
          <w:rFonts w:asciiTheme="majorBidi" w:hAnsiTheme="majorBidi" w:cstheme="majorBidi"/>
          <w:color w:val="000000" w:themeColor="text1"/>
        </w:rPr>
        <w:sectPr w:rsidR="00850FFF" w:rsidRPr="00E8312F" w:rsidSect="00067CDC">
          <w:headerReference w:type="default" r:id="rId27"/>
          <w:footerReference w:type="default" r:id="rId28"/>
          <w:pgSz w:w="11900" w:h="16820"/>
          <w:pgMar w:top="1134" w:right="1134" w:bottom="1134" w:left="1701" w:header="720" w:footer="720" w:gutter="0"/>
          <w:pgNumType w:start="16"/>
          <w:cols w:space="720"/>
        </w:sectPr>
      </w:pPr>
    </w:p>
    <w:p w14:paraId="48370A68" w14:textId="77777777" w:rsidR="00AA30D3" w:rsidRPr="00E8312F" w:rsidRDefault="00AA30D3" w:rsidP="00A151E5">
      <w:pPr>
        <w:pBdr>
          <w:top w:val="nil"/>
          <w:left w:val="nil"/>
          <w:bottom w:val="nil"/>
          <w:right w:val="nil"/>
          <w:between w:val="nil"/>
        </w:pBdr>
        <w:spacing w:after="0" w:line="360" w:lineRule="auto"/>
        <w:ind w:left="1430"/>
        <w:rPr>
          <w:rFonts w:asciiTheme="majorBidi" w:hAnsiTheme="majorBidi" w:cstheme="majorBidi"/>
          <w:color w:val="000000" w:themeColor="text1"/>
        </w:rPr>
      </w:pPr>
    </w:p>
    <w:p w14:paraId="02971692" w14:textId="77777777" w:rsidR="00AA30D3" w:rsidRPr="00E8312F" w:rsidRDefault="00AA30D3" w:rsidP="00A151E5">
      <w:pPr>
        <w:pBdr>
          <w:top w:val="nil"/>
          <w:left w:val="nil"/>
          <w:bottom w:val="nil"/>
          <w:right w:val="nil"/>
          <w:between w:val="nil"/>
        </w:pBdr>
        <w:spacing w:after="0" w:line="360" w:lineRule="auto"/>
        <w:ind w:left="1430"/>
        <w:rPr>
          <w:rFonts w:asciiTheme="majorBidi" w:hAnsiTheme="majorBidi" w:cstheme="majorBidi"/>
          <w:color w:val="000000" w:themeColor="text1"/>
        </w:rPr>
      </w:pPr>
    </w:p>
    <w:p w14:paraId="794989E5" w14:textId="44F80450" w:rsidR="00AA30D3" w:rsidRPr="007D7240" w:rsidRDefault="007D7240" w:rsidP="007D7240">
      <w:pPr>
        <w:pStyle w:val="Titre1"/>
        <w:rPr>
          <w:color w:val="FFFFFF" w:themeColor="background1"/>
          <w:sz w:val="2"/>
          <w:szCs w:val="2"/>
        </w:rPr>
      </w:pPr>
      <w:bookmarkStart w:id="87" w:name="_Toc105318628"/>
      <w:r w:rsidRPr="007D7240">
        <w:rPr>
          <w:color w:val="FFFFFF" w:themeColor="background1"/>
          <w:sz w:val="2"/>
          <w:szCs w:val="2"/>
        </w:rPr>
        <w:t>Chapitre III Analyse</w:t>
      </w:r>
      <w:bookmarkEnd w:id="87"/>
      <w:r w:rsidRPr="007D7240">
        <w:rPr>
          <w:color w:val="FFFFFF" w:themeColor="background1"/>
          <w:sz w:val="2"/>
          <w:szCs w:val="2"/>
        </w:rPr>
        <w:t xml:space="preserve">  </w:t>
      </w:r>
    </w:p>
    <w:p w14:paraId="153C1281" w14:textId="2ED8134A" w:rsidR="00AA30D3" w:rsidRPr="00E8312F" w:rsidRDefault="00AA30D3" w:rsidP="00A151E5">
      <w:pPr>
        <w:pBdr>
          <w:top w:val="nil"/>
          <w:left w:val="nil"/>
          <w:bottom w:val="nil"/>
          <w:right w:val="nil"/>
          <w:between w:val="nil"/>
        </w:pBdr>
        <w:spacing w:after="0" w:line="360" w:lineRule="auto"/>
        <w:ind w:left="1430"/>
        <w:rPr>
          <w:rFonts w:asciiTheme="majorBidi" w:hAnsiTheme="majorBidi" w:cstheme="majorBidi"/>
          <w:color w:val="000000" w:themeColor="text1"/>
        </w:rPr>
      </w:pPr>
    </w:p>
    <w:p w14:paraId="3268C9F0" w14:textId="7917BDAC" w:rsidR="00486199" w:rsidRPr="00E8312F" w:rsidRDefault="00486199" w:rsidP="00A151E5">
      <w:pPr>
        <w:pBdr>
          <w:top w:val="nil"/>
          <w:left w:val="nil"/>
          <w:bottom w:val="nil"/>
          <w:right w:val="nil"/>
          <w:between w:val="nil"/>
        </w:pBdr>
        <w:spacing w:after="0" w:line="360" w:lineRule="auto"/>
        <w:ind w:left="1430"/>
        <w:rPr>
          <w:rFonts w:asciiTheme="majorBidi" w:hAnsiTheme="majorBidi" w:cstheme="majorBidi"/>
          <w:color w:val="000000" w:themeColor="text1"/>
        </w:rPr>
      </w:pPr>
    </w:p>
    <w:p w14:paraId="28CFE9DB" w14:textId="29A5221E" w:rsidR="007D7240" w:rsidRDefault="00AE26C2" w:rsidP="007D7240">
      <w:pPr>
        <w:pStyle w:val="Titre1"/>
        <w:jc w:val="center"/>
        <w:rPr>
          <w:color w:val="000000" w:themeColor="text1"/>
          <w:sz w:val="96"/>
          <w:szCs w:val="96"/>
        </w:rPr>
      </w:pPr>
      <w:bookmarkStart w:id="88" w:name="_4k668n3" w:colFirst="0" w:colLast="0"/>
      <w:bookmarkStart w:id="89" w:name="_Toc105318629"/>
      <w:bookmarkEnd w:id="88"/>
      <w:r w:rsidRPr="007D7240">
        <w:rPr>
          <w:rFonts w:asciiTheme="majorBidi" w:eastAsia="Verdana" w:hAnsiTheme="majorBidi" w:cstheme="majorBidi"/>
          <w:b/>
          <w:color w:val="000000" w:themeColor="text1"/>
          <w:sz w:val="80"/>
          <w:szCs w:val="80"/>
        </w:rPr>
        <w:t>CHAPITRE</w:t>
      </w:r>
      <w:r w:rsidRPr="007D7240">
        <w:rPr>
          <w:color w:val="000000" w:themeColor="text1"/>
          <w:sz w:val="96"/>
          <w:szCs w:val="96"/>
        </w:rPr>
        <w:t xml:space="preserve"> </w:t>
      </w:r>
      <w:r w:rsidR="00A20896" w:rsidRPr="007D7240">
        <w:rPr>
          <w:color w:val="000000" w:themeColor="text1"/>
          <w:sz w:val="96"/>
          <w:szCs w:val="96"/>
        </w:rPr>
        <w:t>III</w:t>
      </w:r>
      <w:bookmarkStart w:id="90" w:name="_2zbgiuw" w:colFirst="0" w:colLast="0"/>
      <w:bookmarkStart w:id="91" w:name="_1egqt2p" w:colFirst="0" w:colLast="0"/>
      <w:bookmarkEnd w:id="90"/>
      <w:bookmarkEnd w:id="91"/>
      <w:bookmarkEnd w:id="89"/>
    </w:p>
    <w:p w14:paraId="5C51F888" w14:textId="301BE26F" w:rsidR="00850FFF" w:rsidRPr="007D7240" w:rsidRDefault="007D7240" w:rsidP="007D7240">
      <w:pPr>
        <w:pStyle w:val="Titre1"/>
        <w:jc w:val="center"/>
        <w:rPr>
          <w:color w:val="000000" w:themeColor="text1"/>
          <w:sz w:val="96"/>
          <w:szCs w:val="96"/>
        </w:rPr>
        <w:sectPr w:rsidR="00850FFF" w:rsidRPr="007D7240" w:rsidSect="000C7B91">
          <w:headerReference w:type="default" r:id="rId29"/>
          <w:footerReference w:type="default" r:id="rId30"/>
          <w:pgSz w:w="11900" w:h="16820"/>
          <w:pgMar w:top="1134" w:right="1134" w:bottom="1134" w:left="1701" w:header="720" w:footer="720" w:gutter="0"/>
          <w:pgNumType w:start="1"/>
          <w:cols w:space="720"/>
        </w:sectPr>
      </w:pPr>
      <w:bookmarkStart w:id="92" w:name="_Toc105318630"/>
      <w:r w:rsidRPr="007D7240">
        <w:rPr>
          <w:color w:val="000000" w:themeColor="text1"/>
          <w:sz w:val="96"/>
          <w:szCs w:val="96"/>
        </w:rPr>
        <w:t>ANALYSE</w:t>
      </w:r>
      <w:bookmarkEnd w:id="92"/>
      <w:r w:rsidRPr="007D7240">
        <w:rPr>
          <w:color w:val="000000" w:themeColor="text1"/>
          <w:sz w:val="96"/>
          <w:szCs w:val="96"/>
        </w:rPr>
        <w:t xml:space="preserve"> </w:t>
      </w:r>
    </w:p>
    <w:p w14:paraId="5CB7C58E" w14:textId="77777777" w:rsidR="00AA30D3" w:rsidRPr="00E8312F" w:rsidRDefault="003B0A79" w:rsidP="00D6479C">
      <w:pPr>
        <w:pStyle w:val="Titre2"/>
        <w:spacing w:after="240"/>
        <w:rPr>
          <w:rFonts w:asciiTheme="majorBidi" w:hAnsiTheme="majorBidi" w:cstheme="majorBidi"/>
          <w:b/>
          <w:bCs/>
          <w:color w:val="000000" w:themeColor="text1"/>
        </w:rPr>
      </w:pPr>
      <w:bookmarkStart w:id="93" w:name="_Toc105318631"/>
      <w:r w:rsidRPr="00E8312F">
        <w:rPr>
          <w:rFonts w:asciiTheme="majorBidi" w:hAnsiTheme="majorBidi" w:cstheme="majorBidi"/>
          <w:b/>
          <w:bCs/>
          <w:color w:val="000000" w:themeColor="text1"/>
        </w:rPr>
        <w:lastRenderedPageBreak/>
        <w:t>Introduction</w:t>
      </w:r>
      <w:bookmarkEnd w:id="93"/>
      <w:r w:rsidRPr="00E8312F">
        <w:rPr>
          <w:rFonts w:asciiTheme="majorBidi" w:hAnsiTheme="majorBidi" w:cstheme="majorBidi"/>
          <w:b/>
          <w:bCs/>
          <w:color w:val="000000" w:themeColor="text1"/>
        </w:rPr>
        <w:t xml:space="preserve"> </w:t>
      </w:r>
    </w:p>
    <w:p w14:paraId="1122C7DC" w14:textId="0ABA87A9" w:rsidR="00AA30D3" w:rsidRPr="00E8312F" w:rsidRDefault="000B5DA8"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003B0A79" w:rsidRPr="00E8312F">
        <w:rPr>
          <w:rFonts w:asciiTheme="majorBidi" w:eastAsia="Verdana" w:hAnsiTheme="majorBidi" w:cstheme="majorBidi"/>
          <w:color w:val="000000" w:themeColor="text1"/>
          <w:sz w:val="24"/>
          <w:szCs w:val="24"/>
        </w:rPr>
        <w:t xml:space="preserve">Le Français, quoiqu’il soit une langue étrangère, demeure jusqu’à notre temps la seule langue favorisant l’accès aux sciences en Algérie. Ce statut académique date depuis la colonisation française. </w:t>
      </w:r>
    </w:p>
    <w:p w14:paraId="7E59EC47" w14:textId="77777777"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D’un point de vue politico-social, à l’époque, cette langue était la langue nationale que le citoyen algérien était censé utiliser dans les différents aspects de sa vie. </w:t>
      </w:r>
    </w:p>
    <w:p w14:paraId="5ACA6A2F" w14:textId="77777777"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L’aménagement politico-linguistique était le facteur principal étant à l’origine du degré élevé de la maîtrise de la langue avec tous ses registres et variétés.</w:t>
      </w:r>
    </w:p>
    <w:p w14:paraId="225879CC" w14:textId="4973AE21"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Après l’indépendance, l’Arabe dans sa variété classique était déclaré pour langue nationale (plus tard c’était le cas du Berbère).</w:t>
      </w:r>
    </w:p>
    <w:p w14:paraId="37455017" w14:textId="786329F4"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Dans ce même cadre des réformes, le gouvernement algérien a procédé à l’arabisation de l’enseignement et d</w:t>
      </w:r>
      <w:r w:rsidR="009375E2" w:rsidRPr="00E8312F">
        <w:rPr>
          <w:rFonts w:asciiTheme="majorBidi" w:eastAsia="Verdana" w:hAnsiTheme="majorBidi" w:cstheme="majorBidi"/>
          <w:color w:val="000000" w:themeColor="text1"/>
          <w:sz w:val="24"/>
          <w:szCs w:val="24"/>
        </w:rPr>
        <w:t xml:space="preserve">ans </w:t>
      </w:r>
      <w:r w:rsidRPr="00E8312F">
        <w:rPr>
          <w:rFonts w:asciiTheme="majorBidi" w:eastAsia="Verdana" w:hAnsiTheme="majorBidi" w:cstheme="majorBidi"/>
          <w:color w:val="000000" w:themeColor="text1"/>
          <w:sz w:val="24"/>
          <w:szCs w:val="24"/>
        </w:rPr>
        <w:t xml:space="preserve">d’autres domaines. </w:t>
      </w:r>
    </w:p>
    <w:p w14:paraId="791E590B" w14:textId="77777777"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Cet aménagement linguistique a limité progressivement l’usage du français aux domaines administratifs et académiques sans pouvoir l’éliminer définitivement dans la vie sociale. </w:t>
      </w:r>
    </w:p>
    <w:p w14:paraId="1C4B0145" w14:textId="77777777"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Cette rétrogression avait un considérable impact sur la maîtrise de la langue. De plus en plus, les nouvelles générations avaient tendance à parler l’arabe dans sa variété dialectale ainsi que le berbère avec l’emploi de quelques formes et structures françaises. </w:t>
      </w:r>
    </w:p>
    <w:p w14:paraId="047C7ABA" w14:textId="77777777"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 français a donc perdu son statut social mais non pas académique. Les universités algériennes sont toujours fidèles à la tradition de l’enseignement des sciences en français.</w:t>
      </w:r>
    </w:p>
    <w:p w14:paraId="367CF010" w14:textId="77777777" w:rsidR="00AA30D3" w:rsidRPr="00E8312F" w:rsidRDefault="003B0A79" w:rsidP="0004004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Dans ces circonstances sociales, ce choix est devenu une grande contrainte voire un obstacle d’apprentissage pour les nouvelles générations qui ont d’une part le français pour langue étrangère, dont l’accès n’est possible que dans le cadre formel, d’autre part, l’arabe pour langue d’apprentissage tout au long du parcours d’apprentissage éducatif.</w:t>
      </w:r>
    </w:p>
    <w:p w14:paraId="5CFE5387" w14:textId="2C1228DE" w:rsidR="00634D4E" w:rsidRPr="00E8312F" w:rsidRDefault="00634D4E" w:rsidP="00D6479C">
      <w:pPr>
        <w:pStyle w:val="Titre2"/>
        <w:spacing w:after="240"/>
        <w:rPr>
          <w:rFonts w:asciiTheme="majorBidi" w:hAnsiTheme="majorBidi" w:cstheme="majorBidi"/>
          <w:b/>
          <w:bCs/>
          <w:color w:val="000000" w:themeColor="text1"/>
        </w:rPr>
      </w:pPr>
      <w:bookmarkStart w:id="94" w:name="_3ygebqi" w:colFirst="0" w:colLast="0"/>
      <w:bookmarkStart w:id="95" w:name="_Toc105318632"/>
      <w:bookmarkEnd w:id="94"/>
      <w:r w:rsidRPr="00E8312F">
        <w:rPr>
          <w:rFonts w:asciiTheme="majorBidi" w:hAnsiTheme="majorBidi" w:cstheme="majorBidi"/>
          <w:b/>
          <w:bCs/>
          <w:color w:val="000000" w:themeColor="text1"/>
        </w:rPr>
        <w:t>1.</w:t>
      </w:r>
      <w:r w:rsidRPr="00E8312F">
        <w:rPr>
          <w:rFonts w:asciiTheme="majorBidi" w:hAnsiTheme="majorBidi" w:cstheme="majorBidi"/>
          <w:b/>
          <w:bCs/>
          <w:color w:val="000000" w:themeColor="text1"/>
        </w:rPr>
        <w:tab/>
        <w:t>MÉTHODOLOGIE</w:t>
      </w:r>
      <w:bookmarkEnd w:id="95"/>
    </w:p>
    <w:p w14:paraId="72125C05" w14:textId="3195DAF9" w:rsidR="00AA30D3" w:rsidRPr="00E8312F" w:rsidRDefault="00D6479C" w:rsidP="00A32A94">
      <w:pPr>
        <w:pStyle w:val="Titre3"/>
        <w:spacing w:after="240"/>
        <w:rPr>
          <w:rFonts w:asciiTheme="majorBidi" w:hAnsiTheme="majorBidi" w:cstheme="majorBidi"/>
          <w:b/>
          <w:bCs/>
          <w:color w:val="000000" w:themeColor="text1"/>
          <w:sz w:val="26"/>
          <w:szCs w:val="26"/>
        </w:rPr>
      </w:pPr>
      <w:bookmarkStart w:id="96" w:name="_Toc105318633"/>
      <w:r w:rsidRPr="00E8312F">
        <w:rPr>
          <w:rFonts w:asciiTheme="majorBidi" w:hAnsiTheme="majorBidi" w:cstheme="majorBidi"/>
          <w:b/>
          <w:bCs/>
          <w:color w:val="000000" w:themeColor="text1"/>
          <w:sz w:val="26"/>
          <w:szCs w:val="26"/>
        </w:rPr>
        <w:t xml:space="preserve">1.1 </w:t>
      </w:r>
      <w:r w:rsidR="003B0A79" w:rsidRPr="00E8312F">
        <w:rPr>
          <w:rFonts w:asciiTheme="majorBidi" w:hAnsiTheme="majorBidi" w:cstheme="majorBidi"/>
          <w:b/>
          <w:bCs/>
          <w:color w:val="000000" w:themeColor="text1"/>
          <w:sz w:val="26"/>
          <w:szCs w:val="26"/>
        </w:rPr>
        <w:t>Contextualisation de l’enquête.</w:t>
      </w:r>
      <w:bookmarkEnd w:id="96"/>
    </w:p>
    <w:p w14:paraId="45610D39" w14:textId="7CA5C6CF" w:rsidR="00AA30D3" w:rsidRPr="00E8312F" w:rsidRDefault="009375E2"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003B0A79" w:rsidRPr="00E8312F">
        <w:rPr>
          <w:rFonts w:asciiTheme="majorBidi" w:eastAsia="Verdana" w:hAnsiTheme="majorBidi" w:cstheme="majorBidi"/>
          <w:color w:val="000000" w:themeColor="text1"/>
          <w:sz w:val="24"/>
          <w:szCs w:val="24"/>
        </w:rPr>
        <w:t>L’é</w:t>
      </w:r>
      <w:r w:rsidRPr="00E8312F">
        <w:rPr>
          <w:rFonts w:asciiTheme="majorBidi" w:eastAsia="Verdana" w:hAnsiTheme="majorBidi" w:cstheme="majorBidi"/>
          <w:color w:val="000000" w:themeColor="text1"/>
          <w:sz w:val="24"/>
          <w:szCs w:val="24"/>
        </w:rPr>
        <w:t xml:space="preserve">tudiant </w:t>
      </w:r>
      <w:r w:rsidR="003B0A79" w:rsidRPr="00E8312F">
        <w:rPr>
          <w:rFonts w:asciiTheme="majorBidi" w:eastAsia="Verdana" w:hAnsiTheme="majorBidi" w:cstheme="majorBidi"/>
          <w:color w:val="000000" w:themeColor="text1"/>
          <w:sz w:val="24"/>
          <w:szCs w:val="24"/>
        </w:rPr>
        <w:t>algérien apprend le français dans quelques séances par semaine lui permettant l’acquisition de certaines compétences à l’oral et à l’écrit sans espérer d’aller plus loin surtout pour le cas d’un élève au Sud algérien.</w:t>
      </w:r>
    </w:p>
    <w:p w14:paraId="374522A4"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 xml:space="preserve">Ce parcours d’apprentissage développe chez l’écolier des compétences et des performances fondues dans le moule arabe qui se transforme plus tard en handicap en contexte d’apprentissage supérieur des sciences. </w:t>
      </w:r>
    </w:p>
    <w:p w14:paraId="724ECCBC"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Cette incompétence linguistique emprisonne l’apprenant dans sa langue maternelle et donc il devient incapable d’accéder aux savoirs sans une éventuelle référence à un système linguistique source. </w:t>
      </w:r>
    </w:p>
    <w:p w14:paraId="54113C5C" w14:textId="62A7B27C"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Ce recours à la langue maternelle est l’indice un conflit de contraintes et de besoins :</w:t>
      </w:r>
    </w:p>
    <w:p w14:paraId="34457D33" w14:textId="3DBCF702" w:rsidR="00AA30D3" w:rsidRPr="00E8312F" w:rsidRDefault="003B0A79" w:rsidP="004E36BC">
      <w:pPr>
        <w:numPr>
          <w:ilvl w:val="0"/>
          <w:numId w:val="3"/>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 besoin d’apprendre le savoir (la science objet d’apprentissage)</w:t>
      </w:r>
    </w:p>
    <w:p w14:paraId="68E0D6F4" w14:textId="77777777" w:rsidR="00AA30D3" w:rsidRPr="00E8312F" w:rsidRDefault="003B0A79" w:rsidP="004E36BC">
      <w:pPr>
        <w:numPr>
          <w:ilvl w:val="0"/>
          <w:numId w:val="3"/>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 besoin d’acquérir le moule porteur du savoir. (La terminologie de la science en question) </w:t>
      </w:r>
    </w:p>
    <w:p w14:paraId="14A34F25" w14:textId="77777777" w:rsidR="00AA30D3" w:rsidRPr="00E8312F" w:rsidRDefault="003B0A79" w:rsidP="004E36BC">
      <w:pPr>
        <w:numPr>
          <w:ilvl w:val="0"/>
          <w:numId w:val="3"/>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Contraintes de la spécialité (les difficultés en rapport avec le savoir lui-même)</w:t>
      </w:r>
    </w:p>
    <w:p w14:paraId="5820059F" w14:textId="77777777" w:rsidR="00AA30D3" w:rsidRPr="00E8312F" w:rsidRDefault="003B0A79" w:rsidP="004E36BC">
      <w:pPr>
        <w:numPr>
          <w:ilvl w:val="0"/>
          <w:numId w:val="3"/>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Contraintes de la langue d’apprentissage (difficultés du français technique) </w:t>
      </w:r>
    </w:p>
    <w:p w14:paraId="5F849407" w14:textId="77777777" w:rsidR="00AA30D3" w:rsidRPr="00E8312F" w:rsidRDefault="003B0A79" w:rsidP="004E36BC">
      <w:pPr>
        <w:numPr>
          <w:ilvl w:val="0"/>
          <w:numId w:val="3"/>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Contraintes que cause la langue maternelle comme système linguistique différent. (L’attachement à la langue maternelle) </w:t>
      </w:r>
    </w:p>
    <w:p w14:paraId="7C2FC6A0" w14:textId="6EF96D83"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Sur la base de ces difficultés et contraintes nous avons reformulé la problématique suivante : </w:t>
      </w:r>
    </w:p>
    <w:p w14:paraId="76DB9EAC" w14:textId="37BD0B6D" w:rsidR="00AA30D3" w:rsidRPr="00E8312F" w:rsidRDefault="00D6479C" w:rsidP="00A32A94">
      <w:pPr>
        <w:pStyle w:val="Titre3"/>
        <w:spacing w:after="240"/>
        <w:rPr>
          <w:rFonts w:asciiTheme="majorBidi" w:hAnsiTheme="majorBidi" w:cstheme="majorBidi"/>
          <w:b/>
          <w:bCs/>
          <w:color w:val="000000" w:themeColor="text1"/>
          <w:sz w:val="26"/>
          <w:szCs w:val="26"/>
        </w:rPr>
      </w:pPr>
      <w:bookmarkStart w:id="97" w:name="_2dlolyb" w:colFirst="0" w:colLast="0"/>
      <w:bookmarkStart w:id="98" w:name="_Toc105318634"/>
      <w:bookmarkEnd w:id="97"/>
      <w:r w:rsidRPr="00E8312F">
        <w:rPr>
          <w:rFonts w:asciiTheme="majorBidi" w:hAnsiTheme="majorBidi" w:cstheme="majorBidi"/>
          <w:b/>
          <w:bCs/>
          <w:color w:val="000000" w:themeColor="text1"/>
          <w:sz w:val="26"/>
          <w:szCs w:val="26"/>
        </w:rPr>
        <w:t xml:space="preserve">1.2 </w:t>
      </w:r>
      <w:r w:rsidR="003B0A79" w:rsidRPr="00E8312F">
        <w:rPr>
          <w:rFonts w:asciiTheme="majorBidi" w:hAnsiTheme="majorBidi" w:cstheme="majorBidi"/>
          <w:b/>
          <w:bCs/>
          <w:color w:val="000000" w:themeColor="text1"/>
          <w:sz w:val="26"/>
          <w:szCs w:val="26"/>
        </w:rPr>
        <w:t>Problématique</w:t>
      </w:r>
      <w:bookmarkEnd w:id="98"/>
      <w:r w:rsidR="003B0A79" w:rsidRPr="00E8312F">
        <w:rPr>
          <w:rFonts w:asciiTheme="majorBidi" w:hAnsiTheme="majorBidi" w:cstheme="majorBidi"/>
          <w:b/>
          <w:bCs/>
          <w:color w:val="000000" w:themeColor="text1"/>
          <w:sz w:val="26"/>
          <w:szCs w:val="26"/>
        </w:rPr>
        <w:t xml:space="preserve"> </w:t>
      </w:r>
    </w:p>
    <w:p w14:paraId="62631BD3"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Quels sont les enjeux du recours des étudiants de la SNVST à la langue maternelle dans leurs pratiques d’apprentissage des sciences ?  Quelles contraintes et quelles difficultés ?</w:t>
      </w:r>
    </w:p>
    <w:p w14:paraId="0F2F6ADC" w14:textId="19755BE0"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C’est dans cette perspective que s’inscri</w:t>
      </w:r>
      <w:r w:rsidR="009375E2" w:rsidRPr="00E8312F">
        <w:rPr>
          <w:rFonts w:asciiTheme="majorBidi" w:eastAsia="Verdana" w:hAnsiTheme="majorBidi" w:cstheme="majorBidi"/>
          <w:color w:val="000000" w:themeColor="text1"/>
          <w:sz w:val="24"/>
          <w:szCs w:val="24"/>
        </w:rPr>
        <w:t>t</w:t>
      </w:r>
      <w:r w:rsidRPr="00E8312F">
        <w:rPr>
          <w:rFonts w:asciiTheme="majorBidi" w:eastAsia="Verdana" w:hAnsiTheme="majorBidi" w:cstheme="majorBidi"/>
          <w:color w:val="000000" w:themeColor="text1"/>
          <w:sz w:val="24"/>
          <w:szCs w:val="24"/>
        </w:rPr>
        <w:t xml:space="preserve"> notre enquête qui se donne pour objectifs :</w:t>
      </w:r>
    </w:p>
    <w:p w14:paraId="29234168" w14:textId="77777777" w:rsidR="00AA30D3" w:rsidRPr="00E8312F" w:rsidRDefault="003B0A79" w:rsidP="004E36BC">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L'identification des figures du recours à la langue maternelle dans les pratiques rédactionnelles au contexte d’apprentissage des sciences.</w:t>
      </w:r>
    </w:p>
    <w:p w14:paraId="4890F132" w14:textId="77777777" w:rsidR="00AA30D3" w:rsidRPr="00E8312F" w:rsidRDefault="003B0A79" w:rsidP="004E36BC">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Classification des types de référence à la langue maternelle.</w:t>
      </w:r>
    </w:p>
    <w:p w14:paraId="7B81F0C3" w14:textId="77777777" w:rsidR="00AA30D3" w:rsidRPr="00E8312F" w:rsidRDefault="003B0A79" w:rsidP="004E36BC">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Identification des besoins du recours à la langue maternelle.</w:t>
      </w:r>
    </w:p>
    <w:p w14:paraId="42FE74BB" w14:textId="77777777" w:rsidR="00AA30D3" w:rsidRPr="00E8312F" w:rsidRDefault="003B0A79" w:rsidP="004E36BC">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Les retombées du recours à la langue maternelle. </w:t>
      </w:r>
    </w:p>
    <w:p w14:paraId="36D10892" w14:textId="77777777" w:rsidR="00AA30D3" w:rsidRPr="00E8312F" w:rsidRDefault="003B0A79" w:rsidP="004E36BC">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Description des pratiques et comportements des étudiants pour surmonter les difficultés de leurs apprentissages des sciences en français sur objectifs spécifiques. </w:t>
      </w:r>
    </w:p>
    <w:p w14:paraId="700E2A56" w14:textId="60645CEE" w:rsidR="00AA30D3" w:rsidRPr="00E8312F" w:rsidRDefault="00D6479C" w:rsidP="00A32A94">
      <w:pPr>
        <w:pStyle w:val="Titre3"/>
        <w:spacing w:after="240"/>
        <w:rPr>
          <w:rFonts w:asciiTheme="majorBidi" w:hAnsiTheme="majorBidi" w:cstheme="majorBidi"/>
          <w:b/>
          <w:bCs/>
          <w:color w:val="000000" w:themeColor="text1"/>
          <w:sz w:val="26"/>
          <w:szCs w:val="26"/>
        </w:rPr>
      </w:pPr>
      <w:bookmarkStart w:id="99" w:name="_sqyw64" w:colFirst="0" w:colLast="0"/>
      <w:bookmarkStart w:id="100" w:name="_Toc105318635"/>
      <w:bookmarkEnd w:id="99"/>
      <w:r w:rsidRPr="00E8312F">
        <w:rPr>
          <w:rFonts w:asciiTheme="majorBidi" w:hAnsiTheme="majorBidi" w:cstheme="majorBidi"/>
          <w:b/>
          <w:bCs/>
          <w:color w:val="000000" w:themeColor="text1"/>
          <w:sz w:val="26"/>
          <w:szCs w:val="26"/>
        </w:rPr>
        <w:t>1.</w:t>
      </w:r>
      <w:r w:rsidR="00350610" w:rsidRPr="00E8312F">
        <w:rPr>
          <w:rFonts w:asciiTheme="majorBidi" w:hAnsiTheme="majorBidi" w:cstheme="majorBidi"/>
          <w:b/>
          <w:bCs/>
          <w:color w:val="000000" w:themeColor="text1"/>
          <w:sz w:val="26"/>
          <w:szCs w:val="26"/>
        </w:rPr>
        <w:t>3. DÉMARCHE</w:t>
      </w:r>
      <w:r w:rsidR="003B0A79" w:rsidRPr="00E8312F">
        <w:rPr>
          <w:rFonts w:asciiTheme="majorBidi" w:hAnsiTheme="majorBidi" w:cstheme="majorBidi"/>
          <w:b/>
          <w:bCs/>
          <w:color w:val="000000" w:themeColor="text1"/>
          <w:sz w:val="26"/>
          <w:szCs w:val="26"/>
        </w:rPr>
        <w:t xml:space="preserve"> D’ANALYSE ET OUTILS D’INVESTIGATION</w:t>
      </w:r>
      <w:bookmarkEnd w:id="100"/>
    </w:p>
    <w:p w14:paraId="6A7B0B71" w14:textId="77777777" w:rsidR="00AA30D3" w:rsidRPr="00E8312F" w:rsidRDefault="003B0A79" w:rsidP="004E36BC">
      <w:pPr>
        <w:numPr>
          <w:ilvl w:val="2"/>
          <w:numId w:val="8"/>
        </w:numPr>
        <w:pBdr>
          <w:top w:val="nil"/>
          <w:left w:val="nil"/>
          <w:bottom w:val="nil"/>
          <w:right w:val="nil"/>
          <w:between w:val="nil"/>
        </w:pBdr>
        <w:spacing w:after="0" w:line="360" w:lineRule="auto"/>
        <w:ind w:left="1134" w:hanging="777"/>
        <w:jc w:val="both"/>
        <w:rPr>
          <w:rFonts w:asciiTheme="majorBidi" w:eastAsia="Verdana" w:hAnsiTheme="majorBidi" w:cstheme="majorBidi"/>
          <w:b/>
          <w:color w:val="000000" w:themeColor="text1"/>
          <w:sz w:val="24"/>
          <w:szCs w:val="24"/>
        </w:rPr>
      </w:pPr>
      <w:bookmarkStart w:id="101" w:name="_3cqmetx" w:colFirst="0" w:colLast="0"/>
      <w:bookmarkEnd w:id="101"/>
      <w:r w:rsidRPr="00E8312F">
        <w:rPr>
          <w:rFonts w:asciiTheme="majorBidi" w:eastAsia="Verdana" w:hAnsiTheme="majorBidi" w:cstheme="majorBidi"/>
          <w:b/>
          <w:color w:val="000000" w:themeColor="text1"/>
          <w:sz w:val="24"/>
          <w:szCs w:val="24"/>
        </w:rPr>
        <w:t>Analyse Textuelle Qualitative.</w:t>
      </w:r>
    </w:p>
    <w:p w14:paraId="0D72E4F7" w14:textId="77777777" w:rsidR="00AA30D3" w:rsidRPr="00E8312F" w:rsidRDefault="003B0A79" w:rsidP="004E36BC">
      <w:pPr>
        <w:numPr>
          <w:ilvl w:val="0"/>
          <w:numId w:val="1"/>
        </w:numPr>
        <w:spacing w:line="360" w:lineRule="auto"/>
        <w:ind w:left="998" w:hanging="357"/>
        <w:rPr>
          <w:rFonts w:asciiTheme="majorBidi" w:eastAsia="Verdana" w:hAnsiTheme="majorBidi" w:cstheme="majorBidi"/>
          <w:b/>
          <w:color w:val="000000" w:themeColor="text1"/>
          <w:sz w:val="24"/>
          <w:szCs w:val="24"/>
        </w:rPr>
      </w:pPr>
      <w:bookmarkStart w:id="102" w:name="_1rvwp1q" w:colFirst="0" w:colLast="0"/>
      <w:bookmarkEnd w:id="102"/>
      <w:r w:rsidRPr="00E8312F">
        <w:rPr>
          <w:rFonts w:asciiTheme="majorBidi" w:eastAsia="Verdana" w:hAnsiTheme="majorBidi" w:cstheme="majorBidi"/>
          <w:b/>
          <w:color w:val="000000" w:themeColor="text1"/>
          <w:sz w:val="24"/>
          <w:szCs w:val="24"/>
        </w:rPr>
        <w:t>Corpus.</w:t>
      </w:r>
    </w:p>
    <w:p w14:paraId="0BC69553"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 corpus que nous avons choisi comme support d’analyse est un type particulier d’écrit universitaire à savoir la prise de note d’un groupe dénombrant 50 étudiants inscrits en première </w:t>
      </w:r>
      <w:r w:rsidRPr="00E8312F">
        <w:rPr>
          <w:rFonts w:asciiTheme="majorBidi" w:eastAsia="Verdana" w:hAnsiTheme="majorBidi" w:cstheme="majorBidi"/>
          <w:color w:val="000000" w:themeColor="text1"/>
          <w:sz w:val="24"/>
          <w:szCs w:val="24"/>
        </w:rPr>
        <w:lastRenderedPageBreak/>
        <w:t>année de licence, Département de Biologie, Faculté des Sciences Naturelles et de la vie et les Sciences de la Terre, Université de Ghardaïa, Année universitaire : 2021/2022.</w:t>
      </w:r>
    </w:p>
    <w:p w14:paraId="5C5B5077"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 choix de ce type d’écrit est dû premièrement à ses caractéristiques textuelles puis à ses circonstances rédactionnelles.</w:t>
      </w:r>
    </w:p>
    <w:p w14:paraId="362AD1BA"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La prise de notes textuellement est un écrit instantané via lequel, le scripteur mobilise toutes ses compétences rédactionnelles de vulgarisation et de</w:t>
      </w:r>
      <w:r w:rsidRPr="00E8312F">
        <w:rPr>
          <w:rFonts w:asciiTheme="majorBidi" w:hAnsiTheme="majorBidi" w:cstheme="majorBidi"/>
          <w:color w:val="000000" w:themeColor="text1"/>
          <w:sz w:val="28"/>
          <w:szCs w:val="28"/>
        </w:rPr>
        <w:t xml:space="preserve"> réduction textuelle d’un contenu oral à ses plus brèves et </w:t>
      </w:r>
      <w:r w:rsidRPr="00E8312F">
        <w:rPr>
          <w:rFonts w:asciiTheme="majorBidi" w:eastAsia="Verdana" w:hAnsiTheme="majorBidi" w:cstheme="majorBidi"/>
          <w:color w:val="000000" w:themeColor="text1"/>
          <w:sz w:val="24"/>
          <w:szCs w:val="24"/>
        </w:rPr>
        <w:t xml:space="preserve">simples formes scripturales pour servir de support d’analyse et de relecture interprétative. </w:t>
      </w:r>
    </w:p>
    <w:p w14:paraId="23BCA703"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Répondre à ces besoins discursifs amène le scripteur à faire recours aux différentes techniques rédactionnelles de résumer, paraphrase, synonymie, antonymie, définition ou techniques d’abréviation de synthèse, schémas, signes, formes géométriques, sigles…etc.</w:t>
      </w:r>
    </w:p>
    <w:p w14:paraId="175FDAC9"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Dans notre perspective de recherche, la prise de notes n’est pas un simple manuscrit retraçant le transfert de l’information d’une version orale à une version scripturale, mais elle est le terrain où l’étudiant algérien traverse les frontières des langues et des sciences aux moyens de structures et formes linguistiques pour résoudre des situations-problème.</w:t>
      </w:r>
    </w:p>
    <w:p w14:paraId="53590971"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 besoin discursif en question est le souci de comprendre en synthétisant un contenu d’une langue de départ (langue-outil d’apprentissage-le français) à une langue d’arrivée (l’arabe, langue-outil de traitement) pour vulgariser un savoir scientifique. </w:t>
      </w:r>
    </w:p>
    <w:p w14:paraId="19CC0547"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Ce type de corpus d’un point de vue contextuel est un moment de rédaction instantanée dans lequel, le scripteur contrôle moins ses pratiques scripturales ce qui favorise, d’un côté la mobilisation de toutes ses compétences et aptitudes rédactionnelles mais de l’autre sa spontanéité est un climat favorable de l’apparition des difficultés situées que ce soit sur le plan des techniques rédactionnelles ou sur le plan linguistique et maîtrise de langue.</w:t>
      </w:r>
    </w:p>
    <w:p w14:paraId="42F3245F"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L’analyse de ce type d’écrit nous permettra de détecter le recours à la langue arabe en procédant à une classification des figures puis à l'analyse de quelques échantillons dans l’objectif de dégager les procédés de traduction mis en place. Par la suite, nous passons aux commentaires expliquant les facteurs internes et externes justifiant attitudes discursives des scripteurs. </w:t>
      </w:r>
    </w:p>
    <w:p w14:paraId="69A799BC" w14:textId="77777777" w:rsidR="00AA30D3" w:rsidRPr="00E8312F" w:rsidRDefault="003B0A79" w:rsidP="00040045">
      <w:pPr>
        <w:pStyle w:val="Titre3"/>
        <w:rPr>
          <w:rFonts w:asciiTheme="majorBidi" w:hAnsiTheme="majorBidi" w:cstheme="majorBidi"/>
          <w:b/>
          <w:bCs/>
          <w:color w:val="000000" w:themeColor="text1"/>
          <w:sz w:val="26"/>
          <w:szCs w:val="26"/>
        </w:rPr>
      </w:pPr>
      <w:bookmarkStart w:id="103" w:name="_4bvk7pj" w:colFirst="0" w:colLast="0"/>
      <w:bookmarkStart w:id="104" w:name="_Toc105318636"/>
      <w:bookmarkEnd w:id="103"/>
      <w:r w:rsidRPr="00E8312F">
        <w:rPr>
          <w:rFonts w:asciiTheme="majorBidi" w:hAnsiTheme="majorBidi" w:cstheme="majorBidi"/>
          <w:b/>
          <w:bCs/>
          <w:color w:val="000000" w:themeColor="text1"/>
          <w:sz w:val="26"/>
          <w:szCs w:val="26"/>
        </w:rPr>
        <w:t>1.4. Transcription et traitement du corpus.</w:t>
      </w:r>
      <w:bookmarkEnd w:id="104"/>
    </w:p>
    <w:p w14:paraId="5DC1A267" w14:textId="77777777" w:rsidR="00AA30D3" w:rsidRPr="00E8312F" w:rsidRDefault="003B0A79" w:rsidP="00040045">
      <w:pPr>
        <w:numPr>
          <w:ilvl w:val="0"/>
          <w:numId w:val="1"/>
        </w:numPr>
        <w:pBdr>
          <w:top w:val="nil"/>
          <w:left w:val="nil"/>
          <w:bottom w:val="nil"/>
          <w:right w:val="nil"/>
          <w:between w:val="nil"/>
        </w:pBdr>
        <w:spacing w:after="0" w:line="360" w:lineRule="auto"/>
        <w:ind w:left="851" w:hanging="357"/>
        <w:jc w:val="both"/>
        <w:rPr>
          <w:rFonts w:asciiTheme="majorBidi" w:eastAsia="Verdana" w:hAnsiTheme="majorBidi" w:cstheme="majorBidi"/>
          <w:b/>
          <w:color w:val="000000" w:themeColor="text1"/>
          <w:sz w:val="24"/>
          <w:szCs w:val="24"/>
        </w:rPr>
      </w:pPr>
      <w:bookmarkStart w:id="105" w:name="_2r0uhxc" w:colFirst="0" w:colLast="0"/>
      <w:bookmarkEnd w:id="105"/>
      <w:r w:rsidRPr="00E8312F">
        <w:rPr>
          <w:rFonts w:asciiTheme="majorBidi" w:eastAsia="Verdana" w:hAnsiTheme="majorBidi" w:cstheme="majorBidi"/>
          <w:b/>
          <w:color w:val="000000" w:themeColor="text1"/>
          <w:sz w:val="24"/>
          <w:szCs w:val="24"/>
        </w:rPr>
        <w:t xml:space="preserve">L’identifications des figures du recours à la langue maternelle </w:t>
      </w:r>
    </w:p>
    <w:p w14:paraId="688032D7" w14:textId="77777777" w:rsidR="00AA30D3" w:rsidRPr="00EB7516" w:rsidRDefault="003B0A79" w:rsidP="00EB7516">
      <w:pPr>
        <w:spacing w:line="360" w:lineRule="auto"/>
        <w:ind w:firstLine="494"/>
        <w:jc w:val="both"/>
        <w:rPr>
          <w:rFonts w:asciiTheme="majorBidi" w:eastAsia="Verdana" w:hAnsiTheme="majorBidi" w:cstheme="majorBidi"/>
          <w:sz w:val="24"/>
          <w:szCs w:val="24"/>
        </w:rPr>
      </w:pPr>
      <w:r w:rsidRPr="00EB7516">
        <w:rPr>
          <w:rFonts w:asciiTheme="majorBidi" w:eastAsia="Verdana" w:hAnsiTheme="majorBidi" w:cstheme="majorBidi"/>
          <w:sz w:val="24"/>
          <w:szCs w:val="24"/>
        </w:rPr>
        <w:t xml:space="preserve">Les écrits objets d’analyse sont des manuscrits des étudiants de la première année qui font leur premier contact avec leur domaine d’étude et également avec le français scientifique et </w:t>
      </w:r>
      <w:r w:rsidRPr="00EB7516">
        <w:rPr>
          <w:rFonts w:asciiTheme="majorBidi" w:eastAsia="Verdana" w:hAnsiTheme="majorBidi" w:cstheme="majorBidi"/>
          <w:sz w:val="24"/>
          <w:szCs w:val="24"/>
        </w:rPr>
        <w:lastRenderedPageBreak/>
        <w:t>technique et qui se présentent à cette nouvelle aventure scientifique avec un bagage linguistique en langue maternelle.</w:t>
      </w:r>
    </w:p>
    <w:p w14:paraId="192B51C0"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Ce constat justifie les différents types de référence à la langue maternelle suivants : </w:t>
      </w:r>
    </w:p>
    <w:tbl>
      <w:tblPr>
        <w:tblStyle w:val="17"/>
        <w:tblW w:w="9243" w:type="dxa"/>
        <w:tblInd w:w="-176"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5274"/>
        <w:gridCol w:w="3969"/>
      </w:tblGrid>
      <w:tr w:rsidR="00486199" w:rsidRPr="00E8312F" w14:paraId="1B0FA256" w14:textId="77777777" w:rsidTr="00F00576">
        <w:tc>
          <w:tcPr>
            <w:tcW w:w="5274" w:type="dxa"/>
          </w:tcPr>
          <w:p w14:paraId="2DEBFEF4"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Mot français</w:t>
            </w:r>
          </w:p>
        </w:tc>
        <w:tc>
          <w:tcPr>
            <w:tcW w:w="3969" w:type="dxa"/>
          </w:tcPr>
          <w:p w14:paraId="51A0A610"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Mot arabe</w:t>
            </w:r>
          </w:p>
        </w:tc>
      </w:tr>
      <w:tr w:rsidR="00486199" w:rsidRPr="00E8312F" w14:paraId="2710EFD4" w14:textId="77777777" w:rsidTr="00F00576">
        <w:tc>
          <w:tcPr>
            <w:tcW w:w="5274" w:type="dxa"/>
          </w:tcPr>
          <w:p w14:paraId="41D36DA5"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Graminée « </w:t>
            </w:r>
            <w:r w:rsidRPr="00E8312F">
              <w:rPr>
                <w:rFonts w:asciiTheme="majorBidi" w:eastAsia="Verdana" w:hAnsiTheme="majorBidi" w:cstheme="majorBidi"/>
                <w:i/>
                <w:color w:val="000000" w:themeColor="text1"/>
                <w:sz w:val="24"/>
                <w:szCs w:val="24"/>
              </w:rPr>
              <w:t>toute plante appartenant à la famille des poacées »</w:t>
            </w:r>
            <w:r w:rsidRPr="00E8312F">
              <w:rPr>
                <w:rFonts w:asciiTheme="majorBidi" w:eastAsia="Verdana" w:hAnsiTheme="majorBidi" w:cstheme="majorBidi"/>
                <w:i/>
                <w:color w:val="000000" w:themeColor="text1"/>
                <w:sz w:val="24"/>
                <w:szCs w:val="24"/>
                <w:vertAlign w:val="superscript"/>
              </w:rPr>
              <w:footnoteReference w:id="27"/>
            </w:r>
          </w:p>
        </w:tc>
        <w:tc>
          <w:tcPr>
            <w:tcW w:w="3969" w:type="dxa"/>
          </w:tcPr>
          <w:p w14:paraId="672239D1" w14:textId="77777777" w:rsidR="00AA30D3" w:rsidRPr="00E8312F" w:rsidRDefault="003B0A79" w:rsidP="00A151E5">
            <w:pPr>
              <w:bidi/>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حبوب</w:t>
            </w:r>
          </w:p>
        </w:tc>
      </w:tr>
      <w:tr w:rsidR="00486199" w:rsidRPr="00E8312F" w14:paraId="5191B82F" w14:textId="77777777" w:rsidTr="00F00576">
        <w:tc>
          <w:tcPr>
            <w:tcW w:w="5274" w:type="dxa"/>
          </w:tcPr>
          <w:p w14:paraId="4FCD56E1"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Litosphère « </w:t>
            </w:r>
            <w:r w:rsidRPr="00E8312F">
              <w:rPr>
                <w:rFonts w:asciiTheme="majorBidi" w:eastAsia="Verdana" w:hAnsiTheme="majorBidi" w:cstheme="majorBidi"/>
                <w:i/>
                <w:color w:val="000000" w:themeColor="text1"/>
                <w:sz w:val="24"/>
                <w:szCs w:val="24"/>
              </w:rPr>
              <w:t xml:space="preserve">lithosphère surface solide du matériaux » </w:t>
            </w:r>
          </w:p>
        </w:tc>
        <w:tc>
          <w:tcPr>
            <w:tcW w:w="3969" w:type="dxa"/>
          </w:tcPr>
          <w:p w14:paraId="138ADECA" w14:textId="77777777" w:rsidR="00AA30D3" w:rsidRPr="00E8312F" w:rsidRDefault="003B0A79" w:rsidP="00A151E5">
            <w:pPr>
              <w:bidi/>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صخري</w:t>
            </w:r>
          </w:p>
        </w:tc>
      </w:tr>
      <w:tr w:rsidR="00486199" w:rsidRPr="00E8312F" w14:paraId="4C371A6F" w14:textId="77777777" w:rsidTr="00F00576">
        <w:tc>
          <w:tcPr>
            <w:tcW w:w="5274" w:type="dxa"/>
          </w:tcPr>
          <w:p w14:paraId="5E53C3E1"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Pente « </w:t>
            </w:r>
            <w:r w:rsidRPr="00E8312F">
              <w:rPr>
                <w:rFonts w:asciiTheme="majorBidi" w:eastAsia="Verdana" w:hAnsiTheme="majorBidi" w:cstheme="majorBidi"/>
                <w:i/>
                <w:color w:val="000000" w:themeColor="text1"/>
                <w:sz w:val="24"/>
                <w:szCs w:val="24"/>
              </w:rPr>
              <w:t>inclinaison d’un terrain »</w:t>
            </w:r>
          </w:p>
        </w:tc>
        <w:tc>
          <w:tcPr>
            <w:tcW w:w="3969" w:type="dxa"/>
          </w:tcPr>
          <w:p w14:paraId="4E8E82A7"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الميل</w:t>
            </w:r>
          </w:p>
        </w:tc>
      </w:tr>
      <w:tr w:rsidR="00486199" w:rsidRPr="00E8312F" w14:paraId="4DCFFFF0" w14:textId="77777777" w:rsidTr="00F00576">
        <w:tc>
          <w:tcPr>
            <w:tcW w:w="5274" w:type="dxa"/>
          </w:tcPr>
          <w:p w14:paraId="78FDDF06"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Les cométes « </w:t>
            </w:r>
            <w:r w:rsidRPr="00E8312F">
              <w:rPr>
                <w:rFonts w:asciiTheme="majorBidi" w:eastAsia="Verdana" w:hAnsiTheme="majorBidi" w:cstheme="majorBidi"/>
                <w:i/>
                <w:color w:val="000000" w:themeColor="text1"/>
                <w:sz w:val="24"/>
                <w:szCs w:val="24"/>
              </w:rPr>
              <w:t>comète, petit corps du système solaire ayant une orbite elliptique »</w:t>
            </w:r>
          </w:p>
        </w:tc>
        <w:tc>
          <w:tcPr>
            <w:tcW w:w="3969" w:type="dxa"/>
          </w:tcPr>
          <w:p w14:paraId="3E61ED0E"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الشهب</w:t>
            </w:r>
          </w:p>
        </w:tc>
      </w:tr>
      <w:tr w:rsidR="00486199" w:rsidRPr="00E8312F" w14:paraId="45337EC9" w14:textId="77777777" w:rsidTr="00F00576">
        <w:tc>
          <w:tcPr>
            <w:tcW w:w="5274" w:type="dxa"/>
          </w:tcPr>
          <w:p w14:paraId="3F9A6976"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Gène (mot non retrouvé avec cette orthographe)</w:t>
            </w:r>
          </w:p>
        </w:tc>
        <w:tc>
          <w:tcPr>
            <w:tcW w:w="3969" w:type="dxa"/>
          </w:tcPr>
          <w:p w14:paraId="21CCB474"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مورثة</w:t>
            </w:r>
          </w:p>
        </w:tc>
      </w:tr>
      <w:tr w:rsidR="00486199" w:rsidRPr="00E8312F" w14:paraId="6FFDA9AD" w14:textId="77777777" w:rsidTr="00F00576">
        <w:tc>
          <w:tcPr>
            <w:tcW w:w="5274" w:type="dxa"/>
          </w:tcPr>
          <w:p w14:paraId="6393CB25"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Génome « </w:t>
            </w:r>
            <w:r w:rsidRPr="00E8312F">
              <w:rPr>
                <w:rFonts w:asciiTheme="majorBidi" w:eastAsia="Verdana" w:hAnsiTheme="majorBidi" w:cstheme="majorBidi"/>
                <w:i/>
                <w:color w:val="000000" w:themeColor="text1"/>
                <w:sz w:val="24"/>
                <w:szCs w:val="24"/>
              </w:rPr>
              <w:t>ensemble du matériel héréditaire composé d’acides nucléiques »</w:t>
            </w:r>
          </w:p>
        </w:tc>
        <w:tc>
          <w:tcPr>
            <w:tcW w:w="3969" w:type="dxa"/>
          </w:tcPr>
          <w:p w14:paraId="37E53A63"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مورثات</w:t>
            </w:r>
          </w:p>
        </w:tc>
      </w:tr>
      <w:tr w:rsidR="00486199" w:rsidRPr="00E8312F" w14:paraId="04581369" w14:textId="77777777" w:rsidTr="00F00576">
        <w:tc>
          <w:tcPr>
            <w:tcW w:w="5274" w:type="dxa"/>
          </w:tcPr>
          <w:p w14:paraId="71633726"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Cytoplasme=hyaloplasme « </w:t>
            </w:r>
            <w:r w:rsidRPr="00E8312F">
              <w:rPr>
                <w:rFonts w:asciiTheme="majorBidi" w:eastAsia="Verdana" w:hAnsiTheme="majorBidi" w:cstheme="majorBidi"/>
                <w:i/>
                <w:color w:val="000000" w:themeColor="text1"/>
                <w:sz w:val="24"/>
                <w:szCs w:val="24"/>
              </w:rPr>
              <w:t>contenu d’une cellule vivante compris entre la membrane et le noyau »</w:t>
            </w:r>
          </w:p>
        </w:tc>
        <w:tc>
          <w:tcPr>
            <w:tcW w:w="3969" w:type="dxa"/>
          </w:tcPr>
          <w:p w14:paraId="06479CD4"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هيولى</w:t>
            </w:r>
          </w:p>
        </w:tc>
      </w:tr>
      <w:tr w:rsidR="00486199" w:rsidRPr="00E8312F" w14:paraId="544AF3D4" w14:textId="77777777" w:rsidTr="00F00576">
        <w:tc>
          <w:tcPr>
            <w:tcW w:w="5274" w:type="dxa"/>
          </w:tcPr>
          <w:p w14:paraId="41ED64EF"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Acaryotes « </w:t>
            </w:r>
            <w:r w:rsidRPr="00E8312F">
              <w:rPr>
                <w:rFonts w:asciiTheme="majorBidi" w:eastAsia="Verdana" w:hAnsiTheme="majorBidi" w:cstheme="majorBidi"/>
                <w:i/>
                <w:color w:val="000000" w:themeColor="text1"/>
                <w:sz w:val="24"/>
                <w:szCs w:val="24"/>
              </w:rPr>
              <w:t>Acaryotes est ce qui est dépourvu de noyau »</w:t>
            </w:r>
          </w:p>
        </w:tc>
        <w:tc>
          <w:tcPr>
            <w:tcW w:w="3969" w:type="dxa"/>
          </w:tcPr>
          <w:p w14:paraId="4B45EABB"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النواة</w:t>
            </w:r>
          </w:p>
        </w:tc>
      </w:tr>
      <w:tr w:rsidR="00486199" w:rsidRPr="00E8312F" w14:paraId="750FD555" w14:textId="77777777" w:rsidTr="00F00576">
        <w:tc>
          <w:tcPr>
            <w:tcW w:w="5274" w:type="dxa"/>
          </w:tcPr>
          <w:p w14:paraId="5A78FB6F"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Envloppatmosphè « </w:t>
            </w:r>
            <w:r w:rsidRPr="00E8312F">
              <w:rPr>
                <w:rFonts w:asciiTheme="majorBidi" w:eastAsia="Verdana" w:hAnsiTheme="majorBidi" w:cstheme="majorBidi"/>
                <w:i/>
                <w:color w:val="000000" w:themeColor="text1"/>
                <w:sz w:val="24"/>
                <w:szCs w:val="24"/>
              </w:rPr>
              <w:t>enveloppe atmosphérique désigne l'enveloppe gazeuse qui entoure notre planète »</w:t>
            </w:r>
            <w:r w:rsidRPr="00E8312F">
              <w:rPr>
                <w:rFonts w:asciiTheme="majorBidi" w:eastAsia="Verdana" w:hAnsiTheme="majorBidi" w:cstheme="majorBidi"/>
                <w:color w:val="000000" w:themeColor="text1"/>
                <w:sz w:val="24"/>
                <w:szCs w:val="24"/>
                <w:vertAlign w:val="superscript"/>
              </w:rPr>
              <w:footnoteReference w:id="28"/>
            </w:r>
          </w:p>
        </w:tc>
        <w:tc>
          <w:tcPr>
            <w:tcW w:w="3969" w:type="dxa"/>
          </w:tcPr>
          <w:p w14:paraId="6E52AEFB"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جوي</w:t>
            </w:r>
          </w:p>
        </w:tc>
      </w:tr>
      <w:tr w:rsidR="00486199" w:rsidRPr="00E8312F" w14:paraId="1F4423A5" w14:textId="77777777" w:rsidTr="00F00576">
        <w:tc>
          <w:tcPr>
            <w:tcW w:w="5274" w:type="dxa"/>
          </w:tcPr>
          <w:p w14:paraId="7B780B59"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Les météorites « </w:t>
            </w:r>
            <w:r w:rsidRPr="00E8312F">
              <w:rPr>
                <w:rFonts w:asciiTheme="majorBidi" w:eastAsia="Verdana" w:hAnsiTheme="majorBidi" w:cstheme="majorBidi"/>
                <w:i/>
                <w:color w:val="000000" w:themeColor="text1"/>
                <w:sz w:val="24"/>
                <w:szCs w:val="24"/>
              </w:rPr>
              <w:t>Aérolithe, masse minérale, pierre tombée du ciel</w:t>
            </w:r>
            <w:r w:rsidRPr="00E8312F">
              <w:rPr>
                <w:rFonts w:asciiTheme="majorBidi" w:eastAsia="Verdana" w:hAnsiTheme="majorBidi" w:cstheme="majorBidi"/>
                <w:color w:val="000000" w:themeColor="text1"/>
                <w:sz w:val="24"/>
                <w:szCs w:val="24"/>
              </w:rPr>
              <w:t> »</w:t>
            </w:r>
          </w:p>
        </w:tc>
        <w:tc>
          <w:tcPr>
            <w:tcW w:w="3969" w:type="dxa"/>
          </w:tcPr>
          <w:p w14:paraId="47583DB5"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الأجرام</w:t>
            </w:r>
          </w:p>
        </w:tc>
      </w:tr>
      <w:tr w:rsidR="00486199" w:rsidRPr="00E8312F" w14:paraId="7EFD0B67" w14:textId="77777777" w:rsidTr="00F00576">
        <w:tc>
          <w:tcPr>
            <w:tcW w:w="5274" w:type="dxa"/>
          </w:tcPr>
          <w:p w14:paraId="14183115"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Atmosphère « </w:t>
            </w:r>
            <w:r w:rsidRPr="00E8312F">
              <w:rPr>
                <w:rFonts w:asciiTheme="majorBidi" w:eastAsia="Verdana" w:hAnsiTheme="majorBidi" w:cstheme="majorBidi"/>
                <w:i/>
                <w:color w:val="000000" w:themeColor="text1"/>
                <w:sz w:val="24"/>
                <w:szCs w:val="24"/>
              </w:rPr>
              <w:t>Air qui environne une planète</w:t>
            </w:r>
            <w:r w:rsidRPr="00E8312F">
              <w:rPr>
                <w:rFonts w:asciiTheme="majorBidi" w:eastAsia="Verdana" w:hAnsiTheme="majorBidi" w:cstheme="majorBidi"/>
                <w:color w:val="000000" w:themeColor="text1"/>
                <w:sz w:val="24"/>
                <w:szCs w:val="24"/>
              </w:rPr>
              <w:t> »</w:t>
            </w:r>
          </w:p>
        </w:tc>
        <w:tc>
          <w:tcPr>
            <w:tcW w:w="3969" w:type="dxa"/>
          </w:tcPr>
          <w:p w14:paraId="7F1FB8AF"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جو</w:t>
            </w:r>
          </w:p>
        </w:tc>
      </w:tr>
      <w:tr w:rsidR="00486199" w:rsidRPr="00E8312F" w14:paraId="46401EE7" w14:textId="77777777" w:rsidTr="00F00576">
        <w:tc>
          <w:tcPr>
            <w:tcW w:w="5274" w:type="dxa"/>
          </w:tcPr>
          <w:p w14:paraId="4CAB7C1B"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Aidrosphère « </w:t>
            </w:r>
            <w:r w:rsidRPr="00E8312F">
              <w:rPr>
                <w:rFonts w:asciiTheme="majorBidi" w:eastAsia="Verdana" w:hAnsiTheme="majorBidi" w:cstheme="majorBidi"/>
                <w:i/>
                <w:color w:val="000000" w:themeColor="text1"/>
                <w:sz w:val="24"/>
                <w:szCs w:val="24"/>
              </w:rPr>
              <w:t>hydrosphère ensemble de l’eau présente sur un corps céleste</w:t>
            </w:r>
            <w:r w:rsidRPr="00E8312F">
              <w:rPr>
                <w:rFonts w:asciiTheme="majorBidi" w:eastAsia="Verdana" w:hAnsiTheme="majorBidi" w:cstheme="majorBidi"/>
                <w:color w:val="000000" w:themeColor="text1"/>
                <w:sz w:val="24"/>
                <w:szCs w:val="24"/>
              </w:rPr>
              <w:t xml:space="preserve"> »  </w:t>
            </w:r>
          </w:p>
        </w:tc>
        <w:tc>
          <w:tcPr>
            <w:tcW w:w="3969" w:type="dxa"/>
          </w:tcPr>
          <w:p w14:paraId="69C5043A"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مائي</w:t>
            </w:r>
          </w:p>
        </w:tc>
      </w:tr>
      <w:tr w:rsidR="00486199" w:rsidRPr="00E8312F" w14:paraId="3AE804BC" w14:textId="77777777" w:rsidTr="00F00576">
        <w:tc>
          <w:tcPr>
            <w:tcW w:w="5274" w:type="dxa"/>
          </w:tcPr>
          <w:p w14:paraId="24EE6B19"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Hydroylse « </w:t>
            </w:r>
            <w:r w:rsidRPr="00E8312F">
              <w:rPr>
                <w:rFonts w:asciiTheme="majorBidi" w:eastAsia="Verdana" w:hAnsiTheme="majorBidi" w:cstheme="majorBidi"/>
                <w:i/>
                <w:color w:val="000000" w:themeColor="text1"/>
                <w:sz w:val="24"/>
                <w:szCs w:val="24"/>
              </w:rPr>
              <w:t>hydrolyse est une décomposition d’une substance »</w:t>
            </w:r>
            <w:r w:rsidRPr="00E8312F">
              <w:rPr>
                <w:rFonts w:asciiTheme="majorBidi" w:eastAsia="Verdana" w:hAnsiTheme="majorBidi" w:cstheme="majorBidi"/>
                <w:color w:val="000000" w:themeColor="text1"/>
                <w:sz w:val="24"/>
                <w:szCs w:val="24"/>
              </w:rPr>
              <w:t> </w:t>
            </w:r>
          </w:p>
        </w:tc>
        <w:tc>
          <w:tcPr>
            <w:tcW w:w="3969" w:type="dxa"/>
          </w:tcPr>
          <w:p w14:paraId="698F5620"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التشرد</w:t>
            </w:r>
          </w:p>
        </w:tc>
      </w:tr>
      <w:tr w:rsidR="00486199" w:rsidRPr="00E8312F" w14:paraId="6DD9BF06" w14:textId="77777777" w:rsidTr="00F00576">
        <w:tc>
          <w:tcPr>
            <w:tcW w:w="5274" w:type="dxa"/>
          </w:tcPr>
          <w:p w14:paraId="720A647B"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 xml:space="preserve">Inseline </w:t>
            </w:r>
            <w:r w:rsidRPr="00E8312F">
              <w:rPr>
                <w:rFonts w:asciiTheme="majorBidi" w:eastAsia="Verdana" w:hAnsiTheme="majorBidi" w:cstheme="majorBidi"/>
                <w:i/>
                <w:color w:val="000000" w:themeColor="text1"/>
                <w:sz w:val="24"/>
                <w:szCs w:val="24"/>
              </w:rPr>
              <w:t>« Insuline est protéine hormonale produite par la pancréas »</w:t>
            </w:r>
          </w:p>
        </w:tc>
        <w:tc>
          <w:tcPr>
            <w:tcW w:w="3969" w:type="dxa"/>
          </w:tcPr>
          <w:p w14:paraId="13BDA7C4"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أنسولين</w:t>
            </w:r>
          </w:p>
        </w:tc>
      </w:tr>
      <w:tr w:rsidR="00486199" w:rsidRPr="00E8312F" w14:paraId="516583A6" w14:textId="77777777" w:rsidTr="00F00576">
        <w:tc>
          <w:tcPr>
            <w:tcW w:w="5274" w:type="dxa"/>
          </w:tcPr>
          <w:p w14:paraId="55824B8E"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Biosphère </w:t>
            </w:r>
            <w:r w:rsidRPr="00E8312F">
              <w:rPr>
                <w:rFonts w:asciiTheme="majorBidi" w:eastAsia="Verdana" w:hAnsiTheme="majorBidi" w:cstheme="majorBidi"/>
                <w:i/>
                <w:color w:val="000000" w:themeColor="text1"/>
                <w:sz w:val="24"/>
                <w:szCs w:val="24"/>
              </w:rPr>
              <w:t>« Milieux où l’on trouve la vie comme l’eau »</w:t>
            </w:r>
            <w:r w:rsidRPr="00E8312F">
              <w:rPr>
                <w:rFonts w:asciiTheme="majorBidi" w:eastAsia="Verdana" w:hAnsiTheme="majorBidi" w:cstheme="majorBidi"/>
                <w:color w:val="000000" w:themeColor="text1"/>
                <w:sz w:val="24"/>
                <w:szCs w:val="24"/>
              </w:rPr>
              <w:t xml:space="preserve"> </w:t>
            </w:r>
          </w:p>
        </w:tc>
        <w:tc>
          <w:tcPr>
            <w:tcW w:w="3969" w:type="dxa"/>
          </w:tcPr>
          <w:p w14:paraId="02996287" w14:textId="77777777" w:rsidR="00AA30D3" w:rsidRPr="00E8312F" w:rsidRDefault="003B0A79" w:rsidP="00A151E5">
            <w:pPr>
              <w:keepNext/>
              <w:spacing w:line="360" w:lineRule="auto"/>
              <w:jc w:val="center"/>
              <w:rPr>
                <w:rFonts w:asciiTheme="majorBidi" w:eastAsia="Verdana" w:hAnsiTheme="majorBidi" w:cstheme="majorBidi"/>
                <w:b/>
                <w:color w:val="000000" w:themeColor="text1"/>
                <w:sz w:val="24"/>
                <w:szCs w:val="24"/>
              </w:rPr>
            </w:pPr>
            <w:r w:rsidRPr="00E8312F">
              <w:rPr>
                <w:rFonts w:asciiTheme="majorBidi" w:eastAsia="Arial" w:hAnsiTheme="majorBidi" w:cstheme="majorBidi"/>
                <w:b/>
                <w:color w:val="000000" w:themeColor="text1"/>
                <w:sz w:val="24"/>
                <w:szCs w:val="24"/>
                <w:rtl/>
              </w:rPr>
              <w:t>حيوي</w:t>
            </w:r>
          </w:p>
        </w:tc>
      </w:tr>
    </w:tbl>
    <w:p w14:paraId="3E785066" w14:textId="77777777" w:rsidR="00AA30D3" w:rsidRPr="00E8312F" w:rsidRDefault="003B0A79" w:rsidP="00CD6246">
      <w:pPr>
        <w:pBdr>
          <w:top w:val="nil"/>
          <w:left w:val="nil"/>
          <w:bottom w:val="nil"/>
          <w:right w:val="nil"/>
          <w:between w:val="nil"/>
        </w:pBdr>
        <w:spacing w:before="240" w:after="200" w:line="360" w:lineRule="auto"/>
        <w:jc w:val="center"/>
        <w:rPr>
          <w:rFonts w:asciiTheme="majorBidi" w:eastAsia="Verdana" w:hAnsiTheme="majorBidi" w:cstheme="majorBidi"/>
          <w:b/>
          <w:bCs/>
          <w:color w:val="000000" w:themeColor="text1"/>
          <w:sz w:val="24"/>
          <w:szCs w:val="24"/>
        </w:rPr>
      </w:pPr>
      <w:r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b/>
          <w:bCs/>
          <w:color w:val="000000" w:themeColor="text1"/>
          <w:sz w:val="24"/>
          <w:szCs w:val="24"/>
        </w:rPr>
        <w:t>Tableau classificateur n°1 : Termes du lexique de spécialité : Techniques et Scientifiques</w:t>
      </w:r>
    </w:p>
    <w:p w14:paraId="28B12269"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Les exemples repérés correspondent à des termes techniques que les scripteurs ont tenté de déchiffrer en procédant à une traduction littérale de mot à mot. </w:t>
      </w:r>
    </w:p>
    <w:p w14:paraId="2E81E951"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Cette technique est un procédé rapide de débrouillement consistant à dégager une définition brève, utile (selon le scripteur) à construire un sens global en plein cours. </w:t>
      </w:r>
    </w:p>
    <w:p w14:paraId="48E093BA" w14:textId="77777777" w:rsidR="00AA30D3" w:rsidRPr="00E8312F" w:rsidRDefault="003B0A79" w:rsidP="004E36BC">
      <w:pPr>
        <w:numPr>
          <w:ilvl w:val="0"/>
          <w:numId w:val="14"/>
        </w:numPr>
        <w:spacing w:line="360" w:lineRule="auto"/>
        <w:ind w:left="714" w:hanging="357"/>
        <w:rPr>
          <w:rFonts w:asciiTheme="majorBidi" w:eastAsia="Verdana" w:hAnsiTheme="majorBidi" w:cstheme="majorBidi"/>
          <w:b/>
          <w:color w:val="000000" w:themeColor="text1"/>
          <w:sz w:val="26"/>
          <w:szCs w:val="26"/>
        </w:rPr>
      </w:pPr>
      <w:bookmarkStart w:id="106" w:name="_1664s55" w:colFirst="0" w:colLast="0"/>
      <w:bookmarkEnd w:id="106"/>
      <w:r w:rsidRPr="00E8312F">
        <w:rPr>
          <w:rFonts w:asciiTheme="majorBidi" w:eastAsia="Verdana" w:hAnsiTheme="majorBidi" w:cstheme="majorBidi"/>
          <w:b/>
          <w:color w:val="000000" w:themeColor="text1"/>
          <w:sz w:val="26"/>
          <w:szCs w:val="26"/>
        </w:rPr>
        <w:t>Analyse</w:t>
      </w:r>
    </w:p>
    <w:p w14:paraId="6A903576" w14:textId="77777777" w:rsidR="00AA30D3" w:rsidRPr="00E8312F" w:rsidRDefault="003B0A79" w:rsidP="00A151E5">
      <w:pPr>
        <w:spacing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xml:space="preserve">Les prises de notes analysées comportent des mots de type Noms auxquels correspondent des mots arabes en catégories grammaticales variées exemples : </w:t>
      </w:r>
    </w:p>
    <w:p w14:paraId="395FE97A" w14:textId="77777777" w:rsidR="00AA30D3" w:rsidRPr="00E8312F" w:rsidRDefault="003B0A79" w:rsidP="004E36BC">
      <w:pPr>
        <w:numPr>
          <w:ilvl w:val="0"/>
          <w:numId w:val="1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Litosphère » </w:t>
      </w:r>
      <w:r w:rsidRPr="00E8312F">
        <w:rPr>
          <w:rFonts w:asciiTheme="majorBidi" w:eastAsia="Verdana" w:hAnsiTheme="majorBidi" w:cstheme="majorBidi"/>
          <w:i/>
          <w:color w:val="000000" w:themeColor="text1"/>
          <w:sz w:val="26"/>
          <w:szCs w:val="26"/>
        </w:rPr>
        <w:t>lithosphère =</w:t>
      </w:r>
      <w:r w:rsidRPr="00E8312F">
        <w:rPr>
          <w:rFonts w:asciiTheme="majorBidi" w:eastAsia="Verdana" w:hAnsiTheme="majorBidi" w:cstheme="majorBidi"/>
          <w:color w:val="000000" w:themeColor="text1"/>
          <w:sz w:val="26"/>
          <w:szCs w:val="26"/>
        </w:rPr>
        <w:t xml:space="preserve"> « </w:t>
      </w:r>
      <w:r w:rsidRPr="00E8312F">
        <w:rPr>
          <w:rFonts w:asciiTheme="majorBidi" w:eastAsia="Arial" w:hAnsiTheme="majorBidi" w:cstheme="majorBidi"/>
          <w:color w:val="000000" w:themeColor="text1"/>
          <w:sz w:val="26"/>
          <w:szCs w:val="26"/>
          <w:rtl/>
        </w:rPr>
        <w:t>صخري</w:t>
      </w:r>
      <w:r w:rsidRPr="00E8312F">
        <w:rPr>
          <w:rFonts w:asciiTheme="majorBidi" w:eastAsia="Verdana" w:hAnsiTheme="majorBidi" w:cstheme="majorBidi"/>
          <w:color w:val="000000" w:themeColor="text1"/>
          <w:sz w:val="26"/>
          <w:szCs w:val="26"/>
        </w:rPr>
        <w:t> »</w:t>
      </w:r>
    </w:p>
    <w:p w14:paraId="2F8CBF98" w14:textId="77777777" w:rsidR="00AA30D3" w:rsidRPr="00E8312F" w:rsidRDefault="003B0A79" w:rsidP="004E36BC">
      <w:pPr>
        <w:numPr>
          <w:ilvl w:val="0"/>
          <w:numId w:val="21"/>
        </w:numPr>
        <w:pBdr>
          <w:top w:val="nil"/>
          <w:left w:val="nil"/>
          <w:bottom w:val="nil"/>
          <w:right w:val="nil"/>
          <w:between w:val="nil"/>
        </w:pBdr>
        <w:tabs>
          <w:tab w:val="left" w:pos="1418"/>
        </w:tabs>
        <w:spacing w:after="0" w:line="360" w:lineRule="auto"/>
        <w:ind w:left="1418"/>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Lithosphère est un nom qui signifie « </w:t>
      </w:r>
      <w:r w:rsidRPr="00E8312F">
        <w:rPr>
          <w:rFonts w:asciiTheme="majorBidi" w:eastAsia="Verdana" w:hAnsiTheme="majorBidi" w:cstheme="majorBidi"/>
          <w:i/>
          <w:color w:val="000000" w:themeColor="text1"/>
          <w:sz w:val="26"/>
          <w:szCs w:val="26"/>
        </w:rPr>
        <w:t>une surface solide du matériaux »</w:t>
      </w:r>
    </w:p>
    <w:p w14:paraId="459EEEA1" w14:textId="77777777" w:rsidR="00AA30D3" w:rsidRPr="00E8312F" w:rsidRDefault="003B0A79" w:rsidP="004E36BC">
      <w:pPr>
        <w:numPr>
          <w:ilvl w:val="0"/>
          <w:numId w:val="21"/>
        </w:numPr>
        <w:pBdr>
          <w:top w:val="nil"/>
          <w:left w:val="nil"/>
          <w:bottom w:val="nil"/>
          <w:right w:val="nil"/>
          <w:between w:val="nil"/>
        </w:pBdr>
        <w:tabs>
          <w:tab w:val="left" w:pos="1418"/>
        </w:tabs>
        <w:spacing w:after="0" w:line="360" w:lineRule="auto"/>
        <w:ind w:left="1560"/>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w:t>
      </w:r>
      <w:r w:rsidRPr="00E8312F">
        <w:rPr>
          <w:rFonts w:asciiTheme="majorBidi" w:eastAsia="Arial" w:hAnsiTheme="majorBidi" w:cstheme="majorBidi"/>
          <w:color w:val="000000" w:themeColor="text1"/>
          <w:sz w:val="26"/>
          <w:szCs w:val="26"/>
          <w:rtl/>
        </w:rPr>
        <w:t>صخري</w:t>
      </w:r>
      <w:r w:rsidRPr="00E8312F">
        <w:rPr>
          <w:rFonts w:asciiTheme="majorBidi" w:eastAsia="Verdana" w:hAnsiTheme="majorBidi" w:cstheme="majorBidi"/>
          <w:color w:val="000000" w:themeColor="text1"/>
          <w:sz w:val="26"/>
          <w:szCs w:val="26"/>
        </w:rPr>
        <w:t> » est un adjectif qui désigne rocailleux</w:t>
      </w:r>
    </w:p>
    <w:p w14:paraId="053482ED" w14:textId="77777777" w:rsidR="00AA30D3" w:rsidRPr="00E8312F" w:rsidRDefault="003B0A79" w:rsidP="004E36BC">
      <w:pPr>
        <w:numPr>
          <w:ilvl w:val="0"/>
          <w:numId w:val="1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Acaryotes</w:t>
      </w:r>
      <w:r w:rsidRPr="00E8312F">
        <w:rPr>
          <w:rFonts w:asciiTheme="majorBidi" w:eastAsia="Verdana" w:hAnsiTheme="majorBidi" w:cstheme="majorBidi"/>
          <w:b/>
          <w:color w:val="000000" w:themeColor="text1"/>
          <w:sz w:val="26"/>
          <w:szCs w:val="26"/>
        </w:rPr>
        <w:t xml:space="preserve"> » = </w:t>
      </w:r>
      <w:r w:rsidRPr="00E8312F">
        <w:rPr>
          <w:rFonts w:asciiTheme="majorBidi" w:eastAsia="Verdana" w:hAnsiTheme="majorBidi" w:cstheme="majorBidi"/>
          <w:color w:val="000000" w:themeColor="text1"/>
          <w:sz w:val="26"/>
          <w:szCs w:val="26"/>
        </w:rPr>
        <w:t>« </w:t>
      </w:r>
      <w:r w:rsidRPr="00E8312F">
        <w:rPr>
          <w:rFonts w:asciiTheme="majorBidi" w:eastAsia="Arial" w:hAnsiTheme="majorBidi" w:cstheme="majorBidi"/>
          <w:color w:val="000000" w:themeColor="text1"/>
          <w:sz w:val="26"/>
          <w:szCs w:val="26"/>
          <w:rtl/>
        </w:rPr>
        <w:t>النواة</w:t>
      </w:r>
      <w:r w:rsidRPr="00E8312F">
        <w:rPr>
          <w:rFonts w:asciiTheme="majorBidi" w:eastAsia="Verdana" w:hAnsiTheme="majorBidi" w:cstheme="majorBidi"/>
          <w:color w:val="000000" w:themeColor="text1"/>
          <w:sz w:val="26"/>
          <w:szCs w:val="26"/>
        </w:rPr>
        <w:t> »</w:t>
      </w:r>
    </w:p>
    <w:p w14:paraId="4A8F6DFA" w14:textId="77777777" w:rsidR="00AA30D3" w:rsidRPr="00E8312F" w:rsidRDefault="003B0A79" w:rsidP="004E36BC">
      <w:pPr>
        <w:numPr>
          <w:ilvl w:val="0"/>
          <w:numId w:val="22"/>
        </w:numPr>
        <w:pBdr>
          <w:top w:val="nil"/>
          <w:left w:val="nil"/>
          <w:bottom w:val="nil"/>
          <w:right w:val="nil"/>
          <w:between w:val="nil"/>
        </w:pBdr>
        <w:tabs>
          <w:tab w:val="left" w:pos="1418"/>
        </w:tabs>
        <w:spacing w:after="0" w:line="360" w:lineRule="auto"/>
        <w:ind w:left="2552" w:hanging="1418"/>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Acaryotes » est un adjectif « </w:t>
      </w:r>
      <w:r w:rsidRPr="00E8312F">
        <w:rPr>
          <w:rFonts w:asciiTheme="majorBidi" w:eastAsia="Verdana" w:hAnsiTheme="majorBidi" w:cstheme="majorBidi"/>
          <w:i/>
          <w:color w:val="000000" w:themeColor="text1"/>
          <w:sz w:val="26"/>
          <w:szCs w:val="26"/>
        </w:rPr>
        <w:t>Acaryotes est ce qui est dépourvu de noyau »</w:t>
      </w:r>
    </w:p>
    <w:p w14:paraId="143DE66E" w14:textId="0A49E46E" w:rsidR="00033BC8" w:rsidRPr="004F0B9E" w:rsidRDefault="003B0A79" w:rsidP="004E36BC">
      <w:pPr>
        <w:numPr>
          <w:ilvl w:val="0"/>
          <w:numId w:val="22"/>
        </w:numPr>
        <w:pBdr>
          <w:top w:val="nil"/>
          <w:left w:val="nil"/>
          <w:bottom w:val="nil"/>
          <w:right w:val="nil"/>
          <w:between w:val="nil"/>
        </w:pBdr>
        <w:tabs>
          <w:tab w:val="left" w:pos="1418"/>
        </w:tabs>
        <w:spacing w:after="0" w:line="360" w:lineRule="auto"/>
        <w:ind w:left="2552" w:hanging="1418"/>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w:t>
      </w:r>
      <w:r w:rsidRPr="00E8312F">
        <w:rPr>
          <w:rFonts w:asciiTheme="majorBidi" w:eastAsia="Arial" w:hAnsiTheme="majorBidi" w:cstheme="majorBidi"/>
          <w:color w:val="000000" w:themeColor="text1"/>
          <w:sz w:val="26"/>
          <w:szCs w:val="26"/>
          <w:rtl/>
        </w:rPr>
        <w:t>النواة</w:t>
      </w:r>
      <w:r w:rsidRPr="00E8312F">
        <w:rPr>
          <w:rFonts w:asciiTheme="majorBidi" w:eastAsia="Verdana" w:hAnsiTheme="majorBidi" w:cstheme="majorBidi"/>
          <w:color w:val="000000" w:themeColor="text1"/>
          <w:sz w:val="26"/>
          <w:szCs w:val="26"/>
        </w:rPr>
        <w:t> »</w:t>
      </w:r>
      <w:r w:rsidRPr="00E8312F">
        <w:rPr>
          <w:rFonts w:asciiTheme="majorBidi" w:eastAsia="Verdana" w:hAnsiTheme="majorBidi" w:cstheme="majorBidi"/>
          <w:b/>
          <w:color w:val="000000" w:themeColor="text1"/>
          <w:sz w:val="26"/>
          <w:szCs w:val="26"/>
        </w:rPr>
        <w:t xml:space="preserve"> </w:t>
      </w:r>
      <w:r w:rsidRPr="00E8312F">
        <w:rPr>
          <w:rFonts w:asciiTheme="majorBidi" w:eastAsia="Verdana" w:hAnsiTheme="majorBidi" w:cstheme="majorBidi"/>
          <w:color w:val="000000" w:themeColor="text1"/>
          <w:sz w:val="26"/>
          <w:szCs w:val="26"/>
        </w:rPr>
        <w:t>est un nom qui désigne  Noyau </w:t>
      </w:r>
    </w:p>
    <w:p w14:paraId="35C7658A" w14:textId="77777777" w:rsidR="00AA30D3" w:rsidRPr="00E8312F" w:rsidRDefault="003B0A79" w:rsidP="004E36BC">
      <w:pPr>
        <w:numPr>
          <w:ilvl w:val="0"/>
          <w:numId w:val="1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Enveloppe atmosphère » = « </w:t>
      </w:r>
      <w:r w:rsidRPr="00E8312F">
        <w:rPr>
          <w:rFonts w:asciiTheme="majorBidi" w:eastAsia="Arial" w:hAnsiTheme="majorBidi" w:cstheme="majorBidi"/>
          <w:color w:val="000000" w:themeColor="text1"/>
          <w:sz w:val="26"/>
          <w:szCs w:val="26"/>
          <w:rtl/>
        </w:rPr>
        <w:t>جوي</w:t>
      </w:r>
      <w:r w:rsidRPr="00E8312F">
        <w:rPr>
          <w:rFonts w:asciiTheme="majorBidi" w:eastAsia="Verdana" w:hAnsiTheme="majorBidi" w:cstheme="majorBidi"/>
          <w:color w:val="000000" w:themeColor="text1"/>
          <w:sz w:val="26"/>
          <w:szCs w:val="26"/>
        </w:rPr>
        <w:t> »</w:t>
      </w:r>
    </w:p>
    <w:p w14:paraId="3D8F41D0" w14:textId="77777777" w:rsidR="00AA30D3" w:rsidRPr="00E8312F" w:rsidRDefault="003B0A79" w:rsidP="004E36BC">
      <w:pPr>
        <w:numPr>
          <w:ilvl w:val="0"/>
          <w:numId w:val="23"/>
        </w:numPr>
        <w:pBdr>
          <w:top w:val="nil"/>
          <w:left w:val="nil"/>
          <w:bottom w:val="nil"/>
          <w:right w:val="nil"/>
          <w:between w:val="nil"/>
        </w:pBdr>
        <w:spacing w:after="0" w:line="360" w:lineRule="auto"/>
        <w:ind w:left="1418" w:hanging="284"/>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Enveloppe atmosphérique » est une structure nominale qui désigne « </w:t>
      </w:r>
      <w:r w:rsidRPr="00E8312F">
        <w:rPr>
          <w:rFonts w:asciiTheme="majorBidi" w:eastAsia="Verdana" w:hAnsiTheme="majorBidi" w:cstheme="majorBidi"/>
          <w:i/>
          <w:color w:val="000000" w:themeColor="text1"/>
          <w:sz w:val="26"/>
          <w:szCs w:val="26"/>
        </w:rPr>
        <w:t>l'enveloppe gazeuse qui entoure la planète »</w:t>
      </w:r>
    </w:p>
    <w:p w14:paraId="3BDCAADE" w14:textId="77777777" w:rsidR="00AA30D3" w:rsidRPr="00E8312F" w:rsidRDefault="003B0A79" w:rsidP="004E36BC">
      <w:pPr>
        <w:numPr>
          <w:ilvl w:val="0"/>
          <w:numId w:val="23"/>
        </w:numPr>
        <w:pBdr>
          <w:top w:val="nil"/>
          <w:left w:val="nil"/>
          <w:bottom w:val="nil"/>
          <w:right w:val="nil"/>
          <w:between w:val="nil"/>
        </w:pBdr>
        <w:spacing w:after="0" w:line="360" w:lineRule="auto"/>
        <w:ind w:left="1418" w:hanging="284"/>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w:t>
      </w:r>
      <w:r w:rsidRPr="00E8312F">
        <w:rPr>
          <w:rFonts w:asciiTheme="majorBidi" w:eastAsia="Arial" w:hAnsiTheme="majorBidi" w:cstheme="majorBidi"/>
          <w:color w:val="000000" w:themeColor="text1"/>
          <w:sz w:val="26"/>
          <w:szCs w:val="26"/>
          <w:rtl/>
        </w:rPr>
        <w:t>جوي</w:t>
      </w:r>
      <w:r w:rsidRPr="00E8312F">
        <w:rPr>
          <w:rFonts w:asciiTheme="majorBidi" w:eastAsia="Verdana" w:hAnsiTheme="majorBidi" w:cstheme="majorBidi"/>
          <w:color w:val="000000" w:themeColor="text1"/>
          <w:sz w:val="26"/>
          <w:szCs w:val="26"/>
        </w:rPr>
        <w:t> » est un adjectif qui désigne ce qui est atmosphérique.</w:t>
      </w:r>
    </w:p>
    <w:p w14:paraId="1B93EC7B" w14:textId="77777777" w:rsidR="00AA30D3" w:rsidRPr="00E8312F" w:rsidRDefault="003B0A79" w:rsidP="004E36BC">
      <w:pPr>
        <w:numPr>
          <w:ilvl w:val="0"/>
          <w:numId w:val="11"/>
        </w:numPr>
        <w:pBdr>
          <w:top w:val="nil"/>
          <w:left w:val="nil"/>
          <w:bottom w:val="nil"/>
          <w:right w:val="nil"/>
          <w:between w:val="nil"/>
        </w:pBdr>
        <w:tabs>
          <w:tab w:val="left" w:pos="2552"/>
        </w:tabs>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xml:space="preserve">« Aidrosphère » = «  </w:t>
      </w:r>
      <w:r w:rsidRPr="00E8312F">
        <w:rPr>
          <w:rFonts w:asciiTheme="majorBidi" w:eastAsia="Arial" w:hAnsiTheme="majorBidi" w:cstheme="majorBidi"/>
          <w:color w:val="000000" w:themeColor="text1"/>
          <w:sz w:val="26"/>
          <w:szCs w:val="26"/>
          <w:rtl/>
        </w:rPr>
        <w:t>مائي</w:t>
      </w:r>
      <w:r w:rsidRPr="00E8312F">
        <w:rPr>
          <w:rFonts w:asciiTheme="majorBidi" w:eastAsia="Verdana" w:hAnsiTheme="majorBidi" w:cstheme="majorBidi"/>
          <w:color w:val="000000" w:themeColor="text1"/>
          <w:sz w:val="26"/>
          <w:szCs w:val="26"/>
        </w:rPr>
        <w:t>  »</w:t>
      </w:r>
    </w:p>
    <w:p w14:paraId="14E3D865" w14:textId="77777777" w:rsidR="00AA30D3" w:rsidRPr="00E8312F" w:rsidRDefault="003B0A79" w:rsidP="004E36BC">
      <w:pPr>
        <w:numPr>
          <w:ilvl w:val="0"/>
          <w:numId w:val="24"/>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Hydrosphère » est un nom qui désigne « </w:t>
      </w:r>
      <w:r w:rsidRPr="00E8312F">
        <w:rPr>
          <w:rFonts w:asciiTheme="majorBidi" w:eastAsia="Verdana" w:hAnsiTheme="majorBidi" w:cstheme="majorBidi"/>
          <w:i/>
          <w:color w:val="000000" w:themeColor="text1"/>
          <w:sz w:val="26"/>
          <w:szCs w:val="26"/>
        </w:rPr>
        <w:t>ensemble de l’eau présente sur un corps céleste</w:t>
      </w:r>
      <w:r w:rsidRPr="00E8312F">
        <w:rPr>
          <w:rFonts w:asciiTheme="majorBidi" w:eastAsia="Verdana" w:hAnsiTheme="majorBidi" w:cstheme="majorBidi"/>
          <w:color w:val="000000" w:themeColor="text1"/>
          <w:sz w:val="26"/>
          <w:szCs w:val="26"/>
        </w:rPr>
        <w:t xml:space="preserve"> ».  </w:t>
      </w:r>
    </w:p>
    <w:p w14:paraId="03F14687" w14:textId="77777777" w:rsidR="00AA30D3" w:rsidRPr="00E8312F" w:rsidRDefault="003B0A79" w:rsidP="004E36BC">
      <w:pPr>
        <w:numPr>
          <w:ilvl w:val="0"/>
          <w:numId w:val="24"/>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w:t>
      </w:r>
      <w:r w:rsidRPr="00E8312F">
        <w:rPr>
          <w:rFonts w:asciiTheme="majorBidi" w:eastAsia="Arial" w:hAnsiTheme="majorBidi" w:cstheme="majorBidi"/>
          <w:color w:val="000000" w:themeColor="text1"/>
          <w:sz w:val="26"/>
          <w:szCs w:val="26"/>
          <w:rtl/>
        </w:rPr>
        <w:t>مائي</w:t>
      </w:r>
      <w:r w:rsidRPr="00E8312F">
        <w:rPr>
          <w:rFonts w:asciiTheme="majorBidi" w:eastAsia="Verdana" w:hAnsiTheme="majorBidi" w:cstheme="majorBidi"/>
          <w:color w:val="000000" w:themeColor="text1"/>
          <w:sz w:val="26"/>
          <w:szCs w:val="26"/>
        </w:rPr>
        <w:t>  » est un adjectif qui désigne ce qui contient de l’eau.</w:t>
      </w:r>
    </w:p>
    <w:p w14:paraId="5A2B667C" w14:textId="77777777" w:rsidR="00AA30D3" w:rsidRPr="00E8312F" w:rsidRDefault="003B0A79" w:rsidP="004E36BC">
      <w:pPr>
        <w:numPr>
          <w:ilvl w:val="0"/>
          <w:numId w:val="11"/>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Biosphère » = « </w:t>
      </w:r>
      <w:r w:rsidRPr="00E8312F">
        <w:rPr>
          <w:rFonts w:asciiTheme="majorBidi" w:eastAsia="Arial" w:hAnsiTheme="majorBidi" w:cstheme="majorBidi"/>
          <w:color w:val="000000" w:themeColor="text1"/>
          <w:sz w:val="26"/>
          <w:szCs w:val="26"/>
          <w:rtl/>
        </w:rPr>
        <w:t>حيوي</w:t>
      </w:r>
      <w:r w:rsidRPr="00E8312F">
        <w:rPr>
          <w:rFonts w:asciiTheme="majorBidi" w:eastAsia="Verdana" w:hAnsiTheme="majorBidi" w:cstheme="majorBidi"/>
          <w:color w:val="000000" w:themeColor="text1"/>
          <w:sz w:val="26"/>
          <w:szCs w:val="26"/>
        </w:rPr>
        <w:t> »</w:t>
      </w:r>
    </w:p>
    <w:p w14:paraId="4E077ACA" w14:textId="77777777" w:rsidR="00AA30D3" w:rsidRPr="00E8312F" w:rsidRDefault="003B0A79" w:rsidP="004E36BC">
      <w:pPr>
        <w:numPr>
          <w:ilvl w:val="0"/>
          <w:numId w:val="25"/>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lastRenderedPageBreak/>
        <w:t>Biosphère est un nom qui désigne le «</w:t>
      </w:r>
      <w:r w:rsidRPr="00E8312F">
        <w:rPr>
          <w:rFonts w:asciiTheme="majorBidi" w:eastAsia="Verdana" w:hAnsiTheme="majorBidi" w:cstheme="majorBidi"/>
          <w:i/>
          <w:color w:val="000000" w:themeColor="text1"/>
          <w:sz w:val="26"/>
          <w:szCs w:val="26"/>
        </w:rPr>
        <w:t> Milieux où l’on trouve la vie comme l’eau »</w:t>
      </w:r>
    </w:p>
    <w:p w14:paraId="0FFE65C3" w14:textId="77777777" w:rsidR="00AA30D3" w:rsidRPr="00E8312F" w:rsidRDefault="003B0A79" w:rsidP="004E36BC">
      <w:pPr>
        <w:numPr>
          <w:ilvl w:val="0"/>
          <w:numId w:val="25"/>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w:t>
      </w:r>
      <w:r w:rsidRPr="00E8312F">
        <w:rPr>
          <w:rFonts w:asciiTheme="majorBidi" w:eastAsia="Arial" w:hAnsiTheme="majorBidi" w:cstheme="majorBidi"/>
          <w:color w:val="000000" w:themeColor="text1"/>
          <w:sz w:val="26"/>
          <w:szCs w:val="26"/>
          <w:rtl/>
        </w:rPr>
        <w:t>حيوي</w:t>
      </w:r>
      <w:r w:rsidRPr="00E8312F">
        <w:rPr>
          <w:rFonts w:asciiTheme="majorBidi" w:eastAsia="Verdana" w:hAnsiTheme="majorBidi" w:cstheme="majorBidi"/>
          <w:color w:val="000000" w:themeColor="text1"/>
          <w:sz w:val="26"/>
          <w:szCs w:val="26"/>
        </w:rPr>
        <w:t> » est un adjectif qui désigne la qualité de ce qui est vital.</w:t>
      </w:r>
    </w:p>
    <w:p w14:paraId="2D929D2B" w14:textId="77777777" w:rsidR="00AA30D3" w:rsidRPr="00E8312F" w:rsidRDefault="003B0A79" w:rsidP="00A151E5">
      <w:pPr>
        <w:spacing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xml:space="preserve">Ces différentes définitions proposent des qualificatifs pour définir des noms et des noms pour définir des qualificatifs. </w:t>
      </w:r>
    </w:p>
    <w:p w14:paraId="6CA43E5B" w14:textId="77777777" w:rsidR="00AA30D3" w:rsidRPr="00E8312F" w:rsidRDefault="003B0A79" w:rsidP="00A151E5">
      <w:pPr>
        <w:spacing w:line="360" w:lineRule="auto"/>
        <w:jc w:val="both"/>
        <w:rPr>
          <w:rFonts w:asciiTheme="majorBidi" w:eastAsia="Verdana" w:hAnsiTheme="majorBidi" w:cstheme="majorBidi"/>
          <w:color w:val="000000" w:themeColor="text1"/>
          <w:sz w:val="26"/>
          <w:szCs w:val="26"/>
        </w:rPr>
      </w:pPr>
      <w:r w:rsidRPr="00E8312F">
        <w:rPr>
          <w:rFonts w:asciiTheme="majorBidi" w:eastAsia="Verdana" w:hAnsiTheme="majorBidi" w:cstheme="majorBidi"/>
          <w:color w:val="000000" w:themeColor="text1"/>
          <w:sz w:val="26"/>
          <w:szCs w:val="26"/>
        </w:rPr>
        <w:t xml:space="preserve">La différence des catégories grammaticales des deux mots est l’indice d’un transfert du sens non réussi et qui engendre évidemment une ambiguïté sémantique voire une opacité, cas des exemples suivants : </w:t>
      </w:r>
    </w:p>
    <w:p w14:paraId="73F90AB0" w14:textId="77777777" w:rsidR="00AA30D3" w:rsidRPr="00E8312F" w:rsidRDefault="003B0A79" w:rsidP="00A151E5">
      <w:pPr>
        <w:pBdr>
          <w:top w:val="nil"/>
          <w:left w:val="nil"/>
          <w:bottom w:val="nil"/>
          <w:right w:val="nil"/>
          <w:between w:val="nil"/>
        </w:pBdr>
        <w:spacing w:after="0" w:line="360" w:lineRule="auto"/>
        <w:ind w:left="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i/>
          <w:color w:val="000000" w:themeColor="text1"/>
          <w:sz w:val="24"/>
          <w:szCs w:val="24"/>
        </w:rPr>
        <w:t>« Lithosphère » /</w:t>
      </w:r>
      <w:r w:rsidRPr="00E8312F">
        <w:rPr>
          <w:rFonts w:asciiTheme="majorBidi" w:eastAsia="Verdana" w:hAnsiTheme="majorBidi" w:cstheme="majorBidi"/>
          <w:color w:val="000000" w:themeColor="text1"/>
          <w:sz w:val="24"/>
          <w:szCs w:val="24"/>
        </w:rPr>
        <w:t xml:space="preserve"> « </w:t>
      </w:r>
      <w:r w:rsidRPr="00E8312F">
        <w:rPr>
          <w:rFonts w:asciiTheme="majorBidi" w:eastAsia="Arial" w:hAnsiTheme="majorBidi" w:cstheme="majorBidi"/>
          <w:color w:val="000000" w:themeColor="text1"/>
          <w:sz w:val="24"/>
          <w:szCs w:val="24"/>
          <w:rtl/>
        </w:rPr>
        <w:t>صخري</w:t>
      </w:r>
      <w:r w:rsidRPr="00E8312F">
        <w:rPr>
          <w:rFonts w:asciiTheme="majorBidi" w:eastAsia="Verdana" w:hAnsiTheme="majorBidi" w:cstheme="majorBidi"/>
          <w:color w:val="000000" w:themeColor="text1"/>
          <w:sz w:val="24"/>
          <w:szCs w:val="24"/>
        </w:rPr>
        <w:t> »</w:t>
      </w:r>
    </w:p>
    <w:p w14:paraId="341BF5DA" w14:textId="77777777" w:rsidR="00AA30D3" w:rsidRPr="00E8312F" w:rsidRDefault="003B0A79" w:rsidP="00A151E5">
      <w:pPr>
        <w:pBdr>
          <w:top w:val="nil"/>
          <w:left w:val="nil"/>
          <w:bottom w:val="nil"/>
          <w:right w:val="nil"/>
          <w:between w:val="nil"/>
        </w:pBdr>
        <w:spacing w:after="0" w:line="360" w:lineRule="auto"/>
        <w:ind w:left="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Acaryotes</w:t>
      </w:r>
      <w:r w:rsidRPr="00E8312F">
        <w:rPr>
          <w:rFonts w:asciiTheme="majorBidi" w:eastAsia="Verdana" w:hAnsiTheme="majorBidi" w:cstheme="majorBidi"/>
          <w:b/>
          <w:color w:val="000000" w:themeColor="text1"/>
          <w:sz w:val="24"/>
          <w:szCs w:val="24"/>
        </w:rPr>
        <w:t xml:space="preserve"> » / </w:t>
      </w:r>
      <w:r w:rsidRPr="00E8312F">
        <w:rPr>
          <w:rFonts w:asciiTheme="majorBidi" w:eastAsia="Verdana" w:hAnsiTheme="majorBidi" w:cstheme="majorBidi"/>
          <w:color w:val="000000" w:themeColor="text1"/>
          <w:sz w:val="24"/>
          <w:szCs w:val="24"/>
        </w:rPr>
        <w:t>« </w:t>
      </w:r>
      <w:r w:rsidRPr="00E8312F">
        <w:rPr>
          <w:rFonts w:asciiTheme="majorBidi" w:eastAsia="Arial" w:hAnsiTheme="majorBidi" w:cstheme="majorBidi"/>
          <w:color w:val="000000" w:themeColor="text1"/>
          <w:sz w:val="24"/>
          <w:szCs w:val="24"/>
          <w:rtl/>
        </w:rPr>
        <w:t>النواة</w:t>
      </w:r>
      <w:r w:rsidRPr="00E8312F">
        <w:rPr>
          <w:rFonts w:asciiTheme="majorBidi" w:eastAsia="Verdana" w:hAnsiTheme="majorBidi" w:cstheme="majorBidi"/>
          <w:color w:val="000000" w:themeColor="text1"/>
          <w:sz w:val="24"/>
          <w:szCs w:val="24"/>
        </w:rPr>
        <w:t> »</w:t>
      </w:r>
    </w:p>
    <w:p w14:paraId="2FB38609" w14:textId="77777777" w:rsidR="00AA30D3" w:rsidRPr="00E8312F" w:rsidRDefault="003B0A79" w:rsidP="00A151E5">
      <w:pPr>
        <w:pBdr>
          <w:top w:val="nil"/>
          <w:left w:val="nil"/>
          <w:bottom w:val="nil"/>
          <w:right w:val="nil"/>
          <w:between w:val="nil"/>
        </w:pBdr>
        <w:spacing w:after="0" w:line="360" w:lineRule="auto"/>
        <w:ind w:left="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Enveloppe atmosphère » /  « </w:t>
      </w:r>
      <w:r w:rsidRPr="00E8312F">
        <w:rPr>
          <w:rFonts w:asciiTheme="majorBidi" w:eastAsia="Arial" w:hAnsiTheme="majorBidi" w:cstheme="majorBidi"/>
          <w:color w:val="000000" w:themeColor="text1"/>
          <w:sz w:val="24"/>
          <w:szCs w:val="24"/>
          <w:rtl/>
        </w:rPr>
        <w:t>جوي</w:t>
      </w:r>
      <w:r w:rsidRPr="00E8312F">
        <w:rPr>
          <w:rFonts w:asciiTheme="majorBidi" w:eastAsia="Verdana" w:hAnsiTheme="majorBidi" w:cstheme="majorBidi"/>
          <w:color w:val="000000" w:themeColor="text1"/>
          <w:sz w:val="24"/>
          <w:szCs w:val="24"/>
        </w:rPr>
        <w:t> »</w:t>
      </w:r>
    </w:p>
    <w:p w14:paraId="1529D8F2" w14:textId="77777777" w:rsidR="00AA30D3" w:rsidRPr="00E8312F" w:rsidRDefault="003B0A79" w:rsidP="00A151E5">
      <w:pPr>
        <w:pBdr>
          <w:top w:val="nil"/>
          <w:left w:val="nil"/>
          <w:bottom w:val="nil"/>
          <w:right w:val="nil"/>
          <w:between w:val="nil"/>
        </w:pBdr>
        <w:spacing w:after="0" w:line="360" w:lineRule="auto"/>
        <w:ind w:left="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Aidrosphère » / « </w:t>
      </w:r>
      <w:r w:rsidRPr="00E8312F">
        <w:rPr>
          <w:rFonts w:asciiTheme="majorBidi" w:eastAsia="Arial" w:hAnsiTheme="majorBidi" w:cstheme="majorBidi"/>
          <w:color w:val="000000" w:themeColor="text1"/>
          <w:sz w:val="24"/>
          <w:szCs w:val="24"/>
          <w:rtl/>
        </w:rPr>
        <w:t>مائي</w:t>
      </w:r>
      <w:r w:rsidRPr="00E8312F">
        <w:rPr>
          <w:rFonts w:asciiTheme="majorBidi" w:eastAsia="Verdana" w:hAnsiTheme="majorBidi" w:cstheme="majorBidi"/>
          <w:color w:val="000000" w:themeColor="text1"/>
          <w:sz w:val="24"/>
          <w:szCs w:val="24"/>
        </w:rPr>
        <w:t xml:space="preserve"> »</w:t>
      </w:r>
    </w:p>
    <w:p w14:paraId="0A9A11F0" w14:textId="60E6ED8E" w:rsidR="00033BC8" w:rsidRPr="00E8312F" w:rsidRDefault="003B0A79" w:rsidP="004F0B9E">
      <w:pPr>
        <w:pBdr>
          <w:top w:val="nil"/>
          <w:left w:val="nil"/>
          <w:bottom w:val="nil"/>
          <w:right w:val="nil"/>
          <w:between w:val="nil"/>
        </w:pBdr>
        <w:spacing w:after="0" w:line="360" w:lineRule="auto"/>
        <w:ind w:left="72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Biosphère » = « </w:t>
      </w:r>
      <w:r w:rsidRPr="00E8312F">
        <w:rPr>
          <w:rFonts w:asciiTheme="majorBidi" w:eastAsia="Arial" w:hAnsiTheme="majorBidi" w:cstheme="majorBidi"/>
          <w:color w:val="000000" w:themeColor="text1"/>
          <w:sz w:val="24"/>
          <w:szCs w:val="24"/>
          <w:rtl/>
        </w:rPr>
        <w:t>حيوي</w:t>
      </w:r>
      <w:r w:rsidRPr="00E8312F">
        <w:rPr>
          <w:rFonts w:asciiTheme="majorBidi" w:eastAsia="Verdana" w:hAnsiTheme="majorBidi" w:cstheme="majorBidi"/>
          <w:color w:val="000000" w:themeColor="text1"/>
          <w:sz w:val="24"/>
          <w:szCs w:val="24"/>
        </w:rPr>
        <w:t> »</w:t>
      </w:r>
    </w:p>
    <w:p w14:paraId="6AD0E1C6" w14:textId="77777777" w:rsidR="00AA30D3" w:rsidRPr="00E8312F" w:rsidRDefault="003B0A79" w:rsidP="00A151E5">
      <w:pPr>
        <w:pBdr>
          <w:top w:val="nil"/>
          <w:left w:val="nil"/>
          <w:bottom w:val="nil"/>
          <w:right w:val="nil"/>
          <w:between w:val="nil"/>
        </w:pBd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Dans ces exemples nous assistons à l’écart sémantique entre le mot français et le terme choisi par le scripteur. </w:t>
      </w:r>
    </w:p>
    <w:tbl>
      <w:tblPr>
        <w:tblStyle w:val="16"/>
        <w:tblW w:w="8736" w:type="dxa"/>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4378"/>
        <w:gridCol w:w="4358"/>
      </w:tblGrid>
      <w:tr w:rsidR="00486199" w:rsidRPr="00E8312F" w14:paraId="01ACFB15" w14:textId="77777777">
        <w:tc>
          <w:tcPr>
            <w:tcW w:w="4378" w:type="dxa"/>
          </w:tcPr>
          <w:p w14:paraId="6A725B0B"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Mot français</w:t>
            </w:r>
          </w:p>
        </w:tc>
        <w:tc>
          <w:tcPr>
            <w:tcW w:w="4358" w:type="dxa"/>
          </w:tcPr>
          <w:p w14:paraId="401BB2F3"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Structures arabes</w:t>
            </w:r>
          </w:p>
        </w:tc>
      </w:tr>
      <w:tr w:rsidR="00486199" w:rsidRPr="00E8312F" w14:paraId="5DE19C44" w14:textId="77777777">
        <w:tc>
          <w:tcPr>
            <w:tcW w:w="4378" w:type="dxa"/>
          </w:tcPr>
          <w:p w14:paraId="64291032"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Expontion</w:t>
            </w:r>
          </w:p>
        </w:tc>
        <w:tc>
          <w:tcPr>
            <w:tcW w:w="4358" w:type="dxa"/>
          </w:tcPr>
          <w:p w14:paraId="165F3785"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تمدد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النوع</w:t>
            </w:r>
          </w:p>
        </w:tc>
      </w:tr>
      <w:tr w:rsidR="00486199" w:rsidRPr="00E8312F" w14:paraId="164EB226" w14:textId="77777777">
        <w:tc>
          <w:tcPr>
            <w:tcW w:w="4378" w:type="dxa"/>
          </w:tcPr>
          <w:p w14:paraId="3334CA53"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Catographi</w:t>
            </w:r>
          </w:p>
        </w:tc>
        <w:tc>
          <w:tcPr>
            <w:tcW w:w="4358" w:type="dxa"/>
          </w:tcPr>
          <w:p w14:paraId="0B42A208"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رسم</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الخرائط</w:t>
            </w:r>
          </w:p>
        </w:tc>
      </w:tr>
      <w:tr w:rsidR="00486199" w:rsidRPr="00E8312F" w14:paraId="022606FE" w14:textId="77777777">
        <w:tc>
          <w:tcPr>
            <w:tcW w:w="4378" w:type="dxa"/>
          </w:tcPr>
          <w:p w14:paraId="641519D8"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Antigène</w:t>
            </w:r>
          </w:p>
        </w:tc>
        <w:tc>
          <w:tcPr>
            <w:tcW w:w="4358" w:type="dxa"/>
          </w:tcPr>
          <w:p w14:paraId="188D5C99"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مواد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الضد</w:t>
            </w:r>
          </w:p>
        </w:tc>
      </w:tr>
      <w:tr w:rsidR="00486199" w:rsidRPr="00E8312F" w14:paraId="0756EB77" w14:textId="77777777">
        <w:tc>
          <w:tcPr>
            <w:tcW w:w="4378" w:type="dxa"/>
          </w:tcPr>
          <w:p w14:paraId="07E6F49A"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Eucaryote</w:t>
            </w:r>
          </w:p>
        </w:tc>
        <w:tc>
          <w:tcPr>
            <w:tcW w:w="4358" w:type="dxa"/>
          </w:tcPr>
          <w:p w14:paraId="42425F83"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حقيقية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النواة</w:t>
            </w:r>
          </w:p>
        </w:tc>
      </w:tr>
      <w:tr w:rsidR="00486199" w:rsidRPr="00E8312F" w14:paraId="1220EEB8" w14:textId="77777777">
        <w:tc>
          <w:tcPr>
            <w:tcW w:w="4378" w:type="dxa"/>
          </w:tcPr>
          <w:p w14:paraId="2C93F858"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Procaryote</w:t>
            </w:r>
          </w:p>
        </w:tc>
        <w:tc>
          <w:tcPr>
            <w:tcW w:w="4358" w:type="dxa"/>
          </w:tcPr>
          <w:p w14:paraId="43AAFFB7"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بدائية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النواة</w:t>
            </w:r>
          </w:p>
        </w:tc>
      </w:tr>
      <w:tr w:rsidR="00486199" w:rsidRPr="00E8312F" w14:paraId="7B2668CC" w14:textId="77777777">
        <w:tc>
          <w:tcPr>
            <w:tcW w:w="4378" w:type="dxa"/>
          </w:tcPr>
          <w:p w14:paraId="1472B727"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Carbantation</w:t>
            </w:r>
          </w:p>
        </w:tc>
        <w:tc>
          <w:tcPr>
            <w:tcW w:w="4358" w:type="dxa"/>
          </w:tcPr>
          <w:p w14:paraId="0FE91063"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تشكل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الكلس</w:t>
            </w:r>
          </w:p>
        </w:tc>
      </w:tr>
      <w:tr w:rsidR="00486199" w:rsidRPr="00E8312F" w14:paraId="5C0F5C3E" w14:textId="77777777">
        <w:tc>
          <w:tcPr>
            <w:tcW w:w="4378" w:type="dxa"/>
          </w:tcPr>
          <w:p w14:paraId="0B8F5B37"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Transport </w:t>
            </w:r>
          </w:p>
        </w:tc>
        <w:tc>
          <w:tcPr>
            <w:tcW w:w="4358" w:type="dxa"/>
          </w:tcPr>
          <w:p w14:paraId="15AAFF43"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نقل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الجزيئات</w:t>
            </w:r>
          </w:p>
        </w:tc>
      </w:tr>
      <w:tr w:rsidR="00486199" w:rsidRPr="00E8312F" w14:paraId="75314B4F" w14:textId="77777777">
        <w:trPr>
          <w:trHeight w:val="441"/>
        </w:trPr>
        <w:tc>
          <w:tcPr>
            <w:tcW w:w="4378" w:type="dxa"/>
          </w:tcPr>
          <w:p w14:paraId="5452AB7C"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L’asure</w:t>
            </w:r>
          </w:p>
        </w:tc>
        <w:tc>
          <w:tcPr>
            <w:tcW w:w="4358" w:type="dxa"/>
          </w:tcPr>
          <w:p w14:paraId="0289A2A5"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مسافة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نقل</w:t>
            </w:r>
          </w:p>
        </w:tc>
      </w:tr>
      <w:tr w:rsidR="00486199" w:rsidRPr="00E8312F" w14:paraId="3015DB7A" w14:textId="77777777">
        <w:trPr>
          <w:trHeight w:val="441"/>
        </w:trPr>
        <w:tc>
          <w:tcPr>
            <w:tcW w:w="4378" w:type="dxa"/>
          </w:tcPr>
          <w:p w14:paraId="7F231ED1"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Lithosphère</w:t>
            </w:r>
          </w:p>
        </w:tc>
        <w:tc>
          <w:tcPr>
            <w:tcW w:w="4358" w:type="dxa"/>
          </w:tcPr>
          <w:p w14:paraId="01623848"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جزء</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علوي</w:t>
            </w:r>
          </w:p>
        </w:tc>
      </w:tr>
      <w:tr w:rsidR="00486199" w:rsidRPr="00E8312F" w14:paraId="0500A3C5" w14:textId="77777777">
        <w:trPr>
          <w:trHeight w:val="441"/>
        </w:trPr>
        <w:tc>
          <w:tcPr>
            <w:tcW w:w="4378" w:type="dxa"/>
          </w:tcPr>
          <w:p w14:paraId="5191AF70"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Alternation</w:t>
            </w:r>
          </w:p>
        </w:tc>
        <w:tc>
          <w:tcPr>
            <w:tcW w:w="4358" w:type="dxa"/>
          </w:tcPr>
          <w:p w14:paraId="5D04320A"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تفكيك</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كيميائي</w:t>
            </w:r>
          </w:p>
        </w:tc>
      </w:tr>
      <w:tr w:rsidR="00486199" w:rsidRPr="00E8312F" w14:paraId="6C1C5C5A" w14:textId="77777777">
        <w:trPr>
          <w:trHeight w:val="441"/>
        </w:trPr>
        <w:tc>
          <w:tcPr>
            <w:tcW w:w="4378" w:type="dxa"/>
          </w:tcPr>
          <w:p w14:paraId="049772E5"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Autotrophes</w:t>
            </w:r>
          </w:p>
        </w:tc>
        <w:tc>
          <w:tcPr>
            <w:tcW w:w="4358" w:type="dxa"/>
          </w:tcPr>
          <w:p w14:paraId="411F62C1"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ذاتية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التغذية</w:t>
            </w:r>
          </w:p>
        </w:tc>
      </w:tr>
      <w:tr w:rsidR="00486199" w:rsidRPr="00E8312F" w14:paraId="05847161" w14:textId="77777777">
        <w:trPr>
          <w:trHeight w:val="441"/>
        </w:trPr>
        <w:tc>
          <w:tcPr>
            <w:tcW w:w="4378" w:type="dxa"/>
          </w:tcPr>
          <w:p w14:paraId="170FEB86"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M. cytoplasmique</w:t>
            </w:r>
          </w:p>
        </w:tc>
        <w:tc>
          <w:tcPr>
            <w:tcW w:w="4358" w:type="dxa"/>
          </w:tcPr>
          <w:p w14:paraId="58CB2CD9" w14:textId="77777777" w:rsidR="00AA30D3" w:rsidRPr="00E8312F" w:rsidRDefault="003B0A79" w:rsidP="00A151E5">
            <w:pPr>
              <w:keepNext/>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غشاء</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سيتوبلازم</w:t>
            </w:r>
          </w:p>
        </w:tc>
      </w:tr>
    </w:tbl>
    <w:p w14:paraId="44FE42F8" w14:textId="77777777" w:rsidR="00AA30D3" w:rsidRPr="00E8312F" w:rsidRDefault="003B0A79" w:rsidP="00CD6246">
      <w:pPr>
        <w:pBdr>
          <w:top w:val="nil"/>
          <w:left w:val="nil"/>
          <w:bottom w:val="nil"/>
          <w:right w:val="nil"/>
          <w:between w:val="nil"/>
        </w:pBdr>
        <w:spacing w:before="240" w:after="200" w:line="360" w:lineRule="auto"/>
        <w:jc w:val="center"/>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t>Tableau classificateur n°2 : Traduction au moyen de structures nominales</w:t>
      </w:r>
    </w:p>
    <w:p w14:paraId="695C0ECA"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La figure ci-dessus regroupe les cas où les scripteurs ont procédé aux paraphrases au moyens de structures nominales et adjectivales en arabe. Ces structures selon les sens qu’elles dégagent, </w:t>
      </w:r>
      <w:r w:rsidRPr="00E8312F">
        <w:rPr>
          <w:rFonts w:asciiTheme="majorBidi" w:eastAsia="Verdana" w:hAnsiTheme="majorBidi" w:cstheme="majorBidi"/>
          <w:color w:val="000000" w:themeColor="text1"/>
          <w:sz w:val="24"/>
          <w:szCs w:val="24"/>
        </w:rPr>
        <w:lastRenderedPageBreak/>
        <w:t xml:space="preserve">semblent exprimer non pas le sens strict du mot défini, mais son sens contextuel. La difficulté sémantique amène le scripteur à prendre les termes dans un figement sémantique inspiré du contexte de leur emploi. </w:t>
      </w:r>
    </w:p>
    <w:p w14:paraId="0BB04E67"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Exemple :   </w:t>
      </w:r>
    </w:p>
    <w:p w14:paraId="05BC71EE" w14:textId="77777777" w:rsidR="00AA30D3" w:rsidRPr="00E8312F" w:rsidRDefault="003B0A79" w:rsidP="004E36BC">
      <w:pPr>
        <w:numPr>
          <w:ilvl w:val="0"/>
          <w:numId w:val="16"/>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i/>
          <w:color w:val="000000" w:themeColor="text1"/>
          <w:sz w:val="24"/>
          <w:szCs w:val="24"/>
        </w:rPr>
        <w:t>« expontion</w:t>
      </w:r>
      <w:r w:rsidRPr="00E8312F">
        <w:rPr>
          <w:rFonts w:asciiTheme="majorBidi" w:eastAsia="Verdana" w:hAnsiTheme="majorBidi" w:cstheme="majorBidi"/>
          <w:color w:val="000000" w:themeColor="text1"/>
          <w:sz w:val="24"/>
          <w:szCs w:val="24"/>
        </w:rPr>
        <w:t> » = « </w:t>
      </w:r>
      <w:r w:rsidRPr="00E8312F">
        <w:rPr>
          <w:rFonts w:asciiTheme="majorBidi" w:eastAsia="Arial" w:hAnsiTheme="majorBidi" w:cstheme="majorBidi"/>
          <w:color w:val="000000" w:themeColor="text1"/>
          <w:sz w:val="24"/>
          <w:szCs w:val="24"/>
          <w:rtl/>
        </w:rPr>
        <w:t>تمدد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النوع</w:t>
      </w:r>
      <w:r w:rsidRPr="00E8312F">
        <w:rPr>
          <w:rFonts w:asciiTheme="majorBidi" w:eastAsia="Verdana" w:hAnsiTheme="majorBidi" w:cstheme="majorBidi"/>
          <w:color w:val="000000" w:themeColor="text1"/>
          <w:sz w:val="24"/>
          <w:szCs w:val="24"/>
        </w:rPr>
        <w:t xml:space="preserve"> » / « expansion du type » </w:t>
      </w:r>
    </w:p>
    <w:p w14:paraId="296B66E4"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Expansion signifie croissance qui n’a pas de lien sémantique figé avec le mot « type » (type = </w:t>
      </w:r>
      <w:r w:rsidRPr="00E8312F">
        <w:rPr>
          <w:rFonts w:asciiTheme="majorBidi" w:eastAsia="Arial" w:hAnsiTheme="majorBidi" w:cstheme="majorBidi"/>
          <w:color w:val="000000" w:themeColor="text1"/>
          <w:sz w:val="24"/>
          <w:szCs w:val="24"/>
          <w:rtl/>
        </w:rPr>
        <w:t>النوع</w:t>
      </w:r>
      <w:r w:rsidRPr="00E8312F">
        <w:rPr>
          <w:rFonts w:asciiTheme="majorBidi" w:eastAsia="Verdana" w:hAnsiTheme="majorBidi" w:cstheme="majorBidi"/>
          <w:color w:val="000000" w:themeColor="text1"/>
          <w:sz w:val="24"/>
          <w:szCs w:val="24"/>
        </w:rPr>
        <w:t>).</w:t>
      </w:r>
    </w:p>
    <w:p w14:paraId="185711D8"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 scripteur a détecté le lien entre les deux mots grâce au contexte discursif.  </w:t>
      </w:r>
    </w:p>
    <w:p w14:paraId="5F545D37" w14:textId="77777777" w:rsidR="00AA30D3" w:rsidRPr="00E8312F" w:rsidRDefault="003B0A79" w:rsidP="004E36BC">
      <w:pPr>
        <w:numPr>
          <w:ilvl w:val="0"/>
          <w:numId w:val="16"/>
        </w:num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Transport » = « </w:t>
      </w:r>
      <w:r w:rsidRPr="00E8312F">
        <w:rPr>
          <w:rFonts w:asciiTheme="majorBidi" w:eastAsia="Arial" w:hAnsiTheme="majorBidi" w:cstheme="majorBidi"/>
          <w:color w:val="000000" w:themeColor="text1"/>
          <w:sz w:val="24"/>
          <w:szCs w:val="24"/>
          <w:rtl/>
        </w:rPr>
        <w:t>نقل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الجزيئات</w:t>
      </w:r>
      <w:r w:rsidRPr="00E8312F">
        <w:rPr>
          <w:rFonts w:asciiTheme="majorBidi" w:eastAsia="Verdana" w:hAnsiTheme="majorBidi" w:cstheme="majorBidi"/>
          <w:color w:val="000000" w:themeColor="text1"/>
          <w:sz w:val="24"/>
          <w:szCs w:val="24"/>
        </w:rPr>
        <w:t xml:space="preserve"> » où le mot transport signifie l’action de déplacer quelque chose d’un lieu à un autre ou se déplacer.</w:t>
      </w:r>
    </w:p>
    <w:p w14:paraId="4288E757" w14:textId="77777777" w:rsidR="00AA30D3" w:rsidRPr="00E8312F" w:rsidRDefault="003B0A79" w:rsidP="00A151E5">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La structure « </w:t>
      </w:r>
      <w:r w:rsidRPr="00E8312F">
        <w:rPr>
          <w:rFonts w:asciiTheme="majorBidi" w:eastAsia="Arial" w:hAnsiTheme="majorBidi" w:cstheme="majorBidi"/>
          <w:color w:val="000000" w:themeColor="text1"/>
          <w:sz w:val="24"/>
          <w:szCs w:val="24"/>
          <w:rtl/>
        </w:rPr>
        <w:t>نقل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الجزيئات</w:t>
      </w:r>
      <w:r w:rsidRPr="00E8312F">
        <w:rPr>
          <w:rFonts w:asciiTheme="majorBidi" w:eastAsia="Verdana" w:hAnsiTheme="majorBidi" w:cstheme="majorBidi"/>
          <w:color w:val="000000" w:themeColor="text1"/>
          <w:sz w:val="24"/>
          <w:szCs w:val="24"/>
        </w:rPr>
        <w:t xml:space="preserve"> » signifie transport des molécules. Le figement est dans les sens des mots « Transport et molécules »</w:t>
      </w:r>
    </w:p>
    <w:p w14:paraId="191FBEB6" w14:textId="77777777" w:rsidR="00AA30D3" w:rsidRPr="00E8312F" w:rsidRDefault="003B0A79" w:rsidP="00A151E5">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Nous expliquons ces pratiques par dictionnaire bilingue auquel les scripteurs font recours.</w:t>
      </w:r>
    </w:p>
    <w:p w14:paraId="71E4183E" w14:textId="77777777" w:rsidR="00AA30D3" w:rsidRPr="00E8312F" w:rsidRDefault="003B0A79" w:rsidP="00A151E5">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Cette langue de référence est d’un côté un outil de vulgarisation et de dépannage mais d’un autre une entrave pour les raisons suivantes : </w:t>
      </w:r>
    </w:p>
    <w:p w14:paraId="5682F157" w14:textId="77777777" w:rsidR="00AA30D3" w:rsidRPr="00E8312F" w:rsidRDefault="003B0A79" w:rsidP="004E36BC">
      <w:pPr>
        <w:numPr>
          <w:ilvl w:val="0"/>
          <w:numId w:val="15"/>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Les définitions arabes du dictionnaire bilingue sont très relatives, dépourvues de rigueur scientifique, elles ne font que paraphraser les sens des mots au lieu de dégager les termes scientifiques adéquats. </w:t>
      </w:r>
    </w:p>
    <w:p w14:paraId="78718951" w14:textId="77777777" w:rsidR="00AA30D3" w:rsidRPr="00E8312F" w:rsidRDefault="003B0A79" w:rsidP="004E36BC">
      <w:pPr>
        <w:numPr>
          <w:ilvl w:val="0"/>
          <w:numId w:val="15"/>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La rareté des ouvrages scientifiques arabes bilingues favorisant l’accès aux sciences en langue arabe. </w:t>
      </w:r>
    </w:p>
    <w:p w14:paraId="36ADEC27" w14:textId="77777777" w:rsidR="00AA30D3" w:rsidRPr="00E8312F" w:rsidRDefault="003B0A79" w:rsidP="004E36BC">
      <w:pPr>
        <w:numPr>
          <w:ilvl w:val="0"/>
          <w:numId w:val="15"/>
        </w:numPr>
        <w:pBdr>
          <w:top w:val="nil"/>
          <w:left w:val="nil"/>
          <w:bottom w:val="nil"/>
          <w:right w:val="nil"/>
          <w:between w:val="nil"/>
        </w:pBdr>
        <w:spacing w:after="0" w:line="360" w:lineRule="auto"/>
        <w:ind w:left="4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Les apprenants n’osent pas faire recours à un dictionnaire monolingue commun ou de spécialité en français vu qu’il ne répond pas à leurs besoins de comprendre. (Problème de maitrise de la langue) </w:t>
      </w:r>
    </w:p>
    <w:p w14:paraId="7A06D267" w14:textId="77777777" w:rsidR="000B5DA8"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Ce va et vient entre le français et l’arabe met l’apprenant sur la piste de la relativité voire même de l’échec au niveau des compétences de compréhension et celles de production. Ces difficultés linguistiques annonceront bien d’autres difficultés ultérieures plus aigües. </w:t>
      </w:r>
    </w:p>
    <w:tbl>
      <w:tblPr>
        <w:tblStyle w:val="15"/>
        <w:tblW w:w="8736" w:type="dxa"/>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4386"/>
        <w:gridCol w:w="4350"/>
      </w:tblGrid>
      <w:tr w:rsidR="00486199" w:rsidRPr="00E8312F" w14:paraId="77A82BE2" w14:textId="77777777">
        <w:tc>
          <w:tcPr>
            <w:tcW w:w="4386" w:type="dxa"/>
          </w:tcPr>
          <w:p w14:paraId="1D3140E4" w14:textId="4FB86E25"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b/>
                <w:color w:val="000000" w:themeColor="text1"/>
                <w:sz w:val="24"/>
                <w:szCs w:val="24"/>
              </w:rPr>
              <w:t>Mot français</w:t>
            </w:r>
          </w:p>
        </w:tc>
        <w:tc>
          <w:tcPr>
            <w:tcW w:w="4350" w:type="dxa"/>
          </w:tcPr>
          <w:p w14:paraId="05931C0F"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Mot arabe</w:t>
            </w:r>
          </w:p>
        </w:tc>
      </w:tr>
      <w:tr w:rsidR="00486199" w:rsidRPr="00E8312F" w14:paraId="588B112D" w14:textId="77777777">
        <w:tc>
          <w:tcPr>
            <w:tcW w:w="4386" w:type="dxa"/>
          </w:tcPr>
          <w:p w14:paraId="09A88566"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Titre</w:t>
            </w:r>
          </w:p>
        </w:tc>
        <w:tc>
          <w:tcPr>
            <w:tcW w:w="4350" w:type="dxa"/>
          </w:tcPr>
          <w:p w14:paraId="21125D1E" w14:textId="77777777" w:rsidR="00AA30D3" w:rsidRPr="00E8312F" w:rsidRDefault="003B0A79" w:rsidP="00AB0C08">
            <w:pPr>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عنوان</w:t>
            </w:r>
          </w:p>
        </w:tc>
      </w:tr>
      <w:tr w:rsidR="00486199" w:rsidRPr="00E8312F" w14:paraId="15264F7C" w14:textId="77777777">
        <w:tc>
          <w:tcPr>
            <w:tcW w:w="4386" w:type="dxa"/>
          </w:tcPr>
          <w:p w14:paraId="6A1EDDE9"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Cadre</w:t>
            </w:r>
          </w:p>
        </w:tc>
        <w:tc>
          <w:tcPr>
            <w:tcW w:w="4350" w:type="dxa"/>
          </w:tcPr>
          <w:p w14:paraId="3D34296F" w14:textId="77777777" w:rsidR="00AA30D3" w:rsidRPr="00E8312F" w:rsidRDefault="003B0A79" w:rsidP="00AB0C08">
            <w:pPr>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إطار</w:t>
            </w:r>
          </w:p>
        </w:tc>
      </w:tr>
      <w:tr w:rsidR="00486199" w:rsidRPr="00E8312F" w14:paraId="3F1A01A5" w14:textId="77777777">
        <w:tc>
          <w:tcPr>
            <w:tcW w:w="4386" w:type="dxa"/>
          </w:tcPr>
          <w:p w14:paraId="79C3F873"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Orientation</w:t>
            </w:r>
          </w:p>
        </w:tc>
        <w:tc>
          <w:tcPr>
            <w:tcW w:w="4350" w:type="dxa"/>
          </w:tcPr>
          <w:p w14:paraId="6E1F3AA7" w14:textId="77777777" w:rsidR="00AA30D3" w:rsidRPr="00E8312F" w:rsidRDefault="003B0A79" w:rsidP="00AB0C08">
            <w:pPr>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إتجاه</w:t>
            </w:r>
          </w:p>
        </w:tc>
      </w:tr>
      <w:tr w:rsidR="00486199" w:rsidRPr="00E8312F" w14:paraId="58C83AFD" w14:textId="77777777">
        <w:tc>
          <w:tcPr>
            <w:tcW w:w="4386" w:type="dxa"/>
          </w:tcPr>
          <w:p w14:paraId="63BDDCD9"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Intérieur</w:t>
            </w:r>
          </w:p>
        </w:tc>
        <w:tc>
          <w:tcPr>
            <w:tcW w:w="4350" w:type="dxa"/>
          </w:tcPr>
          <w:p w14:paraId="05CE5CBC" w14:textId="77777777" w:rsidR="00AA30D3" w:rsidRPr="00E8312F" w:rsidRDefault="003B0A79" w:rsidP="00AB0C08">
            <w:pPr>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داخلية</w:t>
            </w:r>
          </w:p>
        </w:tc>
      </w:tr>
      <w:tr w:rsidR="00486199" w:rsidRPr="00E8312F" w14:paraId="66B5390C" w14:textId="77777777">
        <w:tc>
          <w:tcPr>
            <w:tcW w:w="4386" w:type="dxa"/>
          </w:tcPr>
          <w:p w14:paraId="148BD993"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Extérieur</w:t>
            </w:r>
          </w:p>
        </w:tc>
        <w:tc>
          <w:tcPr>
            <w:tcW w:w="4350" w:type="dxa"/>
          </w:tcPr>
          <w:p w14:paraId="542691D3" w14:textId="77777777" w:rsidR="00AA30D3" w:rsidRPr="00E8312F" w:rsidRDefault="003B0A79" w:rsidP="00AB0C08">
            <w:pPr>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خارجية</w:t>
            </w:r>
          </w:p>
        </w:tc>
      </w:tr>
      <w:tr w:rsidR="00486199" w:rsidRPr="00E8312F" w14:paraId="08A92BFD" w14:textId="77777777">
        <w:tc>
          <w:tcPr>
            <w:tcW w:w="4386" w:type="dxa"/>
          </w:tcPr>
          <w:p w14:paraId="515A62B1"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Multiplication</w:t>
            </w:r>
          </w:p>
        </w:tc>
        <w:tc>
          <w:tcPr>
            <w:tcW w:w="4350" w:type="dxa"/>
          </w:tcPr>
          <w:p w14:paraId="1388F845" w14:textId="77777777" w:rsidR="00AA30D3" w:rsidRPr="00E8312F" w:rsidRDefault="003B0A79" w:rsidP="00AB0C08">
            <w:pPr>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تضاعف</w:t>
            </w:r>
          </w:p>
        </w:tc>
      </w:tr>
      <w:tr w:rsidR="00486199" w:rsidRPr="00E8312F" w14:paraId="4097F9DD" w14:textId="77777777">
        <w:tc>
          <w:tcPr>
            <w:tcW w:w="4386" w:type="dxa"/>
          </w:tcPr>
          <w:p w14:paraId="5D092FDF" w14:textId="77777777" w:rsidR="00AA30D3" w:rsidRPr="00E8312F" w:rsidRDefault="003B0A79" w:rsidP="00AB0C08">
            <w:pPr>
              <w:spacing w:line="276"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La rotation</w:t>
            </w:r>
          </w:p>
        </w:tc>
        <w:tc>
          <w:tcPr>
            <w:tcW w:w="4350" w:type="dxa"/>
          </w:tcPr>
          <w:p w14:paraId="447E693C" w14:textId="77777777" w:rsidR="00AA30D3" w:rsidRPr="00E8312F" w:rsidRDefault="003B0A79" w:rsidP="00AB0C08">
            <w:pPr>
              <w:keepNext/>
              <w:spacing w:line="276" w:lineRule="auto"/>
              <w:jc w:val="center"/>
              <w:rPr>
                <w:rFonts w:asciiTheme="majorBidi" w:eastAsia="Simplified Arabic" w:hAnsiTheme="majorBidi" w:cstheme="majorBidi"/>
                <w:color w:val="000000" w:themeColor="text1"/>
                <w:sz w:val="28"/>
                <w:szCs w:val="28"/>
              </w:rPr>
            </w:pPr>
            <w:r w:rsidRPr="00E8312F">
              <w:rPr>
                <w:rFonts w:asciiTheme="majorBidi" w:eastAsia="Simplified Arabic" w:hAnsiTheme="majorBidi" w:cstheme="majorBidi"/>
                <w:color w:val="000000" w:themeColor="text1"/>
                <w:sz w:val="28"/>
                <w:szCs w:val="28"/>
                <w:rtl/>
              </w:rPr>
              <w:t>دوران</w:t>
            </w:r>
          </w:p>
        </w:tc>
      </w:tr>
    </w:tbl>
    <w:p w14:paraId="58B0EDC6" w14:textId="7597C8AD" w:rsidR="00CD6246" w:rsidRPr="00E8312F" w:rsidRDefault="00CD6246" w:rsidP="00CD6246">
      <w:pPr>
        <w:pBdr>
          <w:top w:val="nil"/>
          <w:left w:val="nil"/>
          <w:bottom w:val="nil"/>
          <w:right w:val="nil"/>
          <w:between w:val="nil"/>
        </w:pBdr>
        <w:spacing w:before="240" w:after="0" w:line="360" w:lineRule="auto"/>
        <w:jc w:val="center"/>
        <w:rPr>
          <w:rFonts w:asciiTheme="majorBidi" w:eastAsia="Verdana" w:hAnsiTheme="majorBidi" w:cstheme="majorBidi"/>
          <w:b/>
          <w:iCs/>
          <w:color w:val="000000" w:themeColor="text1"/>
          <w:sz w:val="24"/>
          <w:szCs w:val="24"/>
        </w:rPr>
      </w:pPr>
      <w:bookmarkStart w:id="107" w:name="_Toc104982253"/>
      <w:r w:rsidRPr="00E8312F">
        <w:rPr>
          <w:rFonts w:asciiTheme="majorBidi" w:eastAsia="Verdana" w:hAnsiTheme="majorBidi" w:cstheme="majorBidi"/>
          <w:b/>
          <w:iCs/>
          <w:color w:val="000000" w:themeColor="text1"/>
          <w:sz w:val="24"/>
          <w:szCs w:val="24"/>
        </w:rPr>
        <w:t xml:space="preserve">Tableau </w:t>
      </w:r>
      <w:r w:rsidRPr="00E8312F">
        <w:rPr>
          <w:rFonts w:asciiTheme="majorBidi" w:eastAsia="Verdana" w:hAnsiTheme="majorBidi" w:cstheme="majorBidi"/>
          <w:b/>
          <w:iCs/>
          <w:color w:val="000000" w:themeColor="text1"/>
          <w:sz w:val="24"/>
          <w:szCs w:val="24"/>
        </w:rPr>
        <w:fldChar w:fldCharType="begin"/>
      </w:r>
      <w:r w:rsidRPr="00E8312F">
        <w:rPr>
          <w:rFonts w:asciiTheme="majorBidi" w:eastAsia="Verdana" w:hAnsiTheme="majorBidi" w:cstheme="majorBidi"/>
          <w:b/>
          <w:iCs/>
          <w:color w:val="000000" w:themeColor="text1"/>
          <w:sz w:val="24"/>
          <w:szCs w:val="24"/>
        </w:rPr>
        <w:instrText xml:space="preserve"> SEQ Tableau \* ARABIC </w:instrText>
      </w:r>
      <w:r w:rsidRPr="00E8312F">
        <w:rPr>
          <w:rFonts w:asciiTheme="majorBidi" w:eastAsia="Verdana" w:hAnsiTheme="majorBidi" w:cstheme="majorBidi"/>
          <w:b/>
          <w:iCs/>
          <w:color w:val="000000" w:themeColor="text1"/>
          <w:sz w:val="24"/>
          <w:szCs w:val="24"/>
        </w:rPr>
        <w:fldChar w:fldCharType="separate"/>
      </w:r>
      <w:r w:rsidR="00D4278B">
        <w:rPr>
          <w:rFonts w:asciiTheme="majorBidi" w:eastAsia="Verdana" w:hAnsiTheme="majorBidi" w:cstheme="majorBidi"/>
          <w:b/>
          <w:iCs/>
          <w:noProof/>
          <w:color w:val="000000" w:themeColor="text1"/>
          <w:sz w:val="24"/>
          <w:szCs w:val="24"/>
        </w:rPr>
        <w:t>1</w:t>
      </w:r>
      <w:r w:rsidRPr="00E8312F">
        <w:rPr>
          <w:rFonts w:asciiTheme="majorBidi" w:eastAsia="Verdana" w:hAnsiTheme="majorBidi" w:cstheme="majorBidi"/>
          <w:b/>
          <w:iCs/>
          <w:color w:val="000000" w:themeColor="text1"/>
          <w:sz w:val="24"/>
          <w:szCs w:val="24"/>
        </w:rPr>
        <w:fldChar w:fldCharType="end"/>
      </w:r>
      <w:r w:rsidRPr="00E8312F">
        <w:rPr>
          <w:rFonts w:asciiTheme="majorBidi" w:eastAsia="Verdana" w:hAnsiTheme="majorBidi" w:cstheme="majorBidi"/>
          <w:b/>
          <w:iCs/>
          <w:color w:val="000000" w:themeColor="text1"/>
          <w:sz w:val="24"/>
          <w:szCs w:val="24"/>
        </w:rPr>
        <w:t xml:space="preserve"> classificateur n°3 : Termes relevant du lexique commu</w:t>
      </w:r>
      <w:bookmarkEnd w:id="107"/>
    </w:p>
    <w:p w14:paraId="7F1DF1E5"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Selon le tableau ci-dessus, les scripteurs n’avaient pas des difficultés justes avec le lexique de spécialité, mais c’est avec le lexique commun. </w:t>
      </w:r>
    </w:p>
    <w:p w14:paraId="3AD5EB48"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Exemples : « Titre » = « </w:t>
      </w:r>
      <w:r w:rsidRPr="00E8312F">
        <w:rPr>
          <w:rFonts w:asciiTheme="majorBidi" w:eastAsia="Arial" w:hAnsiTheme="majorBidi" w:cstheme="majorBidi"/>
          <w:color w:val="000000" w:themeColor="text1"/>
          <w:sz w:val="24"/>
          <w:szCs w:val="24"/>
          <w:rtl/>
        </w:rPr>
        <w:t>عنوان</w:t>
      </w:r>
      <w:r w:rsidRPr="00E8312F">
        <w:rPr>
          <w:rFonts w:asciiTheme="majorBidi" w:eastAsia="Verdana" w:hAnsiTheme="majorBidi" w:cstheme="majorBidi"/>
          <w:color w:val="000000" w:themeColor="text1"/>
          <w:sz w:val="24"/>
          <w:szCs w:val="24"/>
        </w:rPr>
        <w:t> », « Orientation » = « </w:t>
      </w:r>
      <w:r w:rsidRPr="00E8312F">
        <w:rPr>
          <w:rFonts w:asciiTheme="majorBidi" w:eastAsia="Arial" w:hAnsiTheme="majorBidi" w:cstheme="majorBidi"/>
          <w:color w:val="000000" w:themeColor="text1"/>
          <w:sz w:val="24"/>
          <w:szCs w:val="24"/>
          <w:rtl/>
        </w:rPr>
        <w:t>إتجاه</w:t>
      </w:r>
      <w:r w:rsidRPr="00E8312F">
        <w:rPr>
          <w:rFonts w:asciiTheme="majorBidi" w:eastAsia="Verdana" w:hAnsiTheme="majorBidi" w:cstheme="majorBidi"/>
          <w:color w:val="000000" w:themeColor="text1"/>
          <w:sz w:val="24"/>
          <w:szCs w:val="24"/>
        </w:rPr>
        <w:t> », etc.</w:t>
      </w:r>
    </w:p>
    <w:tbl>
      <w:tblPr>
        <w:tblStyle w:val="14"/>
        <w:tblW w:w="8736" w:type="dxa"/>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4405"/>
        <w:gridCol w:w="4331"/>
      </w:tblGrid>
      <w:tr w:rsidR="00486199" w:rsidRPr="00E8312F" w14:paraId="40E4C857" w14:textId="77777777">
        <w:tc>
          <w:tcPr>
            <w:tcW w:w="4405" w:type="dxa"/>
          </w:tcPr>
          <w:p w14:paraId="3BB00432"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 xml:space="preserve">Structures phrastiques </w:t>
            </w:r>
          </w:p>
        </w:tc>
        <w:tc>
          <w:tcPr>
            <w:tcW w:w="4331" w:type="dxa"/>
          </w:tcPr>
          <w:p w14:paraId="6A9DC03D"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Traduction</w:t>
            </w:r>
          </w:p>
        </w:tc>
      </w:tr>
      <w:tr w:rsidR="00486199" w:rsidRPr="00E8312F" w14:paraId="30382D95" w14:textId="77777777">
        <w:tc>
          <w:tcPr>
            <w:tcW w:w="4405" w:type="dxa"/>
          </w:tcPr>
          <w:p w14:paraId="23E685D4"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C’est une convention relative aux zones humide</w:t>
            </w:r>
          </w:p>
        </w:tc>
        <w:tc>
          <w:tcPr>
            <w:tcW w:w="4331" w:type="dxa"/>
          </w:tcPr>
          <w:p w14:paraId="5DA8CFC9"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عبارة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إتفاقية</w:t>
            </w:r>
            <w:r w:rsidRPr="00E8312F">
              <w:rPr>
                <w:rFonts w:asciiTheme="majorBidi" w:eastAsia="Verdana" w:hAnsiTheme="majorBidi" w:cstheme="majorBidi"/>
                <w:color w:val="000000" w:themeColor="text1"/>
                <w:sz w:val="24"/>
                <w:szCs w:val="24"/>
              </w:rPr>
              <w:t xml:space="preserve"> </w:t>
            </w:r>
            <w:r w:rsidRPr="00E8312F">
              <w:rPr>
                <w:rFonts w:asciiTheme="majorBidi" w:eastAsia="Arial" w:hAnsiTheme="majorBidi" w:cstheme="majorBidi"/>
                <w:color w:val="000000" w:themeColor="text1"/>
                <w:sz w:val="24"/>
                <w:szCs w:val="24"/>
                <w:rtl/>
              </w:rPr>
              <w:t>رسمية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بشأن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الأراضي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الرطبة</w:t>
            </w:r>
          </w:p>
        </w:tc>
      </w:tr>
      <w:tr w:rsidR="00486199" w:rsidRPr="00E8312F" w14:paraId="6BB92B8F" w14:textId="77777777">
        <w:tc>
          <w:tcPr>
            <w:tcW w:w="4405" w:type="dxa"/>
          </w:tcPr>
          <w:p w14:paraId="7639859E"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C’est un trait intergouvernemental qui sert de cadre à l’act et la coopération nationa.</w:t>
            </w:r>
          </w:p>
        </w:tc>
        <w:tc>
          <w:tcPr>
            <w:tcW w:w="4331" w:type="dxa"/>
          </w:tcPr>
          <w:p w14:paraId="17C7EC19"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تعمل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كإطار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للعمل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الوطني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والتعاون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الدولي</w:t>
            </w:r>
          </w:p>
        </w:tc>
      </w:tr>
      <w:tr w:rsidR="00486199" w:rsidRPr="00E8312F" w14:paraId="2D211406" w14:textId="77777777">
        <w:tc>
          <w:tcPr>
            <w:tcW w:w="4405" w:type="dxa"/>
          </w:tcPr>
          <w:p w14:paraId="39C8FACB"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Mais n’appartienant pas à l’auifamme</w:t>
            </w:r>
          </w:p>
        </w:tc>
        <w:tc>
          <w:tcPr>
            <w:tcW w:w="4331" w:type="dxa"/>
          </w:tcPr>
          <w:p w14:paraId="6E4A22AC"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لا</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تنتمي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إلى</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الطيور</w:t>
            </w:r>
          </w:p>
        </w:tc>
      </w:tr>
      <w:tr w:rsidR="00486199" w:rsidRPr="00E8312F" w14:paraId="7998408C" w14:textId="77777777">
        <w:tc>
          <w:tcPr>
            <w:tcW w:w="4405" w:type="dxa"/>
          </w:tcPr>
          <w:p w14:paraId="690A079D"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Les pays qui possed le plus grand nombre de.</w:t>
            </w:r>
          </w:p>
        </w:tc>
        <w:tc>
          <w:tcPr>
            <w:tcW w:w="4331" w:type="dxa"/>
          </w:tcPr>
          <w:p w14:paraId="40D2FF48"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الدول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التي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بها</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أكبر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عدد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من</w:t>
            </w:r>
            <w:r w:rsidRPr="00E8312F">
              <w:rPr>
                <w:rFonts w:asciiTheme="majorBidi" w:eastAsia="Verdana" w:hAnsiTheme="majorBidi" w:cstheme="majorBidi"/>
                <w:color w:val="000000" w:themeColor="text1"/>
                <w:sz w:val="24"/>
                <w:szCs w:val="24"/>
              </w:rPr>
              <w:t>.</w:t>
            </w:r>
          </w:p>
        </w:tc>
      </w:tr>
      <w:tr w:rsidR="00486199" w:rsidRPr="00E8312F" w14:paraId="0A27E525" w14:textId="77777777">
        <w:tc>
          <w:tcPr>
            <w:tcW w:w="4405" w:type="dxa"/>
          </w:tcPr>
          <w:p w14:paraId="60F1416E"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Site contenant des types de (zh)représentatif, rare ou unique</w:t>
            </w:r>
          </w:p>
        </w:tc>
        <w:tc>
          <w:tcPr>
            <w:tcW w:w="4331" w:type="dxa"/>
          </w:tcPr>
          <w:p w14:paraId="2267FB7E"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المواقع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التي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تحتوي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على</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أنواع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الأراضي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الرطبة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الممثلة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أو</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النادرة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أو</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الفريدة</w:t>
            </w:r>
            <w:r w:rsidRPr="00E8312F">
              <w:rPr>
                <w:rFonts w:asciiTheme="majorBidi" w:eastAsia="Verdana" w:hAnsiTheme="majorBidi" w:cstheme="majorBidi"/>
                <w:color w:val="000000" w:themeColor="text1"/>
                <w:sz w:val="24"/>
                <w:szCs w:val="24"/>
              </w:rPr>
              <w:t>.</w:t>
            </w:r>
          </w:p>
        </w:tc>
      </w:tr>
      <w:tr w:rsidR="00486199" w:rsidRPr="00E8312F" w14:paraId="02E399DE" w14:textId="77777777">
        <w:tc>
          <w:tcPr>
            <w:tcW w:w="4405" w:type="dxa"/>
          </w:tcPr>
          <w:p w14:paraId="378E8426"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Site d’importance internationale pour la consevat de la diversité biologique</w:t>
            </w:r>
          </w:p>
        </w:tc>
        <w:tc>
          <w:tcPr>
            <w:tcW w:w="4331" w:type="dxa"/>
          </w:tcPr>
          <w:p w14:paraId="7170791F"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مواقع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ذات</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أهمية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دولية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أجل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الحفاظ</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على</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التنوع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البيولوجي</w:t>
            </w:r>
            <w:r w:rsidRPr="00E8312F">
              <w:rPr>
                <w:rFonts w:asciiTheme="majorBidi" w:eastAsia="Verdana" w:hAnsiTheme="majorBidi" w:cstheme="majorBidi"/>
                <w:color w:val="000000" w:themeColor="text1"/>
                <w:sz w:val="24"/>
                <w:szCs w:val="24"/>
              </w:rPr>
              <w:t xml:space="preserve"> </w:t>
            </w:r>
          </w:p>
        </w:tc>
      </w:tr>
      <w:tr w:rsidR="00486199" w:rsidRPr="00E8312F" w14:paraId="6D453745" w14:textId="77777777">
        <w:tc>
          <w:tcPr>
            <w:tcW w:w="4405" w:type="dxa"/>
          </w:tcPr>
          <w:p w14:paraId="70929A02"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Critères spécifique tenant compte des oiseaux d’eau</w:t>
            </w:r>
          </w:p>
        </w:tc>
        <w:tc>
          <w:tcPr>
            <w:tcW w:w="4331" w:type="dxa"/>
          </w:tcPr>
          <w:p w14:paraId="432B400E"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معايير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محددة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مراعاة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الطيور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المائية</w:t>
            </w:r>
          </w:p>
        </w:tc>
      </w:tr>
      <w:tr w:rsidR="00486199" w:rsidRPr="00E8312F" w14:paraId="5CF18DFD" w14:textId="77777777">
        <w:tc>
          <w:tcPr>
            <w:tcW w:w="4405" w:type="dxa"/>
          </w:tcPr>
          <w:p w14:paraId="13663846"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Critère tenant compte des ep ou des coummunautes écologique </w:t>
            </w:r>
          </w:p>
        </w:tc>
        <w:tc>
          <w:tcPr>
            <w:tcW w:w="4331" w:type="dxa"/>
          </w:tcPr>
          <w:p w14:paraId="53897F9D"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معايير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مراعاة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أنواع</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المجمعات</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البيئية</w:t>
            </w:r>
          </w:p>
        </w:tc>
      </w:tr>
      <w:tr w:rsidR="00486199" w:rsidRPr="00E8312F" w14:paraId="44CA1A59" w14:textId="77777777">
        <w:tc>
          <w:tcPr>
            <w:tcW w:w="4405" w:type="dxa"/>
          </w:tcPr>
          <w:p w14:paraId="39E10897" w14:textId="77777777" w:rsidR="00AA30D3" w:rsidRPr="00E8312F" w:rsidRDefault="003B0A79" w:rsidP="00A151E5">
            <w:pP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Si elle unite le régulièrement des ind d’une populat </w:t>
            </w:r>
          </w:p>
        </w:tc>
        <w:tc>
          <w:tcPr>
            <w:tcW w:w="4331" w:type="dxa"/>
          </w:tcPr>
          <w:p w14:paraId="09134EFE" w14:textId="77777777" w:rsidR="00AA30D3" w:rsidRPr="00E8312F" w:rsidRDefault="003B0A79" w:rsidP="00CD6246">
            <w:pPr>
              <w:keepNext/>
              <w:spacing w:line="360" w:lineRule="auto"/>
              <w:jc w:val="center"/>
              <w:rPr>
                <w:rFonts w:asciiTheme="majorBidi" w:eastAsia="Verdana" w:hAnsiTheme="majorBidi" w:cstheme="majorBidi"/>
                <w:color w:val="000000" w:themeColor="text1"/>
                <w:sz w:val="24"/>
                <w:szCs w:val="24"/>
              </w:rPr>
            </w:pPr>
            <w:r w:rsidRPr="00E8312F">
              <w:rPr>
                <w:rFonts w:asciiTheme="majorBidi" w:eastAsia="Arial" w:hAnsiTheme="majorBidi" w:cstheme="majorBidi"/>
                <w:color w:val="000000" w:themeColor="text1"/>
                <w:sz w:val="24"/>
                <w:szCs w:val="24"/>
                <w:rtl/>
              </w:rPr>
              <w:t>إذا</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كانت</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تدعم</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بانتظام</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الأفراد</w:t>
            </w:r>
          </w:p>
        </w:tc>
      </w:tr>
    </w:tbl>
    <w:p w14:paraId="12728286" w14:textId="3E2C85B5" w:rsidR="00CD6246" w:rsidRPr="00E8312F" w:rsidRDefault="00CD6246" w:rsidP="00CD6246">
      <w:pPr>
        <w:pBdr>
          <w:top w:val="nil"/>
          <w:left w:val="nil"/>
          <w:bottom w:val="nil"/>
          <w:right w:val="nil"/>
          <w:between w:val="nil"/>
        </w:pBdr>
        <w:spacing w:before="240" w:after="0" w:line="360" w:lineRule="auto"/>
        <w:jc w:val="center"/>
        <w:rPr>
          <w:rFonts w:asciiTheme="majorBidi" w:eastAsia="Verdana" w:hAnsiTheme="majorBidi" w:cstheme="majorBidi"/>
          <w:b/>
          <w:iCs/>
          <w:color w:val="000000" w:themeColor="text1"/>
          <w:sz w:val="24"/>
          <w:szCs w:val="24"/>
        </w:rPr>
      </w:pPr>
      <w:bookmarkStart w:id="108" w:name="_Toc104982254"/>
      <w:r w:rsidRPr="00E8312F">
        <w:rPr>
          <w:rFonts w:asciiTheme="majorBidi" w:eastAsia="Verdana" w:hAnsiTheme="majorBidi" w:cstheme="majorBidi"/>
          <w:b/>
          <w:iCs/>
          <w:color w:val="000000" w:themeColor="text1"/>
          <w:sz w:val="24"/>
          <w:szCs w:val="24"/>
        </w:rPr>
        <w:t xml:space="preserve">Tableau </w:t>
      </w:r>
      <w:r w:rsidRPr="00E8312F">
        <w:rPr>
          <w:rFonts w:asciiTheme="majorBidi" w:eastAsia="Verdana" w:hAnsiTheme="majorBidi" w:cstheme="majorBidi"/>
          <w:b/>
          <w:iCs/>
          <w:color w:val="000000" w:themeColor="text1"/>
          <w:sz w:val="24"/>
          <w:szCs w:val="24"/>
        </w:rPr>
        <w:fldChar w:fldCharType="begin"/>
      </w:r>
      <w:r w:rsidRPr="00E8312F">
        <w:rPr>
          <w:rFonts w:asciiTheme="majorBidi" w:eastAsia="Verdana" w:hAnsiTheme="majorBidi" w:cstheme="majorBidi"/>
          <w:b/>
          <w:iCs/>
          <w:color w:val="000000" w:themeColor="text1"/>
          <w:sz w:val="24"/>
          <w:szCs w:val="24"/>
        </w:rPr>
        <w:instrText xml:space="preserve"> SEQ Tableau \* ARABIC </w:instrText>
      </w:r>
      <w:r w:rsidRPr="00E8312F">
        <w:rPr>
          <w:rFonts w:asciiTheme="majorBidi" w:eastAsia="Verdana" w:hAnsiTheme="majorBidi" w:cstheme="majorBidi"/>
          <w:b/>
          <w:iCs/>
          <w:color w:val="000000" w:themeColor="text1"/>
          <w:sz w:val="24"/>
          <w:szCs w:val="24"/>
        </w:rPr>
        <w:fldChar w:fldCharType="separate"/>
      </w:r>
      <w:r w:rsidR="00D4278B">
        <w:rPr>
          <w:rFonts w:asciiTheme="majorBidi" w:eastAsia="Verdana" w:hAnsiTheme="majorBidi" w:cstheme="majorBidi"/>
          <w:b/>
          <w:iCs/>
          <w:noProof/>
          <w:color w:val="000000" w:themeColor="text1"/>
          <w:sz w:val="24"/>
          <w:szCs w:val="24"/>
        </w:rPr>
        <w:t>2</w:t>
      </w:r>
      <w:r w:rsidRPr="00E8312F">
        <w:rPr>
          <w:rFonts w:asciiTheme="majorBidi" w:eastAsia="Verdana" w:hAnsiTheme="majorBidi" w:cstheme="majorBidi"/>
          <w:b/>
          <w:iCs/>
          <w:color w:val="000000" w:themeColor="text1"/>
          <w:sz w:val="24"/>
          <w:szCs w:val="24"/>
        </w:rPr>
        <w:fldChar w:fldCharType="end"/>
      </w:r>
      <w:r w:rsidRPr="00E8312F">
        <w:rPr>
          <w:rFonts w:asciiTheme="majorBidi" w:eastAsia="Verdana" w:hAnsiTheme="majorBidi" w:cstheme="majorBidi"/>
          <w:b/>
          <w:iCs/>
          <w:color w:val="000000" w:themeColor="text1"/>
          <w:sz w:val="24"/>
          <w:szCs w:val="24"/>
        </w:rPr>
        <w:t xml:space="preserve"> classificateur n°4 : Traduction des structures phrastiques longues.</w:t>
      </w:r>
      <w:bookmarkEnd w:id="108"/>
    </w:p>
    <w:p w14:paraId="75F8D3BF"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 recours à l’arabe selon le tableau classificateur n°4 était pour traduire des structures phrastiques toutes faites. Ce procédé dévoile le degré d’attachement des scripteurs à la langue de référence dont l’assimilation des contenus ne passe que par son intermédiaire.  </w:t>
      </w:r>
    </w:p>
    <w:p w14:paraId="65E03DF8"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Les procédés de traduction mis en place sont une traduction explicative et traduction littérale. </w:t>
      </w:r>
    </w:p>
    <w:p w14:paraId="66B64F66" w14:textId="77777777" w:rsidR="00AA30D3" w:rsidRPr="00E8312F" w:rsidRDefault="003B0A79" w:rsidP="00A151E5">
      <w:pPr>
        <w:spacing w:line="360" w:lineRule="auto"/>
        <w:jc w:val="both"/>
        <w:rPr>
          <w:rFonts w:asciiTheme="majorBidi" w:hAnsiTheme="majorBidi" w:cstheme="majorBidi"/>
          <w:color w:val="000000" w:themeColor="text1"/>
          <w:sz w:val="28"/>
          <w:szCs w:val="28"/>
        </w:rPr>
      </w:pPr>
      <w:r w:rsidRPr="00E8312F">
        <w:rPr>
          <w:rFonts w:asciiTheme="majorBidi" w:eastAsia="Verdana" w:hAnsiTheme="majorBidi" w:cstheme="majorBidi"/>
          <w:color w:val="000000" w:themeColor="text1"/>
          <w:sz w:val="24"/>
          <w:szCs w:val="24"/>
        </w:rPr>
        <w:t>Analyse de quelques exemples</w:t>
      </w:r>
      <w:r w:rsidRPr="00E8312F">
        <w:rPr>
          <w:rFonts w:asciiTheme="majorBidi" w:hAnsiTheme="majorBidi" w:cstheme="majorBidi"/>
          <w:color w:val="000000" w:themeColor="text1"/>
          <w:sz w:val="24"/>
          <w:szCs w:val="24"/>
        </w:rPr>
        <w:t> </w:t>
      </w:r>
      <w:r w:rsidRPr="00E8312F">
        <w:rPr>
          <w:rFonts w:asciiTheme="majorBidi" w:hAnsiTheme="majorBidi" w:cstheme="majorBidi"/>
          <w:color w:val="000000" w:themeColor="text1"/>
          <w:sz w:val="28"/>
          <w:szCs w:val="28"/>
        </w:rPr>
        <w:t>:</w:t>
      </w:r>
    </w:p>
    <w:p w14:paraId="7B10E301" w14:textId="77777777" w:rsidR="00AA30D3" w:rsidRPr="00E8312F" w:rsidRDefault="003B0A79" w:rsidP="004E36BC">
      <w:pPr>
        <w:numPr>
          <w:ilvl w:val="0"/>
          <w:numId w:val="18"/>
        </w:numPr>
        <w:pBdr>
          <w:top w:val="nil"/>
          <w:left w:val="nil"/>
          <w:bottom w:val="nil"/>
          <w:right w:val="nil"/>
          <w:between w:val="nil"/>
        </w:pBdr>
        <w:tabs>
          <w:tab w:val="left" w:pos="284"/>
        </w:tabs>
        <w:spacing w:after="0" w:line="360" w:lineRule="auto"/>
        <w:ind w:right="-284" w:firstLine="6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C’est une </w:t>
      </w:r>
      <w:r w:rsidRPr="00E8312F">
        <w:rPr>
          <w:rFonts w:asciiTheme="majorBidi" w:eastAsia="Verdana" w:hAnsiTheme="majorBidi" w:cstheme="majorBidi"/>
          <w:b/>
          <w:color w:val="000000" w:themeColor="text1"/>
          <w:sz w:val="24"/>
          <w:szCs w:val="24"/>
        </w:rPr>
        <w:t xml:space="preserve">convention </w:t>
      </w:r>
      <w:r w:rsidRPr="00E8312F">
        <w:rPr>
          <w:rFonts w:asciiTheme="majorBidi" w:eastAsia="Verdana" w:hAnsiTheme="majorBidi" w:cstheme="majorBidi"/>
          <w:color w:val="000000" w:themeColor="text1"/>
          <w:sz w:val="24"/>
          <w:szCs w:val="24"/>
        </w:rPr>
        <w:t xml:space="preserve">relative aux </w:t>
      </w:r>
      <w:r w:rsidRPr="00E8312F">
        <w:rPr>
          <w:rFonts w:asciiTheme="majorBidi" w:eastAsia="Verdana" w:hAnsiTheme="majorBidi" w:cstheme="majorBidi"/>
          <w:color w:val="000000" w:themeColor="text1"/>
          <w:sz w:val="24"/>
          <w:szCs w:val="24"/>
          <w:u w:val="single"/>
        </w:rPr>
        <w:t>zones humide</w:t>
      </w:r>
      <w:r w:rsidRPr="00E8312F">
        <w:rPr>
          <w:rFonts w:asciiTheme="majorBidi" w:eastAsia="Verdana" w:hAnsiTheme="majorBidi" w:cstheme="majorBidi"/>
          <w:color w:val="000000" w:themeColor="text1"/>
          <w:sz w:val="24"/>
          <w:szCs w:val="24"/>
        </w:rPr>
        <w:t> » « </w:t>
      </w:r>
      <w:r w:rsidRPr="00E8312F">
        <w:rPr>
          <w:rFonts w:asciiTheme="majorBidi" w:eastAsia="Arial" w:hAnsiTheme="majorBidi" w:cstheme="majorBidi"/>
          <w:color w:val="000000" w:themeColor="text1"/>
          <w:sz w:val="24"/>
          <w:szCs w:val="24"/>
          <w:rtl/>
        </w:rPr>
        <w:t>عبارة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b/>
          <w:color w:val="000000" w:themeColor="text1"/>
          <w:sz w:val="24"/>
          <w:szCs w:val="24"/>
          <w:rtl/>
        </w:rPr>
        <w:t>إتفاقية</w:t>
      </w:r>
      <w:r w:rsidRPr="00E8312F">
        <w:rPr>
          <w:rFonts w:asciiTheme="majorBidi" w:eastAsia="Verdana" w:hAnsiTheme="majorBidi" w:cstheme="majorBidi"/>
          <w:color w:val="000000" w:themeColor="text1"/>
          <w:sz w:val="24"/>
          <w:szCs w:val="24"/>
        </w:rPr>
        <w:t xml:space="preserve"> </w:t>
      </w:r>
      <w:r w:rsidRPr="00E8312F">
        <w:rPr>
          <w:rFonts w:asciiTheme="majorBidi" w:eastAsia="Arial" w:hAnsiTheme="majorBidi" w:cstheme="majorBidi"/>
          <w:color w:val="000000" w:themeColor="text1"/>
          <w:sz w:val="24"/>
          <w:szCs w:val="24"/>
          <w:rtl/>
        </w:rPr>
        <w:t>رسمية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u w:val="single"/>
          <w:rtl/>
        </w:rPr>
        <w:t>بشأن</w:t>
      </w:r>
      <w:r w:rsidRPr="00E8312F">
        <w:rPr>
          <w:rFonts w:asciiTheme="majorBidi" w:eastAsia="Verdana" w:hAnsiTheme="majorBidi" w:cstheme="majorBidi"/>
          <w:color w:val="000000" w:themeColor="text1"/>
          <w:sz w:val="24"/>
          <w:szCs w:val="24"/>
          <w:u w:val="single"/>
          <w:rtl/>
        </w:rPr>
        <w:t xml:space="preserve"> </w:t>
      </w:r>
      <w:r w:rsidRPr="00E8312F">
        <w:rPr>
          <w:rFonts w:asciiTheme="majorBidi" w:eastAsia="Arial" w:hAnsiTheme="majorBidi" w:cstheme="majorBidi"/>
          <w:color w:val="000000" w:themeColor="text1"/>
          <w:sz w:val="24"/>
          <w:szCs w:val="24"/>
          <w:u w:val="single"/>
          <w:rtl/>
        </w:rPr>
        <w:t>الأراضي</w:t>
      </w:r>
      <w:r w:rsidRPr="00E8312F">
        <w:rPr>
          <w:rFonts w:asciiTheme="majorBidi" w:eastAsia="Verdana" w:hAnsiTheme="majorBidi" w:cstheme="majorBidi"/>
          <w:color w:val="000000" w:themeColor="text1"/>
          <w:sz w:val="24"/>
          <w:szCs w:val="24"/>
          <w:u w:val="single"/>
          <w:rtl/>
        </w:rPr>
        <w:t xml:space="preserve"> </w:t>
      </w:r>
      <w:r w:rsidRPr="00E8312F">
        <w:rPr>
          <w:rFonts w:asciiTheme="majorBidi" w:eastAsia="Arial" w:hAnsiTheme="majorBidi" w:cstheme="majorBidi"/>
          <w:color w:val="000000" w:themeColor="text1"/>
          <w:sz w:val="24"/>
          <w:szCs w:val="24"/>
          <w:u w:val="single"/>
          <w:rtl/>
        </w:rPr>
        <w:t>الرطبة</w:t>
      </w:r>
      <w:r w:rsidRPr="00E8312F">
        <w:rPr>
          <w:rFonts w:asciiTheme="majorBidi" w:eastAsia="Verdana" w:hAnsiTheme="majorBidi" w:cstheme="majorBidi"/>
          <w:color w:val="000000" w:themeColor="text1"/>
          <w:sz w:val="24"/>
          <w:szCs w:val="24"/>
        </w:rPr>
        <w:t xml:space="preserve"> »  </w:t>
      </w:r>
    </w:p>
    <w:p w14:paraId="51E18D3B" w14:textId="77777777" w:rsidR="00AA30D3" w:rsidRPr="00E8312F" w:rsidRDefault="003B0A79" w:rsidP="0019185C">
      <w:pPr>
        <w:spacing w:line="360" w:lineRule="auto"/>
        <w:ind w:righ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lastRenderedPageBreak/>
        <w:t>C’est une traduction par équivalence</w:t>
      </w:r>
      <w:r w:rsidRPr="00E8312F">
        <w:rPr>
          <w:rFonts w:asciiTheme="majorBidi" w:eastAsia="Verdana" w:hAnsiTheme="majorBidi" w:cstheme="majorBidi"/>
          <w:color w:val="000000" w:themeColor="text1"/>
          <w:sz w:val="24"/>
          <w:szCs w:val="24"/>
          <w:vertAlign w:val="superscript"/>
        </w:rPr>
        <w:footnoteReference w:id="29"/>
      </w:r>
      <w:r w:rsidRPr="00E8312F">
        <w:rPr>
          <w:rFonts w:asciiTheme="majorBidi" w:eastAsia="Verdana" w:hAnsiTheme="majorBidi" w:cstheme="majorBidi"/>
          <w:color w:val="000000" w:themeColor="text1"/>
          <w:sz w:val="24"/>
          <w:szCs w:val="24"/>
        </w:rPr>
        <w:t xml:space="preserve"> consistant à traduire le terme de la langue de départ avec le terme lui correspondant dans la langue d’arrivée :</w:t>
      </w:r>
    </w:p>
    <w:p w14:paraId="54F3F19D" w14:textId="77777777" w:rsidR="00AA30D3" w:rsidRPr="00E8312F" w:rsidRDefault="003B0A79" w:rsidP="004E36BC">
      <w:pPr>
        <w:numPr>
          <w:ilvl w:val="0"/>
          <w:numId w:val="17"/>
        </w:numPr>
        <w:pBdr>
          <w:top w:val="nil"/>
          <w:left w:val="nil"/>
          <w:bottom w:val="nil"/>
          <w:right w:val="nil"/>
          <w:between w:val="nil"/>
        </w:pBdr>
        <w:spacing w:after="0" w:line="360" w:lineRule="auto"/>
        <w:ind w:righ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Convention / </w:t>
      </w:r>
      <w:r w:rsidRPr="00E8312F">
        <w:rPr>
          <w:rFonts w:asciiTheme="majorBidi" w:eastAsia="Arial" w:hAnsiTheme="majorBidi" w:cstheme="majorBidi"/>
          <w:color w:val="000000" w:themeColor="text1"/>
          <w:sz w:val="24"/>
          <w:szCs w:val="24"/>
          <w:rtl/>
        </w:rPr>
        <w:t>إتفاقية</w:t>
      </w:r>
    </w:p>
    <w:p w14:paraId="2D89046E" w14:textId="77777777" w:rsidR="00AA30D3" w:rsidRPr="00E8312F" w:rsidRDefault="003B0A79" w:rsidP="004E36BC">
      <w:pPr>
        <w:numPr>
          <w:ilvl w:val="0"/>
          <w:numId w:val="17"/>
        </w:numPr>
        <w:pBdr>
          <w:top w:val="nil"/>
          <w:left w:val="nil"/>
          <w:bottom w:val="nil"/>
          <w:right w:val="nil"/>
          <w:between w:val="nil"/>
        </w:pBdr>
        <w:spacing w:after="0" w:line="360" w:lineRule="auto"/>
        <w:ind w:right="-284"/>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u w:val="single"/>
        </w:rPr>
        <w:t>Zones humide</w:t>
      </w:r>
      <w:r w:rsidRPr="00E8312F">
        <w:rPr>
          <w:rFonts w:asciiTheme="majorBidi" w:eastAsia="Verdana" w:hAnsiTheme="majorBidi" w:cstheme="majorBidi"/>
          <w:color w:val="000000" w:themeColor="text1"/>
          <w:sz w:val="24"/>
          <w:szCs w:val="24"/>
        </w:rPr>
        <w:t xml:space="preserve"> / </w:t>
      </w:r>
      <w:r w:rsidRPr="00E8312F">
        <w:rPr>
          <w:rFonts w:asciiTheme="majorBidi" w:eastAsia="Arial" w:hAnsiTheme="majorBidi" w:cstheme="majorBidi"/>
          <w:color w:val="000000" w:themeColor="text1"/>
          <w:sz w:val="24"/>
          <w:szCs w:val="24"/>
          <w:rtl/>
        </w:rPr>
        <w:t>الأراضي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الرطبة</w:t>
      </w:r>
    </w:p>
    <w:p w14:paraId="30E032D7" w14:textId="77777777" w:rsidR="00AA30D3" w:rsidRPr="00E8312F" w:rsidRDefault="003B0A79" w:rsidP="004E36BC">
      <w:pPr>
        <w:numPr>
          <w:ilvl w:val="0"/>
          <w:numId w:val="18"/>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C’est un trait </w:t>
      </w:r>
      <w:r w:rsidRPr="00E8312F">
        <w:rPr>
          <w:rFonts w:asciiTheme="majorBidi" w:eastAsia="Verdana" w:hAnsiTheme="majorBidi" w:cstheme="majorBidi"/>
          <w:b/>
          <w:color w:val="000000" w:themeColor="text1"/>
          <w:sz w:val="24"/>
          <w:szCs w:val="24"/>
        </w:rPr>
        <w:t>intergouvernemental</w:t>
      </w:r>
      <w:r w:rsidRPr="00E8312F">
        <w:rPr>
          <w:rFonts w:asciiTheme="majorBidi" w:eastAsia="Verdana" w:hAnsiTheme="majorBidi" w:cstheme="majorBidi"/>
          <w:color w:val="000000" w:themeColor="text1"/>
          <w:sz w:val="24"/>
          <w:szCs w:val="24"/>
        </w:rPr>
        <w:t xml:space="preserve"> qui sert de cadre à l’acte et la coopération nationale » « </w:t>
      </w:r>
      <w:r w:rsidRPr="00E8312F">
        <w:rPr>
          <w:rFonts w:asciiTheme="majorBidi" w:eastAsia="Arial" w:hAnsiTheme="majorBidi" w:cstheme="majorBidi"/>
          <w:color w:val="000000" w:themeColor="text1"/>
          <w:sz w:val="24"/>
          <w:szCs w:val="24"/>
          <w:rtl/>
        </w:rPr>
        <w:t>تعمل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كإطار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للعمل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الوطني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والتعاون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الدولي</w:t>
      </w:r>
      <w:r w:rsidRPr="00E8312F">
        <w:rPr>
          <w:rFonts w:asciiTheme="majorBidi" w:eastAsia="Verdana" w:hAnsiTheme="majorBidi" w:cstheme="majorBidi"/>
          <w:color w:val="000000" w:themeColor="text1"/>
          <w:sz w:val="24"/>
          <w:szCs w:val="24"/>
        </w:rPr>
        <w:t xml:space="preserve"> »</w:t>
      </w:r>
    </w:p>
    <w:p w14:paraId="240B2E29" w14:textId="77777777"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Traduction littérale : </w:t>
      </w:r>
    </w:p>
    <w:p w14:paraId="5BF69C61" w14:textId="77777777" w:rsidR="00AA30D3" w:rsidRPr="00E8312F" w:rsidRDefault="003B0A79" w:rsidP="004E36BC">
      <w:pPr>
        <w:numPr>
          <w:ilvl w:val="0"/>
          <w:numId w:val="19"/>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w:t>
      </w:r>
      <w:r w:rsidRPr="00E8312F">
        <w:rPr>
          <w:rFonts w:asciiTheme="majorBidi" w:eastAsia="Verdana" w:hAnsiTheme="majorBidi" w:cstheme="majorBidi"/>
          <w:b/>
          <w:color w:val="000000" w:themeColor="text1"/>
          <w:sz w:val="24"/>
          <w:szCs w:val="24"/>
        </w:rPr>
        <w:t>Intergouvernemental »</w:t>
      </w:r>
      <w:r w:rsidRPr="00E8312F">
        <w:rPr>
          <w:rFonts w:asciiTheme="majorBidi" w:eastAsia="Verdana" w:hAnsiTheme="majorBidi" w:cstheme="majorBidi"/>
          <w:color w:val="000000" w:themeColor="text1"/>
          <w:sz w:val="24"/>
          <w:szCs w:val="24"/>
        </w:rPr>
        <w:t xml:space="preserve"> / « </w:t>
      </w:r>
      <w:r w:rsidRPr="00E8312F">
        <w:rPr>
          <w:rFonts w:asciiTheme="majorBidi" w:eastAsia="Arial" w:hAnsiTheme="majorBidi" w:cstheme="majorBidi"/>
          <w:color w:val="000000" w:themeColor="text1"/>
          <w:sz w:val="24"/>
          <w:szCs w:val="24"/>
          <w:rtl/>
        </w:rPr>
        <w:t>الوطني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و</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و</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الدولي</w:t>
      </w:r>
      <w:r w:rsidRPr="00E8312F">
        <w:rPr>
          <w:rFonts w:asciiTheme="majorBidi" w:eastAsia="Verdana" w:hAnsiTheme="majorBidi" w:cstheme="majorBidi"/>
          <w:color w:val="000000" w:themeColor="text1"/>
          <w:sz w:val="24"/>
          <w:szCs w:val="24"/>
        </w:rPr>
        <w:t>»</w:t>
      </w:r>
    </w:p>
    <w:p w14:paraId="1EDA2C01" w14:textId="77777777" w:rsidR="00AA30D3" w:rsidRPr="00E8312F" w:rsidRDefault="003B0A79" w:rsidP="004E36BC">
      <w:pPr>
        <w:numPr>
          <w:ilvl w:val="0"/>
          <w:numId w:val="19"/>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Sert de cadre » / « </w:t>
      </w:r>
      <w:r w:rsidRPr="00E8312F">
        <w:rPr>
          <w:rFonts w:asciiTheme="majorBidi" w:eastAsia="Arial" w:hAnsiTheme="majorBidi" w:cstheme="majorBidi"/>
          <w:color w:val="000000" w:themeColor="text1"/>
          <w:sz w:val="24"/>
          <w:szCs w:val="24"/>
          <w:rtl/>
        </w:rPr>
        <w:t>تعمل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كإطار</w:t>
      </w:r>
      <w:r w:rsidRPr="00E8312F">
        <w:rPr>
          <w:rFonts w:asciiTheme="majorBidi" w:eastAsia="Verdana" w:hAnsiTheme="majorBidi" w:cstheme="majorBidi"/>
          <w:color w:val="000000" w:themeColor="text1"/>
          <w:sz w:val="24"/>
          <w:szCs w:val="24"/>
        </w:rPr>
        <w:t xml:space="preserve"> »</w:t>
      </w:r>
    </w:p>
    <w:p w14:paraId="32D6D205" w14:textId="77777777" w:rsidR="00AA30D3" w:rsidRPr="00E8312F" w:rsidRDefault="003B0A79" w:rsidP="004E36BC">
      <w:pPr>
        <w:numPr>
          <w:ilvl w:val="0"/>
          <w:numId w:val="19"/>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La coopération » / « </w:t>
      </w:r>
      <w:r w:rsidRPr="00E8312F">
        <w:rPr>
          <w:rFonts w:asciiTheme="majorBidi" w:eastAsia="Arial" w:hAnsiTheme="majorBidi" w:cstheme="majorBidi"/>
          <w:color w:val="000000" w:themeColor="text1"/>
          <w:sz w:val="24"/>
          <w:szCs w:val="24"/>
          <w:rtl/>
        </w:rPr>
        <w:t>التعاون</w:t>
      </w:r>
      <w:r w:rsidRPr="00E8312F">
        <w:rPr>
          <w:rFonts w:asciiTheme="majorBidi" w:eastAsia="Verdana" w:hAnsiTheme="majorBidi" w:cstheme="majorBidi"/>
          <w:color w:val="000000" w:themeColor="text1"/>
          <w:sz w:val="24"/>
          <w:szCs w:val="24"/>
        </w:rPr>
        <w:t xml:space="preserve"> »</w:t>
      </w:r>
    </w:p>
    <w:p w14:paraId="7643D15F" w14:textId="77777777" w:rsidR="00AA30D3" w:rsidRPr="00E8312F" w:rsidRDefault="003B0A79" w:rsidP="004F3952">
      <w:pPr>
        <w:numPr>
          <w:ilvl w:val="0"/>
          <w:numId w:val="18"/>
        </w:numPr>
        <w:pBdr>
          <w:top w:val="nil"/>
          <w:left w:val="nil"/>
          <w:bottom w:val="nil"/>
          <w:right w:val="nil"/>
          <w:between w:val="nil"/>
        </w:pBdr>
        <w:tabs>
          <w:tab w:val="left" w:pos="142"/>
        </w:tabs>
        <w:spacing w:after="0"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Traduction littérale : « Les pays qui possèdent le plus grand nombre de » / / « </w:t>
      </w:r>
      <w:r w:rsidRPr="00E8312F">
        <w:rPr>
          <w:rFonts w:asciiTheme="majorBidi" w:eastAsia="Arial" w:hAnsiTheme="majorBidi" w:cstheme="majorBidi"/>
          <w:color w:val="000000" w:themeColor="text1"/>
          <w:sz w:val="24"/>
          <w:szCs w:val="24"/>
          <w:rtl/>
        </w:rPr>
        <w:t>الدول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التي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بها</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أكبر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عدد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من</w:t>
      </w:r>
      <w:r w:rsidRPr="00E8312F">
        <w:rPr>
          <w:rFonts w:asciiTheme="majorBidi" w:eastAsia="Verdana" w:hAnsiTheme="majorBidi" w:cstheme="majorBidi"/>
          <w:color w:val="000000" w:themeColor="text1"/>
          <w:sz w:val="24"/>
          <w:szCs w:val="24"/>
        </w:rPr>
        <w:t>. »</w:t>
      </w:r>
    </w:p>
    <w:p w14:paraId="22C41543" w14:textId="77777777" w:rsidR="00AA30D3" w:rsidRPr="00E8312F" w:rsidRDefault="003B0A79" w:rsidP="004F3952">
      <w:pPr>
        <w:numPr>
          <w:ilvl w:val="0"/>
          <w:numId w:val="37"/>
        </w:numPr>
        <w:tabs>
          <w:tab w:val="left" w:pos="426"/>
        </w:tabs>
        <w:spacing w:line="360" w:lineRule="auto"/>
        <w:ind w:left="142"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Le recours au dialecte arabe</w:t>
      </w:r>
      <w:r w:rsidRPr="00E8312F">
        <w:rPr>
          <w:rFonts w:asciiTheme="majorBidi" w:eastAsia="Verdana" w:hAnsiTheme="majorBidi" w:cstheme="majorBidi"/>
          <w:color w:val="000000" w:themeColor="text1"/>
          <w:sz w:val="24"/>
          <w:szCs w:val="24"/>
        </w:rPr>
        <w:t xml:space="preserve"> </w:t>
      </w:r>
    </w:p>
    <w:p w14:paraId="5770669B" w14:textId="77777777" w:rsidR="00AA30D3" w:rsidRPr="00E8312F" w:rsidRDefault="003B0A79" w:rsidP="0019185C">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Dans notre corpus nous avons détecté des cas où certains scripteurs ont fait recours au dialecte arabe pour traduire et vulgariser le contenu en langue française : </w:t>
      </w:r>
    </w:p>
    <w:p w14:paraId="0E1D3C27" w14:textId="77777777" w:rsidR="00AA30D3" w:rsidRPr="00E8312F" w:rsidRDefault="003B0A79" w:rsidP="004E36BC">
      <w:pPr>
        <w:numPr>
          <w:ilvl w:val="0"/>
          <w:numId w:val="20"/>
        </w:numPr>
        <w:pBdr>
          <w:top w:val="nil"/>
          <w:left w:val="nil"/>
          <w:bottom w:val="nil"/>
          <w:right w:val="nil"/>
          <w:between w:val="nil"/>
        </w:pBdr>
        <w:tabs>
          <w:tab w:val="left" w:pos="284"/>
        </w:tabs>
        <w:spacing w:after="0" w:line="360" w:lineRule="auto"/>
        <w:ind w:left="0" w:firstLine="0"/>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En étape division » = « </w:t>
      </w:r>
      <w:r w:rsidRPr="00E8312F">
        <w:rPr>
          <w:rFonts w:asciiTheme="majorBidi" w:eastAsia="Arial" w:hAnsiTheme="majorBidi" w:cstheme="majorBidi"/>
          <w:color w:val="000000" w:themeColor="text1"/>
          <w:sz w:val="24"/>
          <w:szCs w:val="24"/>
          <w:rtl/>
        </w:rPr>
        <w:t>عند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انقسام</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الخلية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يكون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عندنا</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كروموزوم</w:t>
      </w:r>
      <w:r w:rsidRPr="00E8312F">
        <w:rPr>
          <w:rFonts w:asciiTheme="majorBidi" w:eastAsia="Verdana" w:hAnsiTheme="majorBidi" w:cstheme="majorBidi"/>
          <w:color w:val="000000" w:themeColor="text1"/>
          <w:sz w:val="24"/>
          <w:szCs w:val="24"/>
        </w:rPr>
        <w:t xml:space="preserve"> chromosome </w:t>
      </w:r>
      <w:r w:rsidRPr="00E8312F">
        <w:rPr>
          <w:rFonts w:asciiTheme="majorBidi" w:eastAsia="Arial" w:hAnsiTheme="majorBidi" w:cstheme="majorBidi"/>
          <w:color w:val="000000" w:themeColor="text1"/>
          <w:sz w:val="24"/>
          <w:szCs w:val="24"/>
          <w:rtl/>
        </w:rPr>
        <w:t>وفي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الحالة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العادية</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يكون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w:t>
      </w:r>
      <w:r w:rsidRPr="00E8312F">
        <w:rPr>
          <w:rFonts w:asciiTheme="majorBidi" w:eastAsia="Verdana" w:hAnsiTheme="majorBidi" w:cstheme="majorBidi"/>
          <w:color w:val="000000" w:themeColor="text1"/>
          <w:sz w:val="24"/>
          <w:szCs w:val="24"/>
        </w:rPr>
        <w:t xml:space="preserve"> AND </w:t>
      </w:r>
      <w:r w:rsidRPr="00E8312F">
        <w:rPr>
          <w:rFonts w:asciiTheme="majorBidi" w:eastAsia="Arial" w:hAnsiTheme="majorBidi" w:cstheme="majorBidi"/>
          <w:color w:val="000000" w:themeColor="text1"/>
          <w:sz w:val="24"/>
          <w:szCs w:val="24"/>
          <w:rtl/>
        </w:rPr>
        <w:t>حر</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في</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النواة</w:t>
      </w:r>
      <w:r w:rsidRPr="00E8312F">
        <w:rPr>
          <w:rFonts w:asciiTheme="majorBidi" w:eastAsia="Verdana" w:hAnsiTheme="majorBidi" w:cstheme="majorBidi"/>
          <w:color w:val="000000" w:themeColor="text1"/>
          <w:sz w:val="24"/>
          <w:szCs w:val="24"/>
        </w:rPr>
        <w:t xml:space="preserve"> »</w:t>
      </w:r>
    </w:p>
    <w:p w14:paraId="1299509B" w14:textId="77777777" w:rsidR="00AA30D3" w:rsidRPr="00E8312F" w:rsidRDefault="003B0A79" w:rsidP="004E36BC">
      <w:pPr>
        <w:numPr>
          <w:ilvl w:val="0"/>
          <w:numId w:val="20"/>
        </w:numPr>
        <w:pBdr>
          <w:top w:val="nil"/>
          <w:left w:val="nil"/>
          <w:bottom w:val="nil"/>
          <w:right w:val="nil"/>
          <w:between w:val="nil"/>
        </w:pBdr>
        <w:tabs>
          <w:tab w:val="left" w:pos="284"/>
        </w:tabs>
        <w:spacing w:after="0" w:line="360" w:lineRule="auto"/>
        <w:ind w:left="0" w:firstLine="0"/>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Et l’exemple </w:t>
      </w:r>
    </w:p>
    <w:p w14:paraId="1EB5F2C6" w14:textId="77777777" w:rsidR="00AA30D3" w:rsidRPr="00E8312F" w:rsidRDefault="003B0A79" w:rsidP="0019185C">
      <w:pPr>
        <w:bidi/>
        <w:spacing w:line="360" w:lineRule="auto"/>
        <w:jc w:val="right"/>
        <w:rPr>
          <w:rFonts w:asciiTheme="majorBidi" w:hAnsiTheme="majorBidi" w:cstheme="majorBidi"/>
          <w:color w:val="000000" w:themeColor="text1"/>
          <w:sz w:val="28"/>
          <w:szCs w:val="28"/>
        </w:rPr>
      </w:pPr>
      <w:r w:rsidRPr="00E8312F">
        <w:rPr>
          <w:rFonts w:asciiTheme="majorBidi" w:eastAsia="Arial" w:hAnsiTheme="majorBidi" w:cstheme="majorBidi"/>
          <w:b/>
          <w:color w:val="000000" w:themeColor="text1"/>
          <w:sz w:val="24"/>
          <w:szCs w:val="24"/>
          <w:rtl/>
        </w:rPr>
        <w:t>باش</w:t>
      </w:r>
      <w:r w:rsidRPr="00E8312F">
        <w:rPr>
          <w:rFonts w:asciiTheme="majorBidi" w:eastAsia="Verdana" w:hAnsiTheme="majorBidi" w:cstheme="majorBidi"/>
          <w:b/>
          <w:color w:val="000000" w:themeColor="text1"/>
          <w:sz w:val="24"/>
          <w:szCs w:val="24"/>
          <w:rtl/>
        </w:rPr>
        <w:t xml:space="preserve"> </w:t>
      </w:r>
      <w:r w:rsidRPr="00E8312F">
        <w:rPr>
          <w:rFonts w:asciiTheme="majorBidi" w:eastAsia="Arial" w:hAnsiTheme="majorBidi" w:cstheme="majorBidi"/>
          <w:b/>
          <w:color w:val="000000" w:themeColor="text1"/>
          <w:sz w:val="24"/>
          <w:szCs w:val="24"/>
          <w:rtl/>
        </w:rPr>
        <w:t>نعرف</w:t>
      </w:r>
      <w:r w:rsidRPr="00E8312F">
        <w:rPr>
          <w:rFonts w:asciiTheme="majorBidi" w:eastAsia="Verdana" w:hAnsiTheme="majorBidi" w:cstheme="majorBidi"/>
          <w:b/>
          <w:color w:val="000000" w:themeColor="text1"/>
          <w:sz w:val="24"/>
          <w:szCs w:val="24"/>
          <w:rtl/>
        </w:rPr>
        <w:t xml:space="preserve"> </w:t>
      </w:r>
      <w:r w:rsidRPr="00E8312F">
        <w:rPr>
          <w:rFonts w:asciiTheme="majorBidi" w:eastAsia="Arial" w:hAnsiTheme="majorBidi" w:cstheme="majorBidi"/>
          <w:b/>
          <w:color w:val="000000" w:themeColor="text1"/>
          <w:sz w:val="24"/>
          <w:szCs w:val="24"/>
          <w:rtl/>
        </w:rPr>
        <w:t>كاين</w:t>
      </w:r>
      <w:r w:rsidRPr="00E8312F">
        <w:rPr>
          <w:rFonts w:asciiTheme="majorBidi" w:eastAsia="Verdana" w:hAnsiTheme="majorBidi" w:cstheme="majorBidi"/>
          <w:color w:val="000000" w:themeColor="text1"/>
          <w:sz w:val="24"/>
          <w:szCs w:val="24"/>
        </w:rPr>
        <w:t xml:space="preserve"> ADN</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بعد</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طحن</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لبصل</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وتصفيته</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b/>
          <w:color w:val="000000" w:themeColor="text1"/>
          <w:sz w:val="24"/>
          <w:szCs w:val="24"/>
          <w:rtl/>
        </w:rPr>
        <w:t>نديرولو</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color w:val="000000" w:themeColor="text1"/>
          <w:sz w:val="24"/>
          <w:szCs w:val="24"/>
          <w:rtl/>
        </w:rPr>
        <w:t>الأزرق</w:t>
      </w:r>
      <w:r w:rsidRPr="00E8312F">
        <w:rPr>
          <w:rFonts w:asciiTheme="majorBidi" w:eastAsia="Verdana" w:hAnsiTheme="majorBidi" w:cstheme="majorBidi"/>
          <w:color w:val="000000" w:themeColor="text1"/>
          <w:sz w:val="24"/>
          <w:szCs w:val="24"/>
          <w:rtl/>
        </w:rPr>
        <w:t xml:space="preserve"> </w:t>
      </w:r>
      <w:r w:rsidRPr="00E8312F">
        <w:rPr>
          <w:rFonts w:asciiTheme="majorBidi" w:eastAsia="Arial" w:hAnsiTheme="majorBidi" w:cstheme="majorBidi"/>
          <w:b/>
          <w:color w:val="000000" w:themeColor="text1"/>
          <w:sz w:val="24"/>
          <w:szCs w:val="24"/>
          <w:rtl/>
        </w:rPr>
        <w:t>مولوغاصيون</w:t>
      </w:r>
      <w:r w:rsidRPr="00E8312F">
        <w:rPr>
          <w:rFonts w:asciiTheme="majorBidi" w:eastAsia="Verdana" w:hAnsiTheme="majorBidi" w:cstheme="majorBidi"/>
          <w:color w:val="000000" w:themeColor="text1"/>
          <w:sz w:val="24"/>
          <w:szCs w:val="24"/>
        </w:rPr>
        <w:t xml:space="preserve"> </w:t>
      </w:r>
      <w:r w:rsidRPr="00E8312F">
        <w:rPr>
          <w:rFonts w:asciiTheme="majorBidi" w:eastAsia="Arial" w:hAnsiTheme="majorBidi" w:cstheme="majorBidi"/>
          <w:b/>
          <w:color w:val="000000" w:themeColor="text1"/>
          <w:sz w:val="24"/>
          <w:szCs w:val="24"/>
          <w:rtl/>
        </w:rPr>
        <w:t>ومبعد</w:t>
      </w:r>
      <w:r w:rsidRPr="00E8312F">
        <w:rPr>
          <w:rFonts w:asciiTheme="majorBidi" w:eastAsia="Verdana" w:hAnsiTheme="majorBidi" w:cstheme="majorBidi"/>
          <w:color w:val="000000" w:themeColor="text1"/>
          <w:sz w:val="24"/>
          <w:szCs w:val="24"/>
        </w:rPr>
        <w:t xml:space="preserve"> </w:t>
      </w:r>
      <w:r w:rsidRPr="00E8312F">
        <w:rPr>
          <w:rFonts w:asciiTheme="majorBidi" w:eastAsia="Arial" w:hAnsiTheme="majorBidi" w:cstheme="majorBidi"/>
          <w:b/>
          <w:color w:val="000000" w:themeColor="text1"/>
          <w:sz w:val="24"/>
          <w:szCs w:val="24"/>
          <w:rtl/>
        </w:rPr>
        <w:t>نغسلوها</w:t>
      </w:r>
      <w:r w:rsidRPr="00E8312F">
        <w:rPr>
          <w:rFonts w:asciiTheme="majorBidi" w:eastAsia="Verdana" w:hAnsiTheme="majorBidi" w:cstheme="majorBidi"/>
          <w:color w:val="000000" w:themeColor="text1"/>
          <w:sz w:val="24"/>
          <w:szCs w:val="24"/>
        </w:rPr>
        <w:t xml:space="preserve"> «» sans mentionner la structure objet de traduction </w:t>
      </w:r>
      <w:r w:rsidRPr="00E8312F">
        <w:rPr>
          <w:rFonts w:asciiTheme="majorBidi" w:eastAsia="Arial" w:hAnsiTheme="majorBidi" w:cstheme="majorBidi"/>
          <w:b/>
          <w:color w:val="000000" w:themeColor="text1"/>
          <w:sz w:val="24"/>
          <w:szCs w:val="24"/>
          <w:rtl/>
        </w:rPr>
        <w:t>تبيلنا</w:t>
      </w:r>
      <w:r w:rsidRPr="00E8312F">
        <w:rPr>
          <w:rFonts w:asciiTheme="majorBidi" w:eastAsia="Verdana" w:hAnsiTheme="majorBidi" w:cstheme="majorBidi"/>
          <w:color w:val="000000" w:themeColor="text1"/>
          <w:sz w:val="24"/>
          <w:szCs w:val="24"/>
        </w:rPr>
        <w:t xml:space="preserve"> </w:t>
      </w:r>
      <w:r w:rsidRPr="00E8312F">
        <w:rPr>
          <w:rFonts w:asciiTheme="majorBidi" w:eastAsia="Arial" w:hAnsiTheme="majorBidi" w:cstheme="majorBidi"/>
          <w:b/>
          <w:color w:val="000000" w:themeColor="text1"/>
          <w:sz w:val="24"/>
          <w:szCs w:val="24"/>
          <w:rtl/>
        </w:rPr>
        <w:t>كاين</w:t>
      </w:r>
      <w:r w:rsidRPr="00E8312F">
        <w:rPr>
          <w:rFonts w:asciiTheme="majorBidi" w:eastAsia="Verdana" w:hAnsiTheme="majorBidi" w:cstheme="majorBidi"/>
          <w:color w:val="000000" w:themeColor="text1"/>
          <w:sz w:val="24"/>
          <w:szCs w:val="24"/>
        </w:rPr>
        <w:t xml:space="preserve"> ADN</w:t>
      </w:r>
      <w:r w:rsidRPr="00E8312F">
        <w:rPr>
          <w:rFonts w:asciiTheme="majorBidi" w:hAnsiTheme="majorBidi" w:cstheme="majorBidi"/>
          <w:color w:val="000000" w:themeColor="text1"/>
          <w:sz w:val="28"/>
          <w:szCs w:val="28"/>
        </w:rPr>
        <w:t xml:space="preserve"> </w:t>
      </w:r>
      <w:r w:rsidRPr="00E8312F">
        <w:rPr>
          <w:rFonts w:asciiTheme="majorBidi" w:hAnsiTheme="majorBidi" w:cstheme="majorBidi"/>
          <w:b/>
          <w:color w:val="000000" w:themeColor="text1"/>
          <w:sz w:val="28"/>
          <w:szCs w:val="28"/>
          <w:rtl/>
        </w:rPr>
        <w:t>على</w:t>
      </w:r>
      <w:r w:rsidRPr="00E8312F">
        <w:rPr>
          <w:rFonts w:asciiTheme="majorBidi" w:hAnsiTheme="majorBidi" w:cstheme="majorBidi"/>
          <w:color w:val="000000" w:themeColor="text1"/>
          <w:sz w:val="28"/>
          <w:szCs w:val="28"/>
        </w:rPr>
        <w:t xml:space="preserve"> </w:t>
      </w:r>
      <w:r w:rsidRPr="00E8312F">
        <w:rPr>
          <w:rFonts w:asciiTheme="majorBidi" w:hAnsiTheme="majorBidi" w:cstheme="majorBidi"/>
          <w:b/>
          <w:color w:val="000000" w:themeColor="text1"/>
          <w:sz w:val="28"/>
          <w:szCs w:val="28"/>
          <w:rtl/>
        </w:rPr>
        <w:t>خاطر</w:t>
      </w:r>
      <w:r w:rsidRPr="00E8312F">
        <w:rPr>
          <w:rFonts w:asciiTheme="majorBidi" w:hAnsiTheme="majorBidi" w:cstheme="majorBidi"/>
          <w:color w:val="000000" w:themeColor="text1"/>
          <w:sz w:val="28"/>
          <w:szCs w:val="28"/>
          <w:rtl/>
        </w:rPr>
        <w:t xml:space="preserve"> هو يتفاعل مع نواة أي </w:t>
      </w:r>
      <w:r w:rsidRPr="00E8312F">
        <w:rPr>
          <w:rFonts w:asciiTheme="majorBidi" w:hAnsiTheme="majorBidi" w:cstheme="majorBidi"/>
          <w:color w:val="000000" w:themeColor="text1"/>
          <w:sz w:val="28"/>
          <w:szCs w:val="28"/>
        </w:rPr>
        <w:t>ADN.</w:t>
      </w:r>
      <w:r w:rsidRPr="00E8312F">
        <w:rPr>
          <w:rFonts w:asciiTheme="majorBidi" w:eastAsia="Verdana" w:hAnsiTheme="majorBidi" w:cstheme="majorBidi"/>
          <w:color w:val="000000" w:themeColor="text1"/>
          <w:sz w:val="28"/>
          <w:szCs w:val="28"/>
        </w:rPr>
        <w:t> </w:t>
      </w:r>
    </w:p>
    <w:p w14:paraId="429E66C3" w14:textId="4CAEC5F1" w:rsidR="00AA30D3" w:rsidRPr="00E8312F" w:rsidRDefault="000B5DA8" w:rsidP="00A32A94">
      <w:pPr>
        <w:pStyle w:val="Titre3"/>
        <w:spacing w:after="240"/>
        <w:rPr>
          <w:rFonts w:asciiTheme="majorBidi" w:hAnsiTheme="majorBidi" w:cstheme="majorBidi"/>
          <w:b/>
          <w:bCs/>
          <w:color w:val="000000" w:themeColor="text1"/>
          <w:sz w:val="26"/>
          <w:szCs w:val="26"/>
        </w:rPr>
      </w:pPr>
      <w:bookmarkStart w:id="109" w:name="_3q5sasy" w:colFirst="0" w:colLast="0"/>
      <w:bookmarkStart w:id="110" w:name="_Toc105318637"/>
      <w:bookmarkEnd w:id="109"/>
      <w:r w:rsidRPr="00E8312F">
        <w:rPr>
          <w:rFonts w:asciiTheme="majorBidi" w:hAnsiTheme="majorBidi" w:cstheme="majorBidi"/>
          <w:b/>
          <w:bCs/>
          <w:color w:val="000000" w:themeColor="text1"/>
          <w:sz w:val="26"/>
          <w:szCs w:val="26"/>
        </w:rPr>
        <w:t>1.5. Synthèse</w:t>
      </w:r>
      <w:r w:rsidR="003B0A79" w:rsidRPr="00E8312F">
        <w:rPr>
          <w:rFonts w:asciiTheme="majorBidi" w:hAnsiTheme="majorBidi" w:cstheme="majorBidi"/>
          <w:b/>
          <w:bCs/>
          <w:color w:val="000000" w:themeColor="text1"/>
          <w:sz w:val="26"/>
          <w:szCs w:val="26"/>
        </w:rPr>
        <w:t xml:space="preserve"> </w:t>
      </w:r>
      <w:r w:rsidR="00D9052A" w:rsidRPr="00E8312F">
        <w:rPr>
          <w:rFonts w:asciiTheme="majorBidi" w:hAnsiTheme="majorBidi" w:cstheme="majorBidi"/>
          <w:b/>
          <w:bCs/>
          <w:color w:val="000000" w:themeColor="text1"/>
          <w:sz w:val="26"/>
          <w:szCs w:val="26"/>
        </w:rPr>
        <w:t xml:space="preserve">et </w:t>
      </w:r>
      <w:r w:rsidR="00F566B8" w:rsidRPr="00E8312F">
        <w:rPr>
          <w:rFonts w:asciiTheme="majorBidi" w:hAnsiTheme="majorBidi" w:cstheme="majorBidi"/>
          <w:b/>
          <w:bCs/>
          <w:color w:val="000000" w:themeColor="text1"/>
          <w:sz w:val="26"/>
          <w:szCs w:val="26"/>
        </w:rPr>
        <w:t>interprétation</w:t>
      </w:r>
      <w:r w:rsidR="00D9052A" w:rsidRPr="00E8312F">
        <w:rPr>
          <w:rFonts w:asciiTheme="majorBidi" w:hAnsiTheme="majorBidi" w:cstheme="majorBidi"/>
          <w:b/>
          <w:bCs/>
          <w:color w:val="000000" w:themeColor="text1"/>
          <w:sz w:val="26"/>
          <w:szCs w:val="26"/>
        </w:rPr>
        <w:t xml:space="preserve"> </w:t>
      </w:r>
      <w:r w:rsidR="003B0A79" w:rsidRPr="00E8312F">
        <w:rPr>
          <w:rFonts w:asciiTheme="majorBidi" w:hAnsiTheme="majorBidi" w:cstheme="majorBidi"/>
          <w:b/>
          <w:bCs/>
          <w:color w:val="000000" w:themeColor="text1"/>
          <w:sz w:val="26"/>
          <w:szCs w:val="26"/>
        </w:rPr>
        <w:t>de l’analyse textuelle</w:t>
      </w:r>
      <w:r w:rsidRPr="00E8312F">
        <w:rPr>
          <w:rFonts w:asciiTheme="majorBidi" w:hAnsiTheme="majorBidi" w:cstheme="majorBidi"/>
          <w:b/>
          <w:bCs/>
          <w:color w:val="000000" w:themeColor="text1"/>
          <w:sz w:val="26"/>
          <w:szCs w:val="26"/>
        </w:rPr>
        <w:t> :</w:t>
      </w:r>
      <w:bookmarkEnd w:id="110"/>
    </w:p>
    <w:p w14:paraId="51D92AB8"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Comme première étape empirique de notre enquête, nous avons proposé l’analyse textuelle de la prise de note des étudiants de la première année SNVST. L’objectif de cette analyse était d’identifier les figures du recours à la langue arabe puis mettre en lumière les procédés selon lesquels ce recours a été effectué. Enfin, justifier chaque cas de figure. </w:t>
      </w:r>
    </w:p>
    <w:p w14:paraId="1348B38E"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Ainsi, nous avons repéré cinq cas : </w:t>
      </w:r>
    </w:p>
    <w:p w14:paraId="671D18D6" w14:textId="7834D76C" w:rsidR="00AA30D3" w:rsidRPr="006B0E9C" w:rsidRDefault="003B0A79" w:rsidP="004E36BC">
      <w:pPr>
        <w:numPr>
          <w:ilvl w:val="0"/>
          <w:numId w:val="12"/>
        </w:numPr>
        <w:pBdr>
          <w:top w:val="nil"/>
          <w:left w:val="nil"/>
          <w:bottom w:val="nil"/>
          <w:right w:val="nil"/>
          <w:between w:val="nil"/>
        </w:pBdr>
        <w:tabs>
          <w:tab w:val="left" w:pos="142"/>
          <w:tab w:val="left" w:pos="284"/>
        </w:tabs>
        <w:spacing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lastRenderedPageBreak/>
        <w:t xml:space="preserve">Les scripteurs se sont servis de l’arabe pour vulgariser des termes relevant du lexique de spécialité en procédant à une traduction littérale de mot à mot. </w:t>
      </w:r>
      <w:r w:rsidR="00AB32F2" w:rsidRPr="006B0E9C">
        <w:rPr>
          <w:rFonts w:asciiTheme="majorBidi" w:eastAsia="Verdana" w:hAnsiTheme="majorBidi" w:cstheme="majorBidi"/>
          <w:sz w:val="24"/>
          <w:szCs w:val="24"/>
        </w:rPr>
        <w:t>Annexe (05)</w:t>
      </w:r>
    </w:p>
    <w:p w14:paraId="624ECA2B"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Cette technique est un procédé rapide de débrouillement consistant à dégager une définition brève, utile à construire un sens relatif et global.</w:t>
      </w:r>
    </w:p>
    <w:p w14:paraId="03AEBA34"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 Les définitions étaient en catégories grammaticales différentes de la langue de départ vers la langue d’arrivée. Cette technique comme nous l’avons constaté était l’indice d’un transfert du sens non réussi qui a, par la suite, engendré une ambiguïté sémantique voire une opacité des définitions dégagées. </w:t>
      </w:r>
    </w:p>
    <w:p w14:paraId="612A038D" w14:textId="77777777" w:rsidR="00AA30D3" w:rsidRPr="006B0E9C" w:rsidRDefault="003B0A79" w:rsidP="004E36BC">
      <w:pPr>
        <w:numPr>
          <w:ilvl w:val="0"/>
          <w:numId w:val="12"/>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t>Le deuxième cas du recours à la langue Arabe était pour traduire des termes techniques en procédant à des structures au lieu des simples mots.</w:t>
      </w:r>
    </w:p>
    <w:p w14:paraId="23D72DF0" w14:textId="31CE4738" w:rsidR="00AA30D3" w:rsidRPr="006B0E9C" w:rsidRDefault="003B0A79" w:rsidP="0019185C">
      <w:pPr>
        <w:pBdr>
          <w:top w:val="nil"/>
          <w:left w:val="nil"/>
          <w:bottom w:val="nil"/>
          <w:right w:val="nil"/>
          <w:between w:val="nil"/>
        </w:pBdr>
        <w:tabs>
          <w:tab w:val="left" w:pos="284"/>
        </w:tabs>
        <w:spacing w:after="0"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Ces structures étaient majoritairement des structures nominales et adjectivales en arabe. Selon les sens qu’elles dégagent, nous avons constaté un certain figement de sens auquel les scripteurs ont fait recours par manque d’équivalent scientifique dans la langue d’arrivée. Ce figement dévoile une incapacité d’identifier les valeurs sémantiques des mots hors et en plein contextes. </w:t>
      </w:r>
      <w:r w:rsidR="00AB32F2" w:rsidRPr="006B0E9C">
        <w:rPr>
          <w:rFonts w:asciiTheme="majorBidi" w:eastAsia="Verdana" w:hAnsiTheme="majorBidi" w:cstheme="majorBidi"/>
          <w:sz w:val="24"/>
          <w:szCs w:val="24"/>
        </w:rPr>
        <w:t>Annexe (06)</w:t>
      </w:r>
    </w:p>
    <w:p w14:paraId="110A1161" w14:textId="63843E56" w:rsidR="00AA30D3" w:rsidRPr="006B0E9C" w:rsidRDefault="003B0A79" w:rsidP="004E36BC">
      <w:pPr>
        <w:numPr>
          <w:ilvl w:val="0"/>
          <w:numId w:val="12"/>
        </w:numPr>
        <w:pBdr>
          <w:top w:val="nil"/>
          <w:left w:val="nil"/>
          <w:bottom w:val="nil"/>
          <w:right w:val="nil"/>
          <w:between w:val="nil"/>
        </w:pBdr>
        <w:tabs>
          <w:tab w:val="left" w:pos="284"/>
        </w:tabs>
        <w:spacing w:line="360" w:lineRule="auto"/>
        <w:ind w:left="0" w:firstLine="0"/>
        <w:jc w:val="both"/>
        <w:rPr>
          <w:rFonts w:asciiTheme="majorBidi" w:eastAsia="Verdana" w:hAnsiTheme="majorBidi" w:cstheme="majorBidi"/>
          <w:b/>
          <w:sz w:val="24"/>
          <w:szCs w:val="24"/>
        </w:rPr>
      </w:pPr>
      <w:r w:rsidRPr="006B0E9C">
        <w:rPr>
          <w:rFonts w:asciiTheme="majorBidi" w:eastAsia="Verdana" w:hAnsiTheme="majorBidi" w:cstheme="majorBidi"/>
          <w:sz w:val="24"/>
          <w:szCs w:val="24"/>
        </w:rPr>
        <w:t>Troisième cas du recours à la langue Arabe était pour traduire des termes relevant du lexique commun.</w:t>
      </w:r>
      <w:r w:rsidRPr="006B0E9C">
        <w:rPr>
          <w:rFonts w:asciiTheme="majorBidi" w:eastAsia="Verdana" w:hAnsiTheme="majorBidi" w:cstheme="majorBidi"/>
          <w:b/>
          <w:sz w:val="24"/>
          <w:szCs w:val="24"/>
        </w:rPr>
        <w:t xml:space="preserve"> </w:t>
      </w:r>
      <w:r w:rsidR="00AB32F2" w:rsidRPr="006B0E9C">
        <w:rPr>
          <w:rFonts w:asciiTheme="majorBidi" w:eastAsia="Verdana" w:hAnsiTheme="majorBidi" w:cstheme="majorBidi"/>
          <w:bCs/>
          <w:sz w:val="24"/>
          <w:szCs w:val="24"/>
        </w:rPr>
        <w:t>Annexe (04)</w:t>
      </w:r>
    </w:p>
    <w:p w14:paraId="4A496AC3"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La présence de cette catégorie de mots prouve que le français avec ses deux sous-systèmes : de spécialité et commun est une difficulté majeure pour ce type d’apprenants dans leur contexte et stade d’apprentissage. </w:t>
      </w:r>
    </w:p>
    <w:p w14:paraId="7D91A157" w14:textId="5755FF1F" w:rsidR="00AA30D3" w:rsidRPr="006B0E9C" w:rsidRDefault="003B0A79" w:rsidP="004E36BC">
      <w:pPr>
        <w:numPr>
          <w:ilvl w:val="0"/>
          <w:numId w:val="12"/>
        </w:numPr>
        <w:pBdr>
          <w:top w:val="nil"/>
          <w:left w:val="nil"/>
          <w:bottom w:val="nil"/>
          <w:right w:val="nil"/>
          <w:between w:val="nil"/>
        </w:pBdr>
        <w:tabs>
          <w:tab w:val="left" w:pos="284"/>
        </w:tabs>
        <w:spacing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Quatrième cas du recours à la langue Arabe était pour traduire des structures phrastiques longues. Les procédés de traduction mis en place étaient la traduction explicative et la traduction littérale. </w:t>
      </w:r>
      <w:r w:rsidR="00AB32F2" w:rsidRPr="006B0E9C">
        <w:rPr>
          <w:rFonts w:asciiTheme="majorBidi" w:eastAsia="Verdana" w:hAnsiTheme="majorBidi" w:cstheme="majorBidi"/>
          <w:sz w:val="24"/>
          <w:szCs w:val="24"/>
        </w:rPr>
        <w:t>Annexe (02)</w:t>
      </w:r>
    </w:p>
    <w:p w14:paraId="56E77307"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Traduire des structures syntaxiques longues dévoile d’un côté le souci de tout comprendre mais d’un autre, le degré élevé de dominance de la langue arabe par rapport à celui du français. </w:t>
      </w:r>
    </w:p>
    <w:p w14:paraId="0834A717"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Les scripteurs, dans ce cas de figure, étaient incapables de sélectionner des termes opaques, car l’opacité était selon eux dans le système linguistique entier.</w:t>
      </w:r>
    </w:p>
    <w:p w14:paraId="66FAE522" w14:textId="77777777" w:rsidR="00AA30D3" w:rsidRPr="006B0E9C" w:rsidRDefault="003B0A79" w:rsidP="004E36BC">
      <w:pPr>
        <w:numPr>
          <w:ilvl w:val="0"/>
          <w:numId w:val="12"/>
        </w:numPr>
        <w:pBdr>
          <w:top w:val="nil"/>
          <w:left w:val="nil"/>
          <w:bottom w:val="nil"/>
          <w:right w:val="nil"/>
          <w:between w:val="nil"/>
        </w:pBdr>
        <w:tabs>
          <w:tab w:val="left" w:pos="284"/>
        </w:tabs>
        <w:spacing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t>Cinquième cas du recours à la langue Arabe était toujours pour surmonter l’opacité de la langue technique du domaine. Les scripteurs cette fois-ci ont vulgarisé le sens par des structures relevant du dialecte arabe.</w:t>
      </w:r>
    </w:p>
    <w:p w14:paraId="42354A01" w14:textId="17BF1656"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lastRenderedPageBreak/>
        <w:t xml:space="preserve">Ce choix dévoile une incapacité de trouver dans le registre soutenu arabe des termes adéquats et utiles d’exprimer leurs idées. </w:t>
      </w:r>
      <w:r w:rsidR="00AB32F2" w:rsidRPr="006B0E9C">
        <w:rPr>
          <w:rFonts w:asciiTheme="majorBidi" w:eastAsia="Verdana" w:hAnsiTheme="majorBidi" w:cstheme="majorBidi"/>
          <w:sz w:val="24"/>
          <w:szCs w:val="24"/>
        </w:rPr>
        <w:t>Annexe (03)</w:t>
      </w:r>
    </w:p>
    <w:p w14:paraId="1164DD7C" w14:textId="77777777" w:rsidR="00AA30D3" w:rsidRPr="006B0E9C" w:rsidRDefault="003B0A79" w:rsidP="0019185C">
      <w:pPr>
        <w:spacing w:line="360" w:lineRule="auto"/>
        <w:jc w:val="both"/>
        <w:rPr>
          <w:rFonts w:asciiTheme="majorBidi" w:eastAsia="Verdana" w:hAnsiTheme="majorBidi" w:cstheme="majorBidi"/>
          <w:sz w:val="24"/>
          <w:szCs w:val="24"/>
        </w:rPr>
      </w:pPr>
      <w:r w:rsidRPr="006B0E9C">
        <w:rPr>
          <w:rFonts w:asciiTheme="majorBidi" w:eastAsia="Verdana" w:hAnsiTheme="majorBidi" w:cstheme="majorBidi"/>
          <w:sz w:val="24"/>
          <w:szCs w:val="24"/>
        </w:rPr>
        <w:t>Rappelons-le, ces apprenants durant leurs études secondaires, n’avaient que l’arabe classique comme moule porteur des contenus scientifiques. Le recours au dialecte est donc l’indice d’une crise linguistique fruit d’un écart entre :</w:t>
      </w:r>
    </w:p>
    <w:p w14:paraId="65919EB5" w14:textId="77777777" w:rsidR="00AA30D3" w:rsidRPr="006B0E9C" w:rsidRDefault="003B0A79" w:rsidP="004E36BC">
      <w:pPr>
        <w:numPr>
          <w:ilvl w:val="0"/>
          <w:numId w:val="13"/>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Les savoir (Difficulté scientifiques et techniques du domaines) </w:t>
      </w:r>
    </w:p>
    <w:p w14:paraId="1E827C98" w14:textId="77777777" w:rsidR="00AA30D3" w:rsidRPr="006B0E9C" w:rsidRDefault="003B0A79" w:rsidP="004E36BC">
      <w:pPr>
        <w:numPr>
          <w:ilvl w:val="0"/>
          <w:numId w:val="13"/>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t xml:space="preserve">Les prérequis des apprenants (connaissances scientifiques modestes) </w:t>
      </w:r>
    </w:p>
    <w:p w14:paraId="04B875CC" w14:textId="77777777" w:rsidR="00FE43EC" w:rsidRPr="006B0E9C" w:rsidRDefault="003B0A79" w:rsidP="004E36BC">
      <w:pPr>
        <w:numPr>
          <w:ilvl w:val="0"/>
          <w:numId w:val="13"/>
        </w:numPr>
        <w:pBdr>
          <w:top w:val="nil"/>
          <w:left w:val="nil"/>
          <w:bottom w:val="nil"/>
          <w:right w:val="nil"/>
          <w:between w:val="nil"/>
        </w:pBdr>
        <w:tabs>
          <w:tab w:val="left" w:pos="284"/>
        </w:tabs>
        <w:spacing w:after="0" w:line="360" w:lineRule="auto"/>
        <w:ind w:left="0" w:firstLine="0"/>
        <w:jc w:val="both"/>
        <w:rPr>
          <w:rFonts w:asciiTheme="majorBidi" w:eastAsia="Verdana" w:hAnsiTheme="majorBidi" w:cstheme="majorBidi"/>
          <w:sz w:val="24"/>
          <w:szCs w:val="24"/>
        </w:rPr>
      </w:pPr>
      <w:r w:rsidRPr="006B0E9C">
        <w:rPr>
          <w:rFonts w:asciiTheme="majorBidi" w:eastAsia="Verdana" w:hAnsiTheme="majorBidi" w:cstheme="majorBidi"/>
          <w:sz w:val="24"/>
          <w:szCs w:val="24"/>
        </w:rPr>
        <w:t>Leurs compétences et performances linguistiques. (Majoritairement en arabe).</w:t>
      </w:r>
      <w:bookmarkStart w:id="111" w:name="_25b2l0r" w:colFirst="0" w:colLast="0"/>
      <w:bookmarkEnd w:id="111"/>
    </w:p>
    <w:p w14:paraId="099EE6E8" w14:textId="008B4FDF" w:rsidR="00AA30D3" w:rsidRPr="00E8312F" w:rsidRDefault="00FE43EC" w:rsidP="0019185C">
      <w:pPr>
        <w:pStyle w:val="Titre2"/>
        <w:spacing w:after="240"/>
        <w:rPr>
          <w:rFonts w:asciiTheme="majorBidi" w:hAnsiTheme="majorBidi" w:cstheme="majorBidi"/>
          <w:b/>
          <w:bCs/>
          <w:color w:val="000000" w:themeColor="text1"/>
        </w:rPr>
      </w:pPr>
      <w:bookmarkStart w:id="112" w:name="_Toc105318638"/>
      <w:r w:rsidRPr="00E8312F">
        <w:rPr>
          <w:rFonts w:asciiTheme="majorBidi" w:hAnsiTheme="majorBidi" w:cstheme="majorBidi"/>
          <w:b/>
          <w:bCs/>
          <w:color w:val="000000" w:themeColor="text1"/>
        </w:rPr>
        <w:t>1.6. Analyse</w:t>
      </w:r>
      <w:r w:rsidR="003B0A79" w:rsidRPr="00E8312F">
        <w:rPr>
          <w:rFonts w:asciiTheme="majorBidi" w:hAnsiTheme="majorBidi" w:cstheme="majorBidi"/>
          <w:b/>
          <w:bCs/>
          <w:color w:val="000000" w:themeColor="text1"/>
        </w:rPr>
        <w:t xml:space="preserve"> statistique Quantitative.</w:t>
      </w:r>
      <w:bookmarkEnd w:id="112"/>
      <w:r w:rsidR="003B0A79" w:rsidRPr="00E8312F">
        <w:rPr>
          <w:rFonts w:asciiTheme="majorBidi" w:hAnsiTheme="majorBidi" w:cstheme="majorBidi"/>
          <w:b/>
          <w:bCs/>
          <w:color w:val="000000" w:themeColor="text1"/>
        </w:rPr>
        <w:t xml:space="preserve">  </w:t>
      </w:r>
    </w:p>
    <w:p w14:paraId="300D180A" w14:textId="77777777" w:rsidR="00AA30D3" w:rsidRPr="00C011DE" w:rsidRDefault="003B0A79" w:rsidP="00040045">
      <w:pPr>
        <w:numPr>
          <w:ilvl w:val="0"/>
          <w:numId w:val="14"/>
        </w:numPr>
        <w:tabs>
          <w:tab w:val="left" w:pos="284"/>
        </w:tabs>
        <w:spacing w:line="276" w:lineRule="auto"/>
        <w:ind w:left="0" w:firstLine="0"/>
        <w:jc w:val="both"/>
        <w:rPr>
          <w:rFonts w:asciiTheme="majorBidi" w:hAnsiTheme="majorBidi" w:cstheme="majorBidi"/>
          <w:b/>
          <w:color w:val="000000" w:themeColor="text1"/>
          <w:sz w:val="26"/>
          <w:szCs w:val="26"/>
        </w:rPr>
      </w:pPr>
      <w:bookmarkStart w:id="113" w:name="_kgcv8k" w:colFirst="0" w:colLast="0"/>
      <w:bookmarkEnd w:id="113"/>
      <w:r w:rsidRPr="00C011DE">
        <w:rPr>
          <w:rFonts w:asciiTheme="majorBidi" w:hAnsiTheme="majorBidi" w:cstheme="majorBidi"/>
          <w:b/>
          <w:color w:val="000000" w:themeColor="text1"/>
          <w:sz w:val="26"/>
          <w:szCs w:val="26"/>
        </w:rPr>
        <w:t xml:space="preserve">Questionnaire </w:t>
      </w:r>
    </w:p>
    <w:p w14:paraId="01601599" w14:textId="77777777" w:rsidR="00AA30D3" w:rsidRPr="00A1435E" w:rsidRDefault="003B0A79" w:rsidP="00040045">
      <w:pPr>
        <w:spacing w:after="0" w:line="276" w:lineRule="auto"/>
        <w:jc w:val="both"/>
        <w:rPr>
          <w:rFonts w:asciiTheme="majorBidi" w:eastAsia="Verdana" w:hAnsiTheme="majorBidi" w:cstheme="majorBidi"/>
          <w:sz w:val="24"/>
          <w:szCs w:val="24"/>
        </w:rPr>
      </w:pPr>
      <w:r w:rsidRPr="00A1435E">
        <w:rPr>
          <w:rFonts w:asciiTheme="majorBidi" w:eastAsia="Verdana" w:hAnsiTheme="majorBidi" w:cstheme="majorBidi"/>
          <w:sz w:val="24"/>
          <w:szCs w:val="24"/>
        </w:rPr>
        <w:t xml:space="preserve">Le deuxième outil d’investigation que nous avons choisi pour répondre à notre problématique est bien le questionnaire. </w:t>
      </w:r>
    </w:p>
    <w:p w14:paraId="5E293984" w14:textId="77777777" w:rsidR="00AA30D3" w:rsidRPr="00A1435E" w:rsidRDefault="003B0A79" w:rsidP="00CD6246">
      <w:pPr>
        <w:spacing w:after="0" w:line="360" w:lineRule="auto"/>
        <w:jc w:val="both"/>
        <w:rPr>
          <w:rFonts w:asciiTheme="majorBidi" w:eastAsia="Verdana" w:hAnsiTheme="majorBidi" w:cstheme="majorBidi"/>
          <w:sz w:val="24"/>
          <w:szCs w:val="24"/>
        </w:rPr>
      </w:pPr>
      <w:r w:rsidRPr="00A1435E">
        <w:rPr>
          <w:rFonts w:asciiTheme="majorBidi" w:eastAsia="Verdana" w:hAnsiTheme="majorBidi" w:cstheme="majorBidi"/>
          <w:sz w:val="24"/>
          <w:szCs w:val="24"/>
        </w:rPr>
        <w:t xml:space="preserve">Cet outil d’enquête nous permettra de décrire les stratégies et pratiques d’apprentissage mises en place par les apprenants pour surmonter les difficultés linguistiques fruits des va et vient entre les deux langues le français et l’arabe. </w:t>
      </w:r>
    </w:p>
    <w:p w14:paraId="6E9059DD" w14:textId="287AE185" w:rsidR="00AA30D3" w:rsidRPr="00E8312F" w:rsidRDefault="003B0A79" w:rsidP="0019185C">
      <w:pPr>
        <w:pBdr>
          <w:top w:val="nil"/>
          <w:left w:val="nil"/>
          <w:bottom w:val="nil"/>
          <w:right w:val="nil"/>
          <w:between w:val="nil"/>
        </w:pBdr>
        <w:tabs>
          <w:tab w:val="left" w:pos="284"/>
          <w:tab w:val="left" w:pos="426"/>
        </w:tabs>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Pour recueillir un maximum d'informations et étayer l’objectif de notre recherche, nous avons r</w:t>
      </w:r>
      <w:r w:rsidR="00517635" w:rsidRPr="00E8312F">
        <w:rPr>
          <w:rFonts w:asciiTheme="majorBidi" w:eastAsia="Verdana" w:hAnsiTheme="majorBidi" w:cstheme="majorBidi"/>
          <w:color w:val="000000" w:themeColor="text1"/>
          <w:sz w:val="24"/>
          <w:szCs w:val="24"/>
        </w:rPr>
        <w:t>éalisé</w:t>
      </w:r>
      <w:r w:rsidRPr="00E8312F">
        <w:rPr>
          <w:rFonts w:asciiTheme="majorBidi" w:eastAsia="Verdana" w:hAnsiTheme="majorBidi" w:cstheme="majorBidi"/>
          <w:color w:val="000000" w:themeColor="text1"/>
          <w:sz w:val="24"/>
          <w:szCs w:val="24"/>
        </w:rPr>
        <w:t xml:space="preserve"> un questionnaire. Ce dernier est distribué à 20 étudiants de sexe différent 15 femmes et 5 hommes, et qu</w:t>
      </w:r>
      <w:r w:rsidR="00E263AE" w:rsidRPr="00E8312F">
        <w:rPr>
          <w:rFonts w:asciiTheme="majorBidi" w:eastAsia="Verdana" w:hAnsiTheme="majorBidi" w:cstheme="majorBidi"/>
          <w:color w:val="000000" w:themeColor="text1"/>
          <w:sz w:val="24"/>
          <w:szCs w:val="24"/>
        </w:rPr>
        <w:t>i</w:t>
      </w:r>
      <w:r w:rsidRPr="00E8312F">
        <w:rPr>
          <w:rFonts w:asciiTheme="majorBidi" w:eastAsia="Verdana" w:hAnsiTheme="majorBidi" w:cstheme="majorBidi"/>
          <w:color w:val="000000" w:themeColor="text1"/>
          <w:sz w:val="24"/>
          <w:szCs w:val="24"/>
        </w:rPr>
        <w:t xml:space="preserve"> n’ont pas le même niveau, de groupe 01 première année biologie université de Ghardaïa.</w:t>
      </w:r>
    </w:p>
    <w:p w14:paraId="32D46195" w14:textId="68CFDA5B" w:rsidR="00AA30D3" w:rsidRPr="00E8312F" w:rsidRDefault="00015081" w:rsidP="0019185C">
      <w:pPr>
        <w:pBdr>
          <w:top w:val="nil"/>
          <w:left w:val="nil"/>
          <w:bottom w:val="nil"/>
          <w:right w:val="nil"/>
          <w:between w:val="nil"/>
        </w:pBdr>
        <w:spacing w:after="0" w:line="360" w:lineRule="auto"/>
        <w:jc w:val="both"/>
        <w:rPr>
          <w:rFonts w:asciiTheme="majorBidi" w:eastAsia="Verdana" w:hAnsiTheme="majorBidi" w:cstheme="majorBidi"/>
          <w:b/>
          <w:color w:val="000000" w:themeColor="text1"/>
          <w:sz w:val="24"/>
          <w:szCs w:val="24"/>
        </w:rPr>
      </w:pPr>
      <w:bookmarkStart w:id="114" w:name="_34g0dwd" w:colFirst="0" w:colLast="0"/>
      <w:bookmarkEnd w:id="114"/>
      <w:r w:rsidRPr="00E8312F">
        <w:rPr>
          <w:rFonts w:asciiTheme="majorBidi" w:eastAsia="Verdana" w:hAnsiTheme="majorBidi" w:cstheme="majorBidi"/>
          <w:b/>
          <w:color w:val="000000" w:themeColor="text1"/>
          <w:sz w:val="24"/>
          <w:szCs w:val="24"/>
        </w:rPr>
        <w:t>1.6.1. Présentation</w:t>
      </w:r>
      <w:r w:rsidR="003B0A79" w:rsidRPr="00E8312F">
        <w:rPr>
          <w:rFonts w:asciiTheme="majorBidi" w:eastAsia="Verdana" w:hAnsiTheme="majorBidi" w:cstheme="majorBidi"/>
          <w:b/>
          <w:color w:val="000000" w:themeColor="text1"/>
          <w:sz w:val="24"/>
          <w:szCs w:val="24"/>
        </w:rPr>
        <w:t xml:space="preserve"> du questionnaire :</w:t>
      </w:r>
    </w:p>
    <w:p w14:paraId="18B052FE" w14:textId="0F1F673B" w:rsidR="00AA30D3" w:rsidRPr="00E8312F" w:rsidRDefault="003B0A79" w:rsidP="0019185C">
      <w:pPr>
        <w:pBdr>
          <w:top w:val="nil"/>
          <w:left w:val="nil"/>
          <w:bottom w:val="nil"/>
          <w:right w:val="nil"/>
          <w:between w:val="nil"/>
        </w:pBdr>
        <w:tabs>
          <w:tab w:val="left" w:pos="0"/>
        </w:tabs>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Nous avons distribué notre questionnaire à 20 étudiants de biologie</w:t>
      </w:r>
      <w:r w:rsidR="00654C77" w:rsidRPr="00E8312F">
        <w:rPr>
          <w:rFonts w:asciiTheme="majorBidi" w:eastAsia="Verdana" w:hAnsiTheme="majorBidi" w:cstheme="majorBidi"/>
          <w:color w:val="000000" w:themeColor="text1"/>
          <w:sz w:val="24"/>
          <w:szCs w:val="24"/>
        </w:rPr>
        <w:t xml:space="preserve">, </w:t>
      </w:r>
      <w:r w:rsidR="00517635" w:rsidRPr="00E8312F">
        <w:rPr>
          <w:rFonts w:asciiTheme="majorBidi" w:eastAsia="Verdana" w:hAnsiTheme="majorBidi" w:cstheme="majorBidi"/>
          <w:color w:val="000000" w:themeColor="text1"/>
          <w:sz w:val="24"/>
          <w:szCs w:val="24"/>
        </w:rPr>
        <w:t xml:space="preserve">pour répondre </w:t>
      </w:r>
      <w:r w:rsidRPr="00E8312F">
        <w:rPr>
          <w:rFonts w:asciiTheme="majorBidi" w:eastAsia="Verdana" w:hAnsiTheme="majorBidi" w:cstheme="majorBidi"/>
          <w:color w:val="000000" w:themeColor="text1"/>
          <w:sz w:val="24"/>
          <w:szCs w:val="24"/>
        </w:rPr>
        <w:t>à multiples question</w:t>
      </w:r>
      <w:r w:rsidR="00517635"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d’abord des questions qui ont relation avec leur</w:t>
      </w:r>
      <w:r w:rsidR="00654C77"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profil</w:t>
      </w:r>
      <w:r w:rsidR="00654C77"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(Age, sexe, le choix de spécialité), suivies par trois questions en relation avec leurs niveaux de la compréhension de la langue français</w:t>
      </w:r>
      <w:r w:rsidR="00654C77"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 xml:space="preserve">, ensuite des questions sur l’utilisation de la langue arabe dans la classe et </w:t>
      </w:r>
      <w:r w:rsidR="00654C77" w:rsidRPr="00E8312F">
        <w:rPr>
          <w:rFonts w:asciiTheme="majorBidi" w:eastAsia="Verdana" w:hAnsiTheme="majorBidi" w:cstheme="majorBidi"/>
          <w:color w:val="000000" w:themeColor="text1"/>
          <w:sz w:val="24"/>
          <w:szCs w:val="24"/>
        </w:rPr>
        <w:t>l’utilisation du</w:t>
      </w:r>
      <w:r w:rsidRPr="00E8312F">
        <w:rPr>
          <w:rFonts w:asciiTheme="majorBidi" w:eastAsia="Verdana" w:hAnsiTheme="majorBidi" w:cstheme="majorBidi"/>
          <w:color w:val="000000" w:themeColor="text1"/>
          <w:sz w:val="24"/>
          <w:szCs w:val="24"/>
        </w:rPr>
        <w:t xml:space="preserve"> dictionnaire</w:t>
      </w:r>
      <w:r w:rsidR="00654C77" w:rsidRPr="00E8312F">
        <w:rPr>
          <w:rFonts w:asciiTheme="majorBidi" w:eastAsia="Verdana" w:hAnsiTheme="majorBidi" w:cstheme="majorBidi"/>
          <w:color w:val="000000" w:themeColor="text1"/>
          <w:sz w:val="24"/>
          <w:szCs w:val="24"/>
        </w:rPr>
        <w:t>.</w:t>
      </w:r>
    </w:p>
    <w:p w14:paraId="46554495" w14:textId="5DDE5D3B" w:rsidR="00AA30D3" w:rsidRPr="00E8312F" w:rsidRDefault="00015081" w:rsidP="0019185C">
      <w:pPr>
        <w:pBdr>
          <w:top w:val="nil"/>
          <w:left w:val="nil"/>
          <w:bottom w:val="nil"/>
          <w:right w:val="nil"/>
          <w:between w:val="nil"/>
        </w:pBdr>
        <w:spacing w:after="0" w:line="360" w:lineRule="auto"/>
        <w:jc w:val="both"/>
        <w:rPr>
          <w:rFonts w:asciiTheme="majorBidi" w:eastAsia="Verdana" w:hAnsiTheme="majorBidi" w:cstheme="majorBidi"/>
          <w:b/>
          <w:color w:val="000000" w:themeColor="text1"/>
          <w:sz w:val="24"/>
          <w:szCs w:val="24"/>
        </w:rPr>
      </w:pPr>
      <w:bookmarkStart w:id="115" w:name="_1jlao46" w:colFirst="0" w:colLast="0"/>
      <w:bookmarkEnd w:id="115"/>
      <w:r w:rsidRPr="00E8312F">
        <w:rPr>
          <w:rFonts w:asciiTheme="majorBidi" w:eastAsia="Verdana" w:hAnsiTheme="majorBidi" w:cstheme="majorBidi"/>
          <w:b/>
          <w:color w:val="000000" w:themeColor="text1"/>
          <w:sz w:val="24"/>
          <w:szCs w:val="24"/>
        </w:rPr>
        <w:t>1.6.2. Le</w:t>
      </w:r>
      <w:r w:rsidR="003B0A79" w:rsidRPr="00E8312F">
        <w:rPr>
          <w:rFonts w:asciiTheme="majorBidi" w:eastAsia="Verdana" w:hAnsiTheme="majorBidi" w:cstheme="majorBidi"/>
          <w:b/>
          <w:color w:val="000000" w:themeColor="text1"/>
          <w:sz w:val="24"/>
          <w:szCs w:val="24"/>
        </w:rPr>
        <w:t xml:space="preserve"> logiciel de statistique choisi :</w:t>
      </w:r>
    </w:p>
    <w:p w14:paraId="5034D18F" w14:textId="0F088BDE" w:rsidR="00AA30D3"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r w:rsidRPr="00E8312F">
        <w:rPr>
          <w:rFonts w:asciiTheme="majorBidi" w:eastAsia="Verdana" w:hAnsiTheme="majorBidi" w:cstheme="majorBidi"/>
          <w:color w:val="000000" w:themeColor="text1"/>
          <w:sz w:val="24"/>
          <w:szCs w:val="24"/>
        </w:rPr>
        <w:tab/>
        <w:t xml:space="preserve">Nous avons choisi de travailler avec un logiciel très connu dans le monde des statistiques, il est nommé </w:t>
      </w:r>
      <w:r w:rsidRPr="00E8312F">
        <w:rPr>
          <w:rFonts w:asciiTheme="majorBidi" w:eastAsia="Verdana" w:hAnsiTheme="majorBidi" w:cstheme="majorBidi"/>
          <w:b/>
          <w:color w:val="000000" w:themeColor="text1"/>
          <w:sz w:val="24"/>
          <w:szCs w:val="24"/>
        </w:rPr>
        <w:t xml:space="preserve">SPSS (statistical package for the social sciences) </w:t>
      </w:r>
      <w:r w:rsidRPr="00E8312F">
        <w:rPr>
          <w:rFonts w:asciiTheme="majorBidi" w:eastAsia="Verdana" w:hAnsiTheme="majorBidi" w:cstheme="majorBidi"/>
          <w:color w:val="000000" w:themeColor="text1"/>
          <w:sz w:val="24"/>
          <w:szCs w:val="24"/>
        </w:rPr>
        <w:t>est un logiciel spécialisé pour l’analyse statistique, il est utilisé dans les domaines des sciences humaines</w:t>
      </w:r>
      <w:r w:rsidR="00654C77" w:rsidRPr="00E8312F">
        <w:rPr>
          <w:rFonts w:asciiTheme="majorBidi" w:eastAsia="Verdana" w:hAnsiTheme="majorBidi" w:cstheme="majorBidi"/>
          <w:color w:val="000000" w:themeColor="text1"/>
          <w:sz w:val="24"/>
          <w:szCs w:val="24"/>
        </w:rPr>
        <w:t xml:space="preserve"> et </w:t>
      </w:r>
      <w:r w:rsidRPr="00E8312F">
        <w:rPr>
          <w:rFonts w:asciiTheme="majorBidi" w:eastAsia="Verdana" w:hAnsiTheme="majorBidi" w:cstheme="majorBidi"/>
          <w:color w:val="000000" w:themeColor="text1"/>
          <w:sz w:val="24"/>
          <w:szCs w:val="24"/>
        </w:rPr>
        <w:t>sociales.</w:t>
      </w:r>
    </w:p>
    <w:p w14:paraId="55EA8429" w14:textId="20DD01CC" w:rsidR="00040045"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p>
    <w:p w14:paraId="599AADF9" w14:textId="77777777" w:rsidR="00040045" w:rsidRPr="00E8312F"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p>
    <w:p w14:paraId="73F97A89" w14:textId="3BB91C9C" w:rsidR="00AA30D3" w:rsidRPr="00E8312F" w:rsidRDefault="00015081" w:rsidP="0019185C">
      <w:pPr>
        <w:pStyle w:val="Titre2"/>
        <w:spacing w:after="240"/>
        <w:rPr>
          <w:rFonts w:asciiTheme="majorBidi" w:hAnsiTheme="majorBidi" w:cstheme="majorBidi"/>
          <w:b/>
          <w:bCs/>
          <w:color w:val="000000" w:themeColor="text1"/>
        </w:rPr>
      </w:pPr>
      <w:bookmarkStart w:id="116" w:name="_Toc105318639"/>
      <w:r w:rsidRPr="00E8312F">
        <w:rPr>
          <w:rFonts w:asciiTheme="majorBidi" w:hAnsiTheme="majorBidi" w:cstheme="majorBidi"/>
          <w:b/>
          <w:bCs/>
          <w:color w:val="000000" w:themeColor="text1"/>
        </w:rPr>
        <w:lastRenderedPageBreak/>
        <w:t>1.7. L’analyse</w:t>
      </w:r>
      <w:r w:rsidR="003B0A79" w:rsidRPr="00E8312F">
        <w:rPr>
          <w:rFonts w:asciiTheme="majorBidi" w:hAnsiTheme="majorBidi" w:cstheme="majorBidi"/>
          <w:b/>
          <w:bCs/>
          <w:color w:val="000000" w:themeColor="text1"/>
        </w:rPr>
        <w:t xml:space="preserve"> et </w:t>
      </w:r>
      <w:r w:rsidR="00654C77" w:rsidRPr="00E8312F">
        <w:rPr>
          <w:rFonts w:asciiTheme="majorBidi" w:hAnsiTheme="majorBidi" w:cstheme="majorBidi"/>
          <w:b/>
          <w:bCs/>
          <w:color w:val="000000" w:themeColor="text1"/>
        </w:rPr>
        <w:t xml:space="preserve">les </w:t>
      </w:r>
      <w:r w:rsidR="003B0A79" w:rsidRPr="00E8312F">
        <w:rPr>
          <w:rFonts w:asciiTheme="majorBidi" w:hAnsiTheme="majorBidi" w:cstheme="majorBidi"/>
          <w:b/>
          <w:bCs/>
          <w:color w:val="000000" w:themeColor="text1"/>
        </w:rPr>
        <w:t>résultats d</w:t>
      </w:r>
      <w:r w:rsidR="00654C77" w:rsidRPr="00E8312F">
        <w:rPr>
          <w:rFonts w:asciiTheme="majorBidi" w:hAnsiTheme="majorBidi" w:cstheme="majorBidi"/>
          <w:b/>
          <w:bCs/>
          <w:color w:val="000000" w:themeColor="text1"/>
        </w:rPr>
        <w:t>u</w:t>
      </w:r>
      <w:r w:rsidR="003B0A79" w:rsidRPr="00E8312F">
        <w:rPr>
          <w:rFonts w:asciiTheme="majorBidi" w:hAnsiTheme="majorBidi" w:cstheme="majorBidi"/>
          <w:b/>
          <w:bCs/>
          <w:color w:val="000000" w:themeColor="text1"/>
        </w:rPr>
        <w:t xml:space="preserve"> questionnaire :</w:t>
      </w:r>
      <w:bookmarkEnd w:id="116"/>
    </w:p>
    <w:p w14:paraId="31D3546F" w14:textId="77777777" w:rsidR="00AA30D3" w:rsidRPr="00E8312F" w:rsidRDefault="003B0A79" w:rsidP="00A151E5">
      <w:pPr>
        <w:pBdr>
          <w:top w:val="nil"/>
          <w:left w:val="nil"/>
          <w:bottom w:val="nil"/>
          <w:right w:val="nil"/>
          <w:between w:val="nil"/>
        </w:pBdr>
        <w:spacing w:after="0"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color w:val="000000" w:themeColor="text1"/>
          <w:sz w:val="24"/>
          <w:szCs w:val="24"/>
        </w:rPr>
        <w:tab/>
      </w:r>
      <w:r w:rsidRPr="00E8312F">
        <w:rPr>
          <w:rFonts w:asciiTheme="majorBidi" w:eastAsia="Verdana" w:hAnsiTheme="majorBidi" w:cstheme="majorBidi"/>
          <w:b/>
          <w:color w:val="000000" w:themeColor="text1"/>
          <w:sz w:val="24"/>
          <w:szCs w:val="24"/>
        </w:rPr>
        <w:t>Question 1 : Le profil</w:t>
      </w:r>
    </w:p>
    <w:p w14:paraId="135AEAF6" w14:textId="77777777" w:rsidR="00AA30D3" w:rsidRPr="00E8312F" w:rsidRDefault="003B0A79" w:rsidP="004E36BC">
      <w:pPr>
        <w:numPr>
          <w:ilvl w:val="0"/>
          <w:numId w:val="7"/>
        </w:numPr>
        <w:pBdr>
          <w:top w:val="nil"/>
          <w:left w:val="nil"/>
          <w:bottom w:val="nil"/>
          <w:right w:val="nil"/>
          <w:between w:val="nil"/>
        </w:pBdr>
        <w:spacing w:after="0"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Âge :</w:t>
      </w:r>
    </w:p>
    <w:tbl>
      <w:tblPr>
        <w:tblStyle w:val="13"/>
        <w:tblW w:w="8206" w:type="dxa"/>
        <w:tblInd w:w="72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1739"/>
        <w:gridCol w:w="1592"/>
        <w:gridCol w:w="1561"/>
        <w:gridCol w:w="1561"/>
        <w:gridCol w:w="1753"/>
      </w:tblGrid>
      <w:tr w:rsidR="00486199" w:rsidRPr="00E8312F" w14:paraId="7DB9C0A2" w14:textId="77777777" w:rsidTr="00AB0C08">
        <w:trPr>
          <w:trHeight w:val="567"/>
        </w:trPr>
        <w:tc>
          <w:tcPr>
            <w:tcW w:w="1739" w:type="dxa"/>
            <w:shd w:val="clear" w:color="auto" w:fill="F7CBAC"/>
          </w:tcPr>
          <w:p w14:paraId="21F4A188"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Âge</w:t>
            </w:r>
          </w:p>
        </w:tc>
        <w:tc>
          <w:tcPr>
            <w:tcW w:w="1592" w:type="dxa"/>
            <w:shd w:val="clear" w:color="auto" w:fill="F7CBAC"/>
          </w:tcPr>
          <w:p w14:paraId="40E5A0CB"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19-21 ans</w:t>
            </w:r>
          </w:p>
        </w:tc>
        <w:tc>
          <w:tcPr>
            <w:tcW w:w="1561" w:type="dxa"/>
            <w:shd w:val="clear" w:color="auto" w:fill="F7CBAC"/>
          </w:tcPr>
          <w:p w14:paraId="4456630A"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22-25 ans</w:t>
            </w:r>
          </w:p>
        </w:tc>
        <w:tc>
          <w:tcPr>
            <w:tcW w:w="1561" w:type="dxa"/>
            <w:shd w:val="clear" w:color="auto" w:fill="F7CBAC"/>
          </w:tcPr>
          <w:p w14:paraId="41224190"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26-27 ans</w:t>
            </w:r>
          </w:p>
        </w:tc>
        <w:tc>
          <w:tcPr>
            <w:tcW w:w="1753" w:type="dxa"/>
            <w:shd w:val="clear" w:color="auto" w:fill="F7CBAC"/>
          </w:tcPr>
          <w:p w14:paraId="5A39FD5D"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de 28 ans</w:t>
            </w:r>
          </w:p>
        </w:tc>
      </w:tr>
      <w:tr w:rsidR="00486199" w:rsidRPr="00E8312F" w14:paraId="1000B997" w14:textId="77777777" w:rsidTr="00AB0C08">
        <w:trPr>
          <w:trHeight w:val="567"/>
        </w:trPr>
        <w:tc>
          <w:tcPr>
            <w:tcW w:w="1739" w:type="dxa"/>
            <w:shd w:val="clear" w:color="auto" w:fill="F7CBAC"/>
          </w:tcPr>
          <w:p w14:paraId="5A1FFD9D"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Fréquence</w:t>
            </w:r>
          </w:p>
        </w:tc>
        <w:tc>
          <w:tcPr>
            <w:tcW w:w="1592" w:type="dxa"/>
          </w:tcPr>
          <w:p w14:paraId="18514621"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9</w:t>
            </w:r>
          </w:p>
        </w:tc>
        <w:tc>
          <w:tcPr>
            <w:tcW w:w="1561" w:type="dxa"/>
          </w:tcPr>
          <w:p w14:paraId="00FC2E84"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5</w:t>
            </w:r>
          </w:p>
        </w:tc>
        <w:tc>
          <w:tcPr>
            <w:tcW w:w="1561" w:type="dxa"/>
          </w:tcPr>
          <w:p w14:paraId="65913F37"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w:t>
            </w:r>
          </w:p>
        </w:tc>
        <w:tc>
          <w:tcPr>
            <w:tcW w:w="1753" w:type="dxa"/>
          </w:tcPr>
          <w:p w14:paraId="103302D7"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w:t>
            </w:r>
          </w:p>
        </w:tc>
      </w:tr>
      <w:tr w:rsidR="00486199" w:rsidRPr="00E8312F" w14:paraId="6379AD09" w14:textId="77777777" w:rsidTr="00AB0C08">
        <w:trPr>
          <w:trHeight w:val="567"/>
        </w:trPr>
        <w:tc>
          <w:tcPr>
            <w:tcW w:w="1739" w:type="dxa"/>
            <w:shd w:val="clear" w:color="auto" w:fill="F7CBAC"/>
          </w:tcPr>
          <w:p w14:paraId="06DC9446"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Pourcentage</w:t>
            </w:r>
          </w:p>
        </w:tc>
        <w:tc>
          <w:tcPr>
            <w:tcW w:w="1592" w:type="dxa"/>
          </w:tcPr>
          <w:p w14:paraId="573100AB"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45%</w:t>
            </w:r>
          </w:p>
        </w:tc>
        <w:tc>
          <w:tcPr>
            <w:tcW w:w="1561" w:type="dxa"/>
          </w:tcPr>
          <w:p w14:paraId="0DF385A7"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25%</w:t>
            </w:r>
          </w:p>
        </w:tc>
        <w:tc>
          <w:tcPr>
            <w:tcW w:w="1561" w:type="dxa"/>
          </w:tcPr>
          <w:p w14:paraId="525B0FDD" w14:textId="77777777" w:rsidR="00AA30D3" w:rsidRPr="00E8312F" w:rsidRDefault="003B0A79" w:rsidP="00A151E5">
            <w:pPr>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1753" w:type="dxa"/>
          </w:tcPr>
          <w:p w14:paraId="0A7C73F8" w14:textId="77777777" w:rsidR="00AA30D3" w:rsidRPr="00E8312F" w:rsidRDefault="003B0A79" w:rsidP="00CD6246">
            <w:pPr>
              <w:keepNext/>
              <w:pBdr>
                <w:top w:val="nil"/>
                <w:left w:val="nil"/>
                <w:bottom w:val="nil"/>
                <w:right w:val="nil"/>
                <w:between w:val="nil"/>
              </w:pBdr>
              <w:spacing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w:t>
            </w:r>
          </w:p>
        </w:tc>
      </w:tr>
    </w:tbl>
    <w:p w14:paraId="43802DC1" w14:textId="48463C1D" w:rsidR="00CD6246" w:rsidRPr="00E8312F" w:rsidRDefault="00CD6246" w:rsidP="00AB0C08">
      <w:pPr>
        <w:pBdr>
          <w:top w:val="nil"/>
          <w:left w:val="nil"/>
          <w:bottom w:val="nil"/>
          <w:right w:val="nil"/>
          <w:between w:val="nil"/>
        </w:pBdr>
        <w:spacing w:before="240" w:after="0" w:line="360" w:lineRule="auto"/>
        <w:jc w:val="center"/>
        <w:rPr>
          <w:rFonts w:asciiTheme="majorBidi" w:eastAsia="Verdana" w:hAnsiTheme="majorBidi" w:cstheme="majorBidi"/>
          <w:b/>
          <w:iCs/>
          <w:color w:val="000000" w:themeColor="text1"/>
          <w:sz w:val="24"/>
          <w:szCs w:val="24"/>
        </w:rPr>
      </w:pPr>
      <w:bookmarkStart w:id="117" w:name="_Toc104982255"/>
      <w:r w:rsidRPr="00E8312F">
        <w:rPr>
          <w:rFonts w:asciiTheme="majorBidi" w:eastAsia="Verdana" w:hAnsiTheme="majorBidi" w:cstheme="majorBidi"/>
          <w:b/>
          <w:iCs/>
          <w:color w:val="000000" w:themeColor="text1"/>
          <w:sz w:val="24"/>
          <w:szCs w:val="24"/>
        </w:rPr>
        <w:t xml:space="preserve">Tableau </w:t>
      </w:r>
      <w:r w:rsidRPr="00E8312F">
        <w:rPr>
          <w:rFonts w:asciiTheme="majorBidi" w:eastAsia="Verdana" w:hAnsiTheme="majorBidi" w:cstheme="majorBidi"/>
          <w:b/>
          <w:iCs/>
          <w:color w:val="000000" w:themeColor="text1"/>
          <w:sz w:val="24"/>
          <w:szCs w:val="24"/>
        </w:rPr>
        <w:fldChar w:fldCharType="begin"/>
      </w:r>
      <w:r w:rsidRPr="00E8312F">
        <w:rPr>
          <w:rFonts w:asciiTheme="majorBidi" w:eastAsia="Verdana" w:hAnsiTheme="majorBidi" w:cstheme="majorBidi"/>
          <w:b/>
          <w:iCs/>
          <w:color w:val="000000" w:themeColor="text1"/>
          <w:sz w:val="24"/>
          <w:szCs w:val="24"/>
        </w:rPr>
        <w:instrText xml:space="preserve"> SEQ Tableau \* ARABIC </w:instrText>
      </w:r>
      <w:r w:rsidRPr="00E8312F">
        <w:rPr>
          <w:rFonts w:asciiTheme="majorBidi" w:eastAsia="Verdana" w:hAnsiTheme="majorBidi" w:cstheme="majorBidi"/>
          <w:b/>
          <w:iCs/>
          <w:color w:val="000000" w:themeColor="text1"/>
          <w:sz w:val="24"/>
          <w:szCs w:val="24"/>
        </w:rPr>
        <w:fldChar w:fldCharType="separate"/>
      </w:r>
      <w:r w:rsidR="00D4278B">
        <w:rPr>
          <w:rFonts w:asciiTheme="majorBidi" w:eastAsia="Verdana" w:hAnsiTheme="majorBidi" w:cstheme="majorBidi"/>
          <w:b/>
          <w:iCs/>
          <w:noProof/>
          <w:color w:val="000000" w:themeColor="text1"/>
          <w:sz w:val="24"/>
          <w:szCs w:val="24"/>
        </w:rPr>
        <w:t>3</w:t>
      </w:r>
      <w:r w:rsidRPr="00E8312F">
        <w:rPr>
          <w:rFonts w:asciiTheme="majorBidi" w:eastAsia="Verdana" w:hAnsiTheme="majorBidi" w:cstheme="majorBidi"/>
          <w:b/>
          <w:iCs/>
          <w:color w:val="000000" w:themeColor="text1"/>
          <w:sz w:val="24"/>
          <w:szCs w:val="24"/>
        </w:rPr>
        <w:fldChar w:fldCharType="end"/>
      </w:r>
      <w:r w:rsidRPr="00E8312F">
        <w:rPr>
          <w:rFonts w:asciiTheme="majorBidi" w:eastAsia="Verdana" w:hAnsiTheme="majorBidi" w:cstheme="majorBidi"/>
          <w:b/>
          <w:iCs/>
          <w:color w:val="000000" w:themeColor="text1"/>
          <w:sz w:val="24"/>
          <w:szCs w:val="24"/>
        </w:rPr>
        <w:t xml:space="preserve"> Représente les données relatives à la tranche d’âge des étudiants interrogés.</w:t>
      </w:r>
      <w:bookmarkEnd w:id="117"/>
    </w:p>
    <w:p w14:paraId="4124E95D" w14:textId="77777777" w:rsidR="00AA30D3" w:rsidRPr="00E8312F" w:rsidRDefault="00AA30D3" w:rsidP="00A151E5">
      <w:pPr>
        <w:pBdr>
          <w:top w:val="nil"/>
          <w:left w:val="nil"/>
          <w:bottom w:val="nil"/>
          <w:right w:val="nil"/>
          <w:between w:val="nil"/>
        </w:pBdr>
        <w:spacing w:after="0" w:line="360" w:lineRule="auto"/>
        <w:ind w:left="720"/>
        <w:jc w:val="center"/>
        <w:rPr>
          <w:rFonts w:asciiTheme="majorBidi" w:eastAsia="Verdana" w:hAnsiTheme="majorBidi" w:cstheme="majorBidi"/>
          <w:color w:val="000000" w:themeColor="text1"/>
          <w:sz w:val="20"/>
          <w:szCs w:val="20"/>
        </w:rPr>
      </w:pPr>
    </w:p>
    <w:p w14:paraId="4A88D183"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drawing>
          <wp:inline distT="0" distB="0" distL="0" distR="0" wp14:anchorId="34B7F590" wp14:editId="64733FFF">
            <wp:extent cx="4435200" cy="2778817"/>
            <wp:effectExtent l="19050" t="19050" r="22860" b="2159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1"/>
                    <a:srcRect/>
                    <a:stretch>
                      <a:fillRect/>
                    </a:stretch>
                  </pic:blipFill>
                  <pic:spPr>
                    <a:xfrm>
                      <a:off x="0" y="0"/>
                      <a:ext cx="4435200" cy="2778817"/>
                    </a:xfrm>
                    <a:prstGeom prst="rect">
                      <a:avLst/>
                    </a:prstGeom>
                    <a:ln w="12700">
                      <a:solidFill>
                        <a:srgbClr val="000000"/>
                      </a:solidFill>
                      <a:prstDash val="solid"/>
                    </a:ln>
                  </pic:spPr>
                </pic:pic>
              </a:graphicData>
            </a:graphic>
          </wp:inline>
        </w:drawing>
      </w:r>
    </w:p>
    <w:p w14:paraId="40197897" w14:textId="4FDED291"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18" w:name="_Toc104982108"/>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1</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la tranche d’âge des étudiants interrogés.</w:t>
      </w:r>
      <w:bookmarkEnd w:id="118"/>
    </w:p>
    <w:p w14:paraId="599F0FB1" w14:textId="77777777" w:rsidR="00AA30D3" w:rsidRPr="00E8312F" w:rsidRDefault="003B0A79" w:rsidP="00A151E5">
      <w:pPr>
        <w:spacing w:line="360" w:lineRule="auto"/>
        <w:rPr>
          <w:rFonts w:asciiTheme="majorBidi" w:eastAsia="Verdana" w:hAnsiTheme="majorBidi" w:cstheme="majorBidi"/>
          <w:b/>
          <w:color w:val="000000" w:themeColor="text1"/>
        </w:rPr>
      </w:pPr>
      <w:r w:rsidRPr="00E8312F">
        <w:rPr>
          <w:rFonts w:asciiTheme="majorBidi" w:eastAsia="Verdana" w:hAnsiTheme="majorBidi" w:cstheme="majorBidi"/>
          <w:b/>
          <w:color w:val="000000" w:themeColor="text1"/>
        </w:rPr>
        <w:t>Interprétation :</w:t>
      </w:r>
    </w:p>
    <w:p w14:paraId="4629E366" w14:textId="64293759" w:rsidR="00AA30D3"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r w:rsidRPr="00E8312F">
        <w:rPr>
          <w:rFonts w:asciiTheme="majorBidi" w:eastAsia="Verdana" w:hAnsiTheme="majorBidi" w:cstheme="majorBidi"/>
          <w:color w:val="000000" w:themeColor="text1"/>
          <w:sz w:val="24"/>
          <w:szCs w:val="24"/>
        </w:rPr>
        <w:t xml:space="preserve"> Généralement les étudiants de première année biologie ont plus de 19, après la collecte des données nous avons trouvé 9 étudiants sur 20</w:t>
      </w:r>
      <w:r w:rsidR="00CC7233" w:rsidRPr="00E8312F">
        <w:rPr>
          <w:rFonts w:asciiTheme="majorBidi" w:eastAsia="Verdana" w:hAnsiTheme="majorBidi" w:cstheme="majorBidi"/>
          <w:color w:val="000000" w:themeColor="text1"/>
          <w:sz w:val="24"/>
          <w:szCs w:val="24"/>
        </w:rPr>
        <w:t xml:space="preserve"> qui</w:t>
      </w:r>
      <w:r w:rsidRPr="00E8312F">
        <w:rPr>
          <w:rFonts w:asciiTheme="majorBidi" w:eastAsia="Verdana" w:hAnsiTheme="majorBidi" w:cstheme="majorBidi"/>
          <w:color w:val="000000" w:themeColor="text1"/>
          <w:sz w:val="24"/>
          <w:szCs w:val="24"/>
        </w:rPr>
        <w:t xml:space="preserve"> font partie de la tranche 19-21 ans, ce nombre représente la majorité des apprenants interrogés avec un pourcentage de 45%, puis 5 apprenants appart</w:t>
      </w:r>
      <w:r w:rsidR="00CC7233"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n</w:t>
      </w:r>
      <w:r w:rsidR="00CC7233"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nt à la deuxième tranche 22-25 ans avec 25%, nous avons enregistré 4 apprenants qui représente</w:t>
      </w:r>
      <w:r w:rsidR="00CC7233" w:rsidRPr="00E8312F">
        <w:rPr>
          <w:rFonts w:asciiTheme="majorBidi" w:eastAsia="Verdana" w:hAnsiTheme="majorBidi" w:cstheme="majorBidi"/>
          <w:color w:val="000000" w:themeColor="text1"/>
          <w:sz w:val="24"/>
          <w:szCs w:val="24"/>
        </w:rPr>
        <w:t>nt</w:t>
      </w:r>
      <w:r w:rsidRPr="00E8312F">
        <w:rPr>
          <w:rFonts w:asciiTheme="majorBidi" w:eastAsia="Verdana" w:hAnsiTheme="majorBidi" w:cstheme="majorBidi"/>
          <w:color w:val="000000" w:themeColor="text1"/>
          <w:sz w:val="24"/>
          <w:szCs w:val="24"/>
        </w:rPr>
        <w:t xml:space="preserve"> 20% de la tranche 22-25 ans, le reste parmi eux sont </w:t>
      </w:r>
      <w:r w:rsidR="00CC7233" w:rsidRPr="00E8312F">
        <w:rPr>
          <w:rFonts w:asciiTheme="majorBidi" w:eastAsia="Verdana" w:hAnsiTheme="majorBidi" w:cstheme="majorBidi"/>
          <w:color w:val="000000" w:themeColor="text1"/>
          <w:sz w:val="24"/>
          <w:szCs w:val="24"/>
        </w:rPr>
        <w:t xml:space="preserve">ceux </w:t>
      </w:r>
      <w:r w:rsidRPr="00E8312F">
        <w:rPr>
          <w:rFonts w:asciiTheme="majorBidi" w:eastAsia="Verdana" w:hAnsiTheme="majorBidi" w:cstheme="majorBidi"/>
          <w:color w:val="000000" w:themeColor="text1"/>
          <w:sz w:val="24"/>
          <w:szCs w:val="24"/>
        </w:rPr>
        <w:t>qui représente</w:t>
      </w:r>
      <w:r w:rsidR="00CC7233" w:rsidRPr="00E8312F">
        <w:rPr>
          <w:rFonts w:asciiTheme="majorBidi" w:eastAsia="Verdana" w:hAnsiTheme="majorBidi" w:cstheme="majorBidi"/>
          <w:color w:val="000000" w:themeColor="text1"/>
          <w:sz w:val="24"/>
          <w:szCs w:val="24"/>
        </w:rPr>
        <w:t>nt</w:t>
      </w:r>
      <w:r w:rsidRPr="00E8312F">
        <w:rPr>
          <w:rFonts w:asciiTheme="majorBidi" w:eastAsia="Verdana" w:hAnsiTheme="majorBidi" w:cstheme="majorBidi"/>
          <w:color w:val="000000" w:themeColor="text1"/>
          <w:sz w:val="24"/>
          <w:szCs w:val="24"/>
        </w:rPr>
        <w:t xml:space="preserve"> plus de 28 ans avec un pourcentage de 10%.</w:t>
      </w:r>
    </w:p>
    <w:p w14:paraId="1C3D4540" w14:textId="4E1A7A19" w:rsidR="00040045"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p>
    <w:p w14:paraId="68CAE5E6" w14:textId="4AE29A12" w:rsidR="00040045"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p>
    <w:p w14:paraId="723D857E" w14:textId="3D3734A0" w:rsidR="00040045"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p>
    <w:p w14:paraId="09EAAFBA" w14:textId="0B641EA2" w:rsidR="00040045"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tl/>
        </w:rPr>
      </w:pPr>
    </w:p>
    <w:p w14:paraId="1AF7D8D6" w14:textId="77777777" w:rsidR="00040045" w:rsidRPr="00E8312F" w:rsidRDefault="00040045"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p>
    <w:p w14:paraId="0318AA6B" w14:textId="2F585EC2" w:rsidR="00AA30D3" w:rsidRPr="00E8312F" w:rsidRDefault="003B0A79" w:rsidP="009A2893">
      <w:pPr>
        <w:pBdr>
          <w:top w:val="nil"/>
          <w:left w:val="nil"/>
          <w:bottom w:val="nil"/>
          <w:right w:val="nil"/>
          <w:between w:val="nil"/>
        </w:pBdr>
        <w:spacing w:after="0" w:line="360" w:lineRule="auto"/>
        <w:ind w:left="72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color w:val="000000" w:themeColor="text1"/>
          <w:sz w:val="24"/>
          <w:szCs w:val="24"/>
        </w:rPr>
        <w:lastRenderedPageBreak/>
        <w:t xml:space="preserve"> </w:t>
      </w:r>
      <w:r w:rsidRPr="00E8312F">
        <w:rPr>
          <w:rFonts w:asciiTheme="majorBidi" w:eastAsia="Verdana" w:hAnsiTheme="majorBidi" w:cstheme="majorBidi"/>
          <w:b/>
          <w:color w:val="000000" w:themeColor="text1"/>
          <w:sz w:val="24"/>
          <w:szCs w:val="24"/>
        </w:rPr>
        <w:t>Le sexe :</w:t>
      </w:r>
    </w:p>
    <w:tbl>
      <w:tblPr>
        <w:tblStyle w:val="12"/>
        <w:tblW w:w="7853" w:type="dxa"/>
        <w:tblInd w:w="595"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firstRow="0" w:lastRow="0" w:firstColumn="0" w:lastColumn="0" w:noHBand="0" w:noVBand="1"/>
      </w:tblPr>
      <w:tblGrid>
        <w:gridCol w:w="2154"/>
        <w:gridCol w:w="3006"/>
        <w:gridCol w:w="2693"/>
      </w:tblGrid>
      <w:tr w:rsidR="00486199" w:rsidRPr="00E8312F" w14:paraId="3B334093" w14:textId="77777777" w:rsidTr="00AB0C08">
        <w:trPr>
          <w:trHeight w:val="578"/>
        </w:trPr>
        <w:tc>
          <w:tcPr>
            <w:tcW w:w="2154" w:type="dxa"/>
            <w:shd w:val="clear" w:color="auto" w:fill="F7CBAC"/>
          </w:tcPr>
          <w:p w14:paraId="644E774D"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Sexe</w:t>
            </w:r>
          </w:p>
        </w:tc>
        <w:tc>
          <w:tcPr>
            <w:tcW w:w="3006" w:type="dxa"/>
            <w:shd w:val="clear" w:color="auto" w:fill="F7CBAC"/>
          </w:tcPr>
          <w:p w14:paraId="3143BA2A"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Homme</w:t>
            </w:r>
          </w:p>
        </w:tc>
        <w:tc>
          <w:tcPr>
            <w:tcW w:w="2693" w:type="dxa"/>
            <w:shd w:val="clear" w:color="auto" w:fill="F7CBAC"/>
          </w:tcPr>
          <w:p w14:paraId="0E49AB09"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Femme</w:t>
            </w:r>
          </w:p>
        </w:tc>
      </w:tr>
      <w:tr w:rsidR="00486199" w:rsidRPr="00E8312F" w14:paraId="7DBEBF35" w14:textId="77777777" w:rsidTr="00AB0C08">
        <w:trPr>
          <w:trHeight w:val="712"/>
        </w:trPr>
        <w:tc>
          <w:tcPr>
            <w:tcW w:w="2154" w:type="dxa"/>
            <w:shd w:val="clear" w:color="auto" w:fill="F7CBAC"/>
          </w:tcPr>
          <w:p w14:paraId="38412C1B"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3006" w:type="dxa"/>
          </w:tcPr>
          <w:p w14:paraId="3745E672"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5</w:t>
            </w:r>
          </w:p>
        </w:tc>
        <w:tc>
          <w:tcPr>
            <w:tcW w:w="2693" w:type="dxa"/>
          </w:tcPr>
          <w:p w14:paraId="0FA666B4"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15</w:t>
            </w:r>
          </w:p>
        </w:tc>
      </w:tr>
      <w:tr w:rsidR="00486199" w:rsidRPr="00E8312F" w14:paraId="216AFB58" w14:textId="77777777" w:rsidTr="00AB0C08">
        <w:trPr>
          <w:trHeight w:val="832"/>
        </w:trPr>
        <w:tc>
          <w:tcPr>
            <w:tcW w:w="2154" w:type="dxa"/>
            <w:shd w:val="clear" w:color="auto" w:fill="F7CBAC"/>
          </w:tcPr>
          <w:p w14:paraId="19BA60D2"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c>
          <w:tcPr>
            <w:tcW w:w="3006" w:type="dxa"/>
          </w:tcPr>
          <w:p w14:paraId="1E2128D7" w14:textId="77777777" w:rsidR="00AA30D3" w:rsidRPr="00E8312F" w:rsidRDefault="003B0A79" w:rsidP="00A151E5">
            <w:pPr>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25%</w:t>
            </w:r>
          </w:p>
        </w:tc>
        <w:tc>
          <w:tcPr>
            <w:tcW w:w="2693" w:type="dxa"/>
          </w:tcPr>
          <w:p w14:paraId="79287DB2" w14:textId="77777777" w:rsidR="00AA30D3" w:rsidRPr="00E8312F" w:rsidRDefault="003B0A79" w:rsidP="00CD6246">
            <w:pPr>
              <w:keepNext/>
              <w:spacing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75%</w:t>
            </w:r>
          </w:p>
        </w:tc>
      </w:tr>
    </w:tbl>
    <w:p w14:paraId="2DF3890A" w14:textId="4D30CC64" w:rsidR="00CD6246" w:rsidRPr="00E8312F" w:rsidRDefault="00CD6246" w:rsidP="00CD6246">
      <w:pPr>
        <w:pBdr>
          <w:top w:val="nil"/>
          <w:left w:val="nil"/>
          <w:bottom w:val="nil"/>
          <w:right w:val="nil"/>
          <w:between w:val="nil"/>
        </w:pBdr>
        <w:spacing w:before="240" w:after="0" w:line="360" w:lineRule="auto"/>
        <w:jc w:val="center"/>
        <w:rPr>
          <w:rFonts w:asciiTheme="majorBidi" w:eastAsia="Verdana" w:hAnsiTheme="majorBidi" w:cstheme="majorBidi"/>
          <w:b/>
          <w:iCs/>
          <w:color w:val="000000" w:themeColor="text1"/>
          <w:sz w:val="24"/>
          <w:szCs w:val="24"/>
        </w:rPr>
      </w:pPr>
      <w:bookmarkStart w:id="119" w:name="_Toc104982256"/>
      <w:r w:rsidRPr="00E8312F">
        <w:rPr>
          <w:rFonts w:asciiTheme="majorBidi" w:eastAsia="Verdana" w:hAnsiTheme="majorBidi" w:cstheme="majorBidi"/>
          <w:b/>
          <w:iCs/>
          <w:color w:val="000000" w:themeColor="text1"/>
          <w:sz w:val="24"/>
          <w:szCs w:val="24"/>
        </w:rPr>
        <w:t xml:space="preserve">Tableau </w:t>
      </w:r>
      <w:r w:rsidRPr="00E8312F">
        <w:rPr>
          <w:rFonts w:asciiTheme="majorBidi" w:eastAsia="Verdana" w:hAnsiTheme="majorBidi" w:cstheme="majorBidi"/>
          <w:b/>
          <w:iCs/>
          <w:color w:val="000000" w:themeColor="text1"/>
          <w:sz w:val="24"/>
          <w:szCs w:val="24"/>
        </w:rPr>
        <w:fldChar w:fldCharType="begin"/>
      </w:r>
      <w:r w:rsidRPr="00E8312F">
        <w:rPr>
          <w:rFonts w:asciiTheme="majorBidi" w:eastAsia="Verdana" w:hAnsiTheme="majorBidi" w:cstheme="majorBidi"/>
          <w:b/>
          <w:iCs/>
          <w:color w:val="000000" w:themeColor="text1"/>
          <w:sz w:val="24"/>
          <w:szCs w:val="24"/>
        </w:rPr>
        <w:instrText xml:space="preserve"> SEQ Tableau \* ARABIC </w:instrText>
      </w:r>
      <w:r w:rsidRPr="00E8312F">
        <w:rPr>
          <w:rFonts w:asciiTheme="majorBidi" w:eastAsia="Verdana" w:hAnsiTheme="majorBidi" w:cstheme="majorBidi"/>
          <w:b/>
          <w:iCs/>
          <w:color w:val="000000" w:themeColor="text1"/>
          <w:sz w:val="24"/>
          <w:szCs w:val="24"/>
        </w:rPr>
        <w:fldChar w:fldCharType="separate"/>
      </w:r>
      <w:r w:rsidR="00D4278B">
        <w:rPr>
          <w:rFonts w:asciiTheme="majorBidi" w:eastAsia="Verdana" w:hAnsiTheme="majorBidi" w:cstheme="majorBidi"/>
          <w:b/>
          <w:iCs/>
          <w:noProof/>
          <w:color w:val="000000" w:themeColor="text1"/>
          <w:sz w:val="24"/>
          <w:szCs w:val="24"/>
        </w:rPr>
        <w:t>4</w:t>
      </w:r>
      <w:r w:rsidRPr="00E8312F">
        <w:rPr>
          <w:rFonts w:asciiTheme="majorBidi" w:eastAsia="Verdana" w:hAnsiTheme="majorBidi" w:cstheme="majorBidi"/>
          <w:b/>
          <w:iCs/>
          <w:color w:val="000000" w:themeColor="text1"/>
          <w:sz w:val="24"/>
          <w:szCs w:val="24"/>
        </w:rPr>
        <w:fldChar w:fldCharType="end"/>
      </w:r>
      <w:r w:rsidRPr="00E8312F">
        <w:rPr>
          <w:rFonts w:asciiTheme="majorBidi" w:eastAsia="Verdana" w:hAnsiTheme="majorBidi" w:cstheme="majorBidi"/>
          <w:b/>
          <w:iCs/>
          <w:color w:val="000000" w:themeColor="text1"/>
          <w:sz w:val="24"/>
          <w:szCs w:val="24"/>
        </w:rPr>
        <w:t xml:space="preserve"> Représente les données relatives à la tranche</w:t>
      </w:r>
      <w:bookmarkEnd w:id="119"/>
    </w:p>
    <w:p w14:paraId="73139B0B" w14:textId="77777777" w:rsidR="00AA30D3" w:rsidRPr="00E8312F" w:rsidRDefault="00AA30D3" w:rsidP="00A151E5">
      <w:pPr>
        <w:pBdr>
          <w:top w:val="nil"/>
          <w:left w:val="nil"/>
          <w:bottom w:val="nil"/>
          <w:right w:val="nil"/>
          <w:between w:val="nil"/>
        </w:pBdr>
        <w:spacing w:after="0" w:line="360" w:lineRule="auto"/>
        <w:ind w:left="720"/>
        <w:jc w:val="both"/>
        <w:rPr>
          <w:rFonts w:asciiTheme="majorBidi" w:eastAsia="Verdana" w:hAnsiTheme="majorBidi" w:cstheme="majorBidi"/>
          <w:color w:val="000000" w:themeColor="text1"/>
          <w:sz w:val="24"/>
          <w:szCs w:val="24"/>
        </w:rPr>
      </w:pPr>
    </w:p>
    <w:p w14:paraId="5170626F"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drawing>
          <wp:inline distT="0" distB="0" distL="0" distR="0" wp14:anchorId="111F4984" wp14:editId="29523329">
            <wp:extent cx="4435200" cy="2779200"/>
            <wp:effectExtent l="19050" t="19050" r="22860" b="2159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2"/>
                    <a:srcRect/>
                    <a:stretch>
                      <a:fillRect/>
                    </a:stretch>
                  </pic:blipFill>
                  <pic:spPr>
                    <a:xfrm>
                      <a:off x="0" y="0"/>
                      <a:ext cx="4435200" cy="2779200"/>
                    </a:xfrm>
                    <a:prstGeom prst="rect">
                      <a:avLst/>
                    </a:prstGeom>
                    <a:ln w="19050">
                      <a:solidFill>
                        <a:srgbClr val="000000"/>
                      </a:solidFill>
                      <a:prstDash val="solid"/>
                    </a:ln>
                  </pic:spPr>
                </pic:pic>
              </a:graphicData>
            </a:graphic>
          </wp:inline>
        </w:drawing>
      </w:r>
    </w:p>
    <w:p w14:paraId="522FFA84" w14:textId="3A48898D"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20" w:name="_Toc104982109"/>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2</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la tranche de sexe des étudiants interrogés.</w:t>
      </w:r>
      <w:bookmarkEnd w:id="120"/>
    </w:p>
    <w:p w14:paraId="2C6CEFC7" w14:textId="77777777" w:rsidR="00AA30D3" w:rsidRPr="00E8312F" w:rsidRDefault="003B0A79" w:rsidP="00A151E5">
      <w:pPr>
        <w:pBdr>
          <w:top w:val="nil"/>
          <w:left w:val="nil"/>
          <w:bottom w:val="nil"/>
          <w:right w:val="nil"/>
          <w:between w:val="nil"/>
        </w:pBdr>
        <w:spacing w:after="200"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6A375DF0" w14:textId="55AA3537"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bookmarkStart w:id="121" w:name="_2iq8gzs" w:colFirst="0" w:colLast="0"/>
      <w:bookmarkEnd w:id="121"/>
      <w:r w:rsidRPr="00E8312F">
        <w:rPr>
          <w:rFonts w:asciiTheme="majorBidi" w:eastAsia="Verdana" w:hAnsiTheme="majorBidi" w:cstheme="majorBidi"/>
          <w:color w:val="000000" w:themeColor="text1"/>
          <w:sz w:val="24"/>
          <w:szCs w:val="24"/>
        </w:rPr>
        <w:tab/>
        <w:t xml:space="preserve">Globalement, la majorité des étudiants interrogés sont :15 femmes avec un pourcentage de 75%, et </w:t>
      </w:r>
      <w:r w:rsidR="00B156F4" w:rsidRPr="00E8312F">
        <w:rPr>
          <w:rFonts w:asciiTheme="majorBidi" w:eastAsia="Verdana" w:hAnsiTheme="majorBidi" w:cstheme="majorBidi"/>
          <w:color w:val="000000" w:themeColor="text1"/>
          <w:sz w:val="24"/>
          <w:szCs w:val="24"/>
        </w:rPr>
        <w:t>5</w:t>
      </w:r>
      <w:r w:rsidRPr="00E8312F">
        <w:rPr>
          <w:rFonts w:asciiTheme="majorBidi" w:eastAsia="Verdana" w:hAnsiTheme="majorBidi" w:cstheme="majorBidi"/>
          <w:color w:val="000000" w:themeColor="text1"/>
          <w:sz w:val="24"/>
          <w:szCs w:val="24"/>
        </w:rPr>
        <w:t xml:space="preserve"> </w:t>
      </w:r>
      <w:r w:rsidR="00085641" w:rsidRPr="00E8312F">
        <w:rPr>
          <w:rFonts w:asciiTheme="majorBidi" w:eastAsia="Verdana" w:hAnsiTheme="majorBidi" w:cstheme="majorBidi"/>
          <w:color w:val="000000" w:themeColor="text1"/>
          <w:sz w:val="24"/>
          <w:szCs w:val="24"/>
        </w:rPr>
        <w:t>hommes avec</w:t>
      </w:r>
      <w:r w:rsidRPr="00E8312F">
        <w:rPr>
          <w:rFonts w:asciiTheme="majorBidi" w:eastAsia="Verdana" w:hAnsiTheme="majorBidi" w:cstheme="majorBidi"/>
          <w:color w:val="000000" w:themeColor="text1"/>
          <w:sz w:val="24"/>
          <w:szCs w:val="24"/>
        </w:rPr>
        <w:t xml:space="preserve"> 25%. D’après les résultats nous remarquons que les</w:t>
      </w:r>
      <w:r w:rsidR="00085641" w:rsidRPr="00E8312F">
        <w:rPr>
          <w:rFonts w:asciiTheme="majorBidi" w:eastAsia="Verdana" w:hAnsiTheme="majorBidi" w:cstheme="majorBidi"/>
          <w:color w:val="000000" w:themeColor="text1"/>
          <w:sz w:val="24"/>
          <w:szCs w:val="24"/>
        </w:rPr>
        <w:t xml:space="preserve"> femmes</w:t>
      </w:r>
      <w:r w:rsidRPr="00E8312F">
        <w:rPr>
          <w:rFonts w:asciiTheme="majorBidi" w:eastAsia="Verdana" w:hAnsiTheme="majorBidi" w:cstheme="majorBidi"/>
          <w:color w:val="000000" w:themeColor="text1"/>
          <w:sz w:val="24"/>
          <w:szCs w:val="24"/>
        </w:rPr>
        <w:t xml:space="preserve"> sont les plus dominantes par rapport aux hommes, mais la réponse obtenue n’est pas significative elle n'influence pas les résultats.</w:t>
      </w:r>
    </w:p>
    <w:p w14:paraId="691BA650" w14:textId="77777777"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02 : </w:t>
      </w:r>
      <w:r w:rsidRPr="00E8312F">
        <w:rPr>
          <w:rFonts w:asciiTheme="majorBidi" w:eastAsia="Verdana" w:hAnsiTheme="majorBidi" w:cstheme="majorBidi"/>
          <w:color w:val="000000" w:themeColor="text1"/>
          <w:sz w:val="24"/>
          <w:szCs w:val="24"/>
        </w:rPr>
        <w:t>cette spécialité est-elle votre premier choix ?</w:t>
      </w:r>
    </w:p>
    <w:p w14:paraId="64C83B01" w14:textId="3146551F" w:rsidR="00AA30D3" w:rsidRDefault="003B0A79" w:rsidP="004E36BC">
      <w:pPr>
        <w:numPr>
          <w:ilvl w:val="0"/>
          <w:numId w:val="4"/>
        </w:numPr>
        <w:tabs>
          <w:tab w:val="left" w:pos="284"/>
        </w:tabs>
        <w:spacing w:line="360" w:lineRule="auto"/>
        <w:ind w:left="0" w:firstLine="0"/>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 travers cette question nous cherchons à savoir dans quelle mesure l</w:t>
      </w:r>
      <w:r w:rsidR="00085641"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étudiants sont convaincus de son choix de spécialité et dans quelle mesure il l’assume en matière de compétences et d’engagements intellectuel</w:t>
      </w:r>
      <w:r w:rsidR="00085641" w:rsidRPr="00E8312F">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w:t>
      </w:r>
    </w:p>
    <w:p w14:paraId="723C55C2" w14:textId="0FB2E8F8" w:rsidR="00040045" w:rsidRDefault="00040045" w:rsidP="00040045">
      <w:pPr>
        <w:tabs>
          <w:tab w:val="left" w:pos="284"/>
        </w:tabs>
        <w:spacing w:line="360" w:lineRule="auto"/>
        <w:jc w:val="both"/>
        <w:rPr>
          <w:rFonts w:asciiTheme="majorBidi" w:eastAsia="Verdana" w:hAnsiTheme="majorBidi" w:cstheme="majorBidi"/>
          <w:color w:val="000000" w:themeColor="text1"/>
          <w:sz w:val="24"/>
          <w:szCs w:val="24"/>
          <w:rtl/>
        </w:rPr>
      </w:pPr>
    </w:p>
    <w:p w14:paraId="5DA01E60" w14:textId="62BA3020" w:rsidR="00040045" w:rsidRDefault="00040045" w:rsidP="00040045">
      <w:pPr>
        <w:tabs>
          <w:tab w:val="left" w:pos="284"/>
        </w:tabs>
        <w:spacing w:line="360" w:lineRule="auto"/>
        <w:jc w:val="both"/>
        <w:rPr>
          <w:rFonts w:asciiTheme="majorBidi" w:eastAsia="Verdana" w:hAnsiTheme="majorBidi" w:cstheme="majorBidi"/>
          <w:color w:val="000000" w:themeColor="text1"/>
          <w:sz w:val="24"/>
          <w:szCs w:val="24"/>
          <w:rtl/>
        </w:rPr>
      </w:pPr>
    </w:p>
    <w:tbl>
      <w:tblPr>
        <w:tblStyle w:val="11"/>
        <w:tblW w:w="7655" w:type="dxa"/>
        <w:tblInd w:w="5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3"/>
        <w:gridCol w:w="2835"/>
        <w:gridCol w:w="2977"/>
      </w:tblGrid>
      <w:tr w:rsidR="00486199" w:rsidRPr="00E8312F" w14:paraId="4A4B8E24" w14:textId="77777777">
        <w:trPr>
          <w:trHeight w:val="789"/>
        </w:trPr>
        <w:tc>
          <w:tcPr>
            <w:tcW w:w="1843" w:type="dxa"/>
            <w:shd w:val="clear" w:color="auto" w:fill="F7CBAC"/>
            <w:vAlign w:val="center"/>
          </w:tcPr>
          <w:p w14:paraId="708C7D70"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lastRenderedPageBreak/>
              <w:t>Réponses</w:t>
            </w:r>
          </w:p>
        </w:tc>
        <w:tc>
          <w:tcPr>
            <w:tcW w:w="2835" w:type="dxa"/>
            <w:shd w:val="clear" w:color="auto" w:fill="F7CBAC"/>
            <w:vAlign w:val="center"/>
          </w:tcPr>
          <w:p w14:paraId="58B516FD" w14:textId="77777777" w:rsidR="00AA30D3" w:rsidRPr="00E8312F" w:rsidRDefault="003B0A79" w:rsidP="00A151E5">
            <w:pPr>
              <w:spacing w:after="0" w:line="360" w:lineRule="auto"/>
              <w:ind w:left="708"/>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977" w:type="dxa"/>
            <w:shd w:val="clear" w:color="auto" w:fill="F7CBAC"/>
            <w:vAlign w:val="center"/>
          </w:tcPr>
          <w:p w14:paraId="363FD7EE"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0F68B010" w14:textId="77777777">
        <w:trPr>
          <w:trHeight w:val="300"/>
        </w:trPr>
        <w:tc>
          <w:tcPr>
            <w:tcW w:w="1843" w:type="dxa"/>
            <w:shd w:val="clear" w:color="auto" w:fill="F7CBAC"/>
            <w:vAlign w:val="center"/>
          </w:tcPr>
          <w:p w14:paraId="4F98DC42"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Oui</w:t>
            </w:r>
          </w:p>
        </w:tc>
        <w:tc>
          <w:tcPr>
            <w:tcW w:w="2835" w:type="dxa"/>
            <w:shd w:val="clear" w:color="auto" w:fill="FFFFFF"/>
            <w:vAlign w:val="center"/>
          </w:tcPr>
          <w:p w14:paraId="3646C05F"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16</w:t>
            </w:r>
          </w:p>
        </w:tc>
        <w:tc>
          <w:tcPr>
            <w:tcW w:w="2977" w:type="dxa"/>
            <w:shd w:val="clear" w:color="auto" w:fill="FFFFFF"/>
            <w:vAlign w:val="center"/>
          </w:tcPr>
          <w:p w14:paraId="534EC1A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80%</w:t>
            </w:r>
          </w:p>
        </w:tc>
      </w:tr>
      <w:tr w:rsidR="00486199" w:rsidRPr="00E8312F" w14:paraId="5FAE5C25" w14:textId="77777777">
        <w:trPr>
          <w:trHeight w:val="300"/>
        </w:trPr>
        <w:tc>
          <w:tcPr>
            <w:tcW w:w="1843" w:type="dxa"/>
            <w:shd w:val="clear" w:color="auto" w:fill="F7CBAC"/>
            <w:vAlign w:val="center"/>
          </w:tcPr>
          <w:p w14:paraId="3E3721B7"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Non</w:t>
            </w:r>
          </w:p>
        </w:tc>
        <w:tc>
          <w:tcPr>
            <w:tcW w:w="2835" w:type="dxa"/>
            <w:shd w:val="clear" w:color="auto" w:fill="FFFFFF"/>
            <w:vAlign w:val="center"/>
          </w:tcPr>
          <w:p w14:paraId="64154364"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w:t>
            </w:r>
          </w:p>
        </w:tc>
        <w:tc>
          <w:tcPr>
            <w:tcW w:w="2977" w:type="dxa"/>
            <w:shd w:val="clear" w:color="auto" w:fill="FFFFFF"/>
            <w:vAlign w:val="center"/>
          </w:tcPr>
          <w:p w14:paraId="1EC75255"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r>
      <w:tr w:rsidR="00486199" w:rsidRPr="00E8312F" w14:paraId="0547FB69" w14:textId="77777777">
        <w:trPr>
          <w:trHeight w:val="300"/>
        </w:trPr>
        <w:tc>
          <w:tcPr>
            <w:tcW w:w="1843" w:type="dxa"/>
            <w:shd w:val="clear" w:color="auto" w:fill="F7CBAC"/>
            <w:vAlign w:val="center"/>
          </w:tcPr>
          <w:p w14:paraId="3F11EC6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Total</w:t>
            </w:r>
          </w:p>
        </w:tc>
        <w:tc>
          <w:tcPr>
            <w:tcW w:w="2835" w:type="dxa"/>
            <w:shd w:val="clear" w:color="auto" w:fill="FFFFFF"/>
            <w:vAlign w:val="center"/>
          </w:tcPr>
          <w:p w14:paraId="2DA71A03"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977" w:type="dxa"/>
            <w:shd w:val="clear" w:color="auto" w:fill="FFFFFF"/>
            <w:vAlign w:val="center"/>
          </w:tcPr>
          <w:p w14:paraId="7E9DC2D2"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3F900FD8" w14:textId="1BBC2419" w:rsidR="00CD6246" w:rsidRPr="00E8312F" w:rsidRDefault="00CD6246" w:rsidP="00AB0C08">
      <w:pPr>
        <w:pBdr>
          <w:top w:val="nil"/>
          <w:left w:val="nil"/>
          <w:bottom w:val="nil"/>
          <w:right w:val="nil"/>
          <w:between w:val="nil"/>
        </w:pBdr>
        <w:spacing w:before="240" w:after="0" w:line="360" w:lineRule="auto"/>
        <w:jc w:val="center"/>
        <w:rPr>
          <w:rFonts w:asciiTheme="majorBidi" w:eastAsia="Verdana" w:hAnsiTheme="majorBidi" w:cstheme="majorBidi"/>
          <w:b/>
          <w:iCs/>
          <w:color w:val="000000" w:themeColor="text1"/>
          <w:sz w:val="24"/>
          <w:szCs w:val="24"/>
        </w:rPr>
      </w:pPr>
      <w:bookmarkStart w:id="122" w:name="_Toc104982257"/>
      <w:r w:rsidRPr="00E8312F">
        <w:rPr>
          <w:rFonts w:asciiTheme="majorBidi" w:eastAsia="Verdana" w:hAnsiTheme="majorBidi" w:cstheme="majorBidi"/>
          <w:b/>
          <w:iCs/>
          <w:color w:val="000000" w:themeColor="text1"/>
          <w:sz w:val="24"/>
          <w:szCs w:val="24"/>
        </w:rPr>
        <w:t xml:space="preserve">Tableau </w:t>
      </w:r>
      <w:r w:rsidRPr="00E8312F">
        <w:rPr>
          <w:rFonts w:asciiTheme="majorBidi" w:eastAsia="Verdana" w:hAnsiTheme="majorBidi" w:cstheme="majorBidi"/>
          <w:b/>
          <w:iCs/>
          <w:color w:val="000000" w:themeColor="text1"/>
          <w:sz w:val="24"/>
          <w:szCs w:val="24"/>
        </w:rPr>
        <w:fldChar w:fldCharType="begin"/>
      </w:r>
      <w:r w:rsidRPr="00E8312F">
        <w:rPr>
          <w:rFonts w:asciiTheme="majorBidi" w:eastAsia="Verdana" w:hAnsiTheme="majorBidi" w:cstheme="majorBidi"/>
          <w:b/>
          <w:iCs/>
          <w:color w:val="000000" w:themeColor="text1"/>
          <w:sz w:val="24"/>
          <w:szCs w:val="24"/>
        </w:rPr>
        <w:instrText xml:space="preserve"> SEQ Tableau \* ARABIC </w:instrText>
      </w:r>
      <w:r w:rsidRPr="00E8312F">
        <w:rPr>
          <w:rFonts w:asciiTheme="majorBidi" w:eastAsia="Verdana" w:hAnsiTheme="majorBidi" w:cstheme="majorBidi"/>
          <w:b/>
          <w:iCs/>
          <w:color w:val="000000" w:themeColor="text1"/>
          <w:sz w:val="24"/>
          <w:szCs w:val="24"/>
        </w:rPr>
        <w:fldChar w:fldCharType="separate"/>
      </w:r>
      <w:r w:rsidR="00D4278B">
        <w:rPr>
          <w:rFonts w:asciiTheme="majorBidi" w:eastAsia="Verdana" w:hAnsiTheme="majorBidi" w:cstheme="majorBidi"/>
          <w:b/>
          <w:iCs/>
          <w:noProof/>
          <w:color w:val="000000" w:themeColor="text1"/>
          <w:sz w:val="24"/>
          <w:szCs w:val="24"/>
        </w:rPr>
        <w:t>5</w:t>
      </w:r>
      <w:r w:rsidRPr="00E8312F">
        <w:rPr>
          <w:rFonts w:asciiTheme="majorBidi" w:eastAsia="Verdana" w:hAnsiTheme="majorBidi" w:cstheme="majorBidi"/>
          <w:b/>
          <w:iCs/>
          <w:color w:val="000000" w:themeColor="text1"/>
          <w:sz w:val="24"/>
          <w:szCs w:val="24"/>
        </w:rPr>
        <w:fldChar w:fldCharType="end"/>
      </w:r>
      <w:r w:rsidRPr="00E8312F">
        <w:rPr>
          <w:rFonts w:asciiTheme="majorBidi" w:eastAsia="Verdana" w:hAnsiTheme="majorBidi" w:cstheme="majorBidi"/>
          <w:b/>
          <w:iCs/>
          <w:color w:val="000000" w:themeColor="text1"/>
          <w:sz w:val="24"/>
          <w:szCs w:val="24"/>
        </w:rPr>
        <w:t xml:space="preserve"> Représente les données relatives au choix des étudiants interrogés.</w:t>
      </w:r>
      <w:bookmarkEnd w:id="122"/>
    </w:p>
    <w:p w14:paraId="334AA865"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drawing>
          <wp:inline distT="0" distB="0" distL="0" distR="0" wp14:anchorId="4C982B7E" wp14:editId="2BB65694">
            <wp:extent cx="4434498" cy="2713517"/>
            <wp:effectExtent l="19050" t="19050" r="23495" b="10795"/>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3"/>
                    <a:srcRect/>
                    <a:stretch>
                      <a:fillRect/>
                    </a:stretch>
                  </pic:blipFill>
                  <pic:spPr>
                    <a:xfrm>
                      <a:off x="0" y="0"/>
                      <a:ext cx="4437818" cy="2715549"/>
                    </a:xfrm>
                    <a:prstGeom prst="rect">
                      <a:avLst/>
                    </a:prstGeom>
                    <a:ln w="12700">
                      <a:solidFill>
                        <a:srgbClr val="000000"/>
                      </a:solidFill>
                      <a:prstDash val="solid"/>
                    </a:ln>
                  </pic:spPr>
                </pic:pic>
              </a:graphicData>
            </a:graphic>
          </wp:inline>
        </w:drawing>
      </w:r>
    </w:p>
    <w:p w14:paraId="50E783F9" w14:textId="399FB60E"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23" w:name="_Toc104982110"/>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3</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au choix des étudiants interrogés.</w:t>
      </w:r>
      <w:bookmarkEnd w:id="123"/>
    </w:p>
    <w:p w14:paraId="4FC7EEBE" w14:textId="77777777" w:rsidR="00AA30D3" w:rsidRPr="00E8312F" w:rsidRDefault="003B0A79" w:rsidP="002526E5">
      <w:pPr>
        <w:spacing w:after="0"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441ED5E6" w14:textId="6FE4ED6F" w:rsidR="00AA30D3" w:rsidRPr="00E8312F" w:rsidRDefault="003B0A79" w:rsidP="002526E5">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Pr="00E8312F">
        <w:rPr>
          <w:rFonts w:asciiTheme="majorBidi" w:eastAsia="Verdana" w:hAnsiTheme="majorBidi" w:cstheme="majorBidi"/>
          <w:color w:val="000000" w:themeColor="text1"/>
          <w:sz w:val="24"/>
          <w:szCs w:val="24"/>
        </w:rPr>
        <w:tab/>
        <w:t xml:space="preserve">Globalement la majorité des étudiants interrogés ont des réponses par Oui (16) </w:t>
      </w:r>
      <w:r w:rsidR="00085641" w:rsidRPr="00E8312F">
        <w:rPr>
          <w:rFonts w:asciiTheme="majorBidi" w:eastAsia="Verdana" w:hAnsiTheme="majorBidi" w:cstheme="majorBidi"/>
          <w:color w:val="000000" w:themeColor="text1"/>
          <w:sz w:val="24"/>
          <w:szCs w:val="24"/>
        </w:rPr>
        <w:t>soit</w:t>
      </w:r>
      <w:r w:rsidRPr="00E8312F">
        <w:rPr>
          <w:rFonts w:asciiTheme="majorBidi" w:eastAsia="Verdana" w:hAnsiTheme="majorBidi" w:cstheme="majorBidi"/>
          <w:color w:val="000000" w:themeColor="text1"/>
          <w:sz w:val="24"/>
          <w:szCs w:val="24"/>
        </w:rPr>
        <w:t xml:space="preserve"> un pourcentage de 80%, et le reste </w:t>
      </w:r>
      <w:r w:rsidR="00085641" w:rsidRPr="00E8312F">
        <w:rPr>
          <w:rFonts w:asciiTheme="majorBidi" w:eastAsia="Verdana" w:hAnsiTheme="majorBidi" w:cstheme="majorBidi"/>
          <w:color w:val="000000" w:themeColor="text1"/>
          <w:sz w:val="24"/>
          <w:szCs w:val="24"/>
        </w:rPr>
        <w:t>est</w:t>
      </w:r>
      <w:r w:rsidRPr="00E8312F">
        <w:rPr>
          <w:rFonts w:asciiTheme="majorBidi" w:eastAsia="Verdana" w:hAnsiTheme="majorBidi" w:cstheme="majorBidi"/>
          <w:color w:val="000000" w:themeColor="text1"/>
          <w:sz w:val="24"/>
          <w:szCs w:val="24"/>
        </w:rPr>
        <w:t xml:space="preserve"> répandu par Non (4) avec 20%.</w:t>
      </w:r>
    </w:p>
    <w:p w14:paraId="6E00C174" w14:textId="5D9AA79B" w:rsidR="00AA30D3" w:rsidRPr="00E8312F" w:rsidRDefault="003B0A79" w:rsidP="002526E5">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Alors la majorité des étudiants </w:t>
      </w:r>
      <w:r w:rsidR="00085641" w:rsidRPr="00E8312F">
        <w:rPr>
          <w:rFonts w:asciiTheme="majorBidi" w:eastAsia="Verdana" w:hAnsiTheme="majorBidi" w:cstheme="majorBidi"/>
          <w:color w:val="000000" w:themeColor="text1"/>
          <w:sz w:val="24"/>
          <w:szCs w:val="24"/>
        </w:rPr>
        <w:t>étaient</w:t>
      </w:r>
      <w:r w:rsidRPr="00E8312F">
        <w:rPr>
          <w:rFonts w:asciiTheme="majorBidi" w:eastAsia="Verdana" w:hAnsiTheme="majorBidi" w:cstheme="majorBidi"/>
          <w:color w:val="000000" w:themeColor="text1"/>
          <w:sz w:val="24"/>
          <w:szCs w:val="24"/>
        </w:rPr>
        <w:t xml:space="preserve"> des scientifiques au lycée, ou </w:t>
      </w:r>
      <w:r w:rsidR="00085641" w:rsidRPr="00E8312F">
        <w:rPr>
          <w:rFonts w:asciiTheme="majorBidi" w:eastAsia="Verdana" w:hAnsiTheme="majorBidi" w:cstheme="majorBidi"/>
          <w:color w:val="000000" w:themeColor="text1"/>
          <w:sz w:val="24"/>
          <w:szCs w:val="24"/>
        </w:rPr>
        <w:t>n’avaient</w:t>
      </w:r>
      <w:r w:rsidRPr="00E8312F">
        <w:rPr>
          <w:rFonts w:asciiTheme="majorBidi" w:eastAsia="Verdana" w:hAnsiTheme="majorBidi" w:cstheme="majorBidi"/>
          <w:color w:val="000000" w:themeColor="text1"/>
          <w:sz w:val="24"/>
          <w:szCs w:val="24"/>
        </w:rPr>
        <w:t xml:space="preserve"> pas le choix de choisir autre spécialité malgré qu’elle soit enseignée en français et la langue</w:t>
      </w:r>
      <w:r w:rsidR="00085641" w:rsidRPr="00E8312F">
        <w:rPr>
          <w:rFonts w:asciiTheme="majorBidi" w:eastAsia="Verdana" w:hAnsiTheme="majorBidi" w:cstheme="majorBidi"/>
          <w:color w:val="000000" w:themeColor="text1"/>
          <w:sz w:val="24"/>
          <w:szCs w:val="24"/>
        </w:rPr>
        <w:t xml:space="preserve"> arabe ce qui a</w:t>
      </w:r>
      <w:r w:rsidRPr="00E8312F">
        <w:rPr>
          <w:rFonts w:asciiTheme="majorBidi" w:eastAsia="Verdana" w:hAnsiTheme="majorBidi" w:cstheme="majorBidi"/>
          <w:color w:val="000000" w:themeColor="text1"/>
          <w:sz w:val="24"/>
          <w:szCs w:val="24"/>
        </w:rPr>
        <w:t xml:space="preserve"> influé sur le rendement scolaire de l’apprenant. </w:t>
      </w:r>
      <w:r w:rsidR="00085641" w:rsidRPr="00E8312F">
        <w:rPr>
          <w:rFonts w:asciiTheme="majorBidi" w:eastAsia="Verdana" w:hAnsiTheme="majorBidi" w:cstheme="majorBidi"/>
          <w:color w:val="000000" w:themeColor="text1"/>
          <w:sz w:val="24"/>
          <w:szCs w:val="24"/>
        </w:rPr>
        <w:t>La</w:t>
      </w:r>
      <w:r w:rsidRPr="00E8312F">
        <w:rPr>
          <w:rFonts w:asciiTheme="majorBidi" w:eastAsia="Verdana" w:hAnsiTheme="majorBidi" w:cstheme="majorBidi"/>
          <w:color w:val="000000" w:themeColor="text1"/>
          <w:sz w:val="24"/>
          <w:szCs w:val="24"/>
        </w:rPr>
        <w:t xml:space="preserve"> deuxième catégorie</w:t>
      </w:r>
      <w:r w:rsidR="00085641" w:rsidRPr="00E8312F">
        <w:rPr>
          <w:rFonts w:asciiTheme="majorBidi" w:eastAsia="Verdana" w:hAnsiTheme="majorBidi" w:cstheme="majorBidi"/>
          <w:color w:val="000000" w:themeColor="text1"/>
          <w:sz w:val="24"/>
          <w:szCs w:val="24"/>
        </w:rPr>
        <w:t xml:space="preserve"> </w:t>
      </w:r>
      <w:r w:rsidR="00282762" w:rsidRPr="00E8312F">
        <w:rPr>
          <w:rFonts w:asciiTheme="majorBidi" w:eastAsia="Verdana" w:hAnsiTheme="majorBidi" w:cstheme="majorBidi"/>
          <w:color w:val="000000" w:themeColor="text1"/>
          <w:sz w:val="24"/>
          <w:szCs w:val="24"/>
        </w:rPr>
        <w:t>n’est</w:t>
      </w:r>
      <w:r w:rsidRPr="00E8312F">
        <w:rPr>
          <w:rFonts w:asciiTheme="majorBidi" w:eastAsia="Verdana" w:hAnsiTheme="majorBidi" w:cstheme="majorBidi"/>
          <w:color w:val="000000" w:themeColor="text1"/>
          <w:sz w:val="24"/>
          <w:szCs w:val="24"/>
        </w:rPr>
        <w:t xml:space="preserve"> </w:t>
      </w:r>
      <w:r w:rsidR="00085641" w:rsidRPr="00E8312F">
        <w:rPr>
          <w:rFonts w:asciiTheme="majorBidi" w:eastAsia="Verdana" w:hAnsiTheme="majorBidi" w:cstheme="majorBidi"/>
          <w:color w:val="000000" w:themeColor="text1"/>
          <w:sz w:val="24"/>
          <w:szCs w:val="24"/>
        </w:rPr>
        <w:t>pas</w:t>
      </w:r>
      <w:r w:rsidRPr="00E8312F">
        <w:rPr>
          <w:rFonts w:asciiTheme="majorBidi" w:eastAsia="Verdana" w:hAnsiTheme="majorBidi" w:cstheme="majorBidi"/>
          <w:color w:val="000000" w:themeColor="text1"/>
          <w:sz w:val="24"/>
          <w:szCs w:val="24"/>
        </w:rPr>
        <w:t xml:space="preserve"> satisfaite par son choix de spécialité.</w:t>
      </w:r>
    </w:p>
    <w:p w14:paraId="2E0A645F" w14:textId="198CD950" w:rsidR="00AA30D3" w:rsidRPr="00E8312F" w:rsidRDefault="003B0A79" w:rsidP="002526E5">
      <w:pPr>
        <w:spacing w:after="0"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03 : </w:t>
      </w:r>
      <w:r w:rsidR="006F289E" w:rsidRPr="00E8312F">
        <w:rPr>
          <w:rFonts w:asciiTheme="majorBidi" w:eastAsia="Verdana" w:hAnsiTheme="majorBidi" w:cstheme="majorBidi"/>
          <w:color w:val="000000" w:themeColor="text1"/>
          <w:sz w:val="24"/>
          <w:szCs w:val="24"/>
        </w:rPr>
        <w:t>C</w:t>
      </w:r>
      <w:r w:rsidRPr="00E8312F">
        <w:rPr>
          <w:rFonts w:asciiTheme="majorBidi" w:eastAsia="Verdana" w:hAnsiTheme="majorBidi" w:cstheme="majorBidi"/>
          <w:color w:val="000000" w:themeColor="text1"/>
          <w:sz w:val="24"/>
          <w:szCs w:val="24"/>
        </w:rPr>
        <w:t>omment évaluez -vous votre niveau en langue française en général ?</w:t>
      </w:r>
    </w:p>
    <w:p w14:paraId="5FB95345" w14:textId="77777777" w:rsidR="00AA30D3" w:rsidRPr="00E8312F" w:rsidRDefault="003B0A79" w:rsidP="004E36BC">
      <w:pPr>
        <w:numPr>
          <w:ilvl w:val="0"/>
          <w:numId w:val="4"/>
        </w:numPr>
        <w:spacing w:after="0"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On vise par la question de savoir si l’apprenant est conscient de son niveau en langue française.</w:t>
      </w:r>
    </w:p>
    <w:tbl>
      <w:tblPr>
        <w:tblStyle w:val="10"/>
        <w:tblW w:w="801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21"/>
        <w:gridCol w:w="2471"/>
        <w:gridCol w:w="3118"/>
      </w:tblGrid>
      <w:tr w:rsidR="00486199" w:rsidRPr="00E8312F" w14:paraId="4F3B3A86" w14:textId="77777777">
        <w:trPr>
          <w:trHeight w:val="452"/>
          <w:jc w:val="center"/>
        </w:trPr>
        <w:tc>
          <w:tcPr>
            <w:tcW w:w="2421" w:type="dxa"/>
            <w:shd w:val="clear" w:color="auto" w:fill="FBE5D5"/>
            <w:vAlign w:val="center"/>
          </w:tcPr>
          <w:p w14:paraId="63BC7833"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Réponses</w:t>
            </w:r>
          </w:p>
        </w:tc>
        <w:tc>
          <w:tcPr>
            <w:tcW w:w="2471" w:type="dxa"/>
            <w:shd w:val="clear" w:color="auto" w:fill="FBE5D5"/>
            <w:vAlign w:val="center"/>
          </w:tcPr>
          <w:p w14:paraId="505C1937"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Fréquence</w:t>
            </w:r>
          </w:p>
        </w:tc>
        <w:tc>
          <w:tcPr>
            <w:tcW w:w="3118" w:type="dxa"/>
            <w:shd w:val="clear" w:color="auto" w:fill="FBE5D5"/>
            <w:vAlign w:val="center"/>
          </w:tcPr>
          <w:p w14:paraId="784020E7"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Pourcentage</w:t>
            </w:r>
          </w:p>
        </w:tc>
      </w:tr>
      <w:tr w:rsidR="00486199" w:rsidRPr="00E8312F" w14:paraId="26346D80" w14:textId="77777777">
        <w:trPr>
          <w:trHeight w:val="300"/>
          <w:jc w:val="center"/>
        </w:trPr>
        <w:tc>
          <w:tcPr>
            <w:tcW w:w="2421" w:type="dxa"/>
            <w:shd w:val="clear" w:color="auto" w:fill="FBE5D5"/>
            <w:vAlign w:val="center"/>
          </w:tcPr>
          <w:p w14:paraId="2E41033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Excellant</w:t>
            </w:r>
          </w:p>
        </w:tc>
        <w:tc>
          <w:tcPr>
            <w:tcW w:w="2471" w:type="dxa"/>
            <w:shd w:val="clear" w:color="auto" w:fill="FFFFFF"/>
            <w:vAlign w:val="center"/>
          </w:tcPr>
          <w:p w14:paraId="0F253B56"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3</w:t>
            </w:r>
          </w:p>
        </w:tc>
        <w:tc>
          <w:tcPr>
            <w:tcW w:w="3118" w:type="dxa"/>
            <w:shd w:val="clear" w:color="auto" w:fill="FFFFFF"/>
            <w:vAlign w:val="center"/>
          </w:tcPr>
          <w:p w14:paraId="22620A5E"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r>
      <w:tr w:rsidR="00486199" w:rsidRPr="00E8312F" w14:paraId="5222948C" w14:textId="77777777">
        <w:trPr>
          <w:trHeight w:val="300"/>
          <w:jc w:val="center"/>
        </w:trPr>
        <w:tc>
          <w:tcPr>
            <w:tcW w:w="2421" w:type="dxa"/>
            <w:shd w:val="clear" w:color="auto" w:fill="FBE5D5"/>
            <w:vAlign w:val="center"/>
          </w:tcPr>
          <w:p w14:paraId="4459879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Moyen</w:t>
            </w:r>
          </w:p>
        </w:tc>
        <w:tc>
          <w:tcPr>
            <w:tcW w:w="2471" w:type="dxa"/>
            <w:shd w:val="clear" w:color="auto" w:fill="FFFFFF"/>
            <w:vAlign w:val="center"/>
          </w:tcPr>
          <w:p w14:paraId="39B284C4"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c>
          <w:tcPr>
            <w:tcW w:w="3118" w:type="dxa"/>
            <w:shd w:val="clear" w:color="auto" w:fill="FFFFFF"/>
            <w:vAlign w:val="center"/>
          </w:tcPr>
          <w:p w14:paraId="109C2ACC"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75%</w:t>
            </w:r>
          </w:p>
        </w:tc>
      </w:tr>
      <w:tr w:rsidR="00486199" w:rsidRPr="00E8312F" w14:paraId="5B83E512" w14:textId="77777777">
        <w:trPr>
          <w:trHeight w:val="300"/>
          <w:jc w:val="center"/>
        </w:trPr>
        <w:tc>
          <w:tcPr>
            <w:tcW w:w="2421" w:type="dxa"/>
            <w:shd w:val="clear" w:color="auto" w:fill="FBE5D5"/>
            <w:vAlign w:val="center"/>
          </w:tcPr>
          <w:p w14:paraId="13A9A0C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Faible</w:t>
            </w:r>
          </w:p>
        </w:tc>
        <w:tc>
          <w:tcPr>
            <w:tcW w:w="2471" w:type="dxa"/>
            <w:shd w:val="clear" w:color="auto" w:fill="FFFFFF"/>
            <w:vAlign w:val="center"/>
          </w:tcPr>
          <w:p w14:paraId="6D8A4EB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w:t>
            </w:r>
          </w:p>
        </w:tc>
        <w:tc>
          <w:tcPr>
            <w:tcW w:w="3118" w:type="dxa"/>
            <w:shd w:val="clear" w:color="auto" w:fill="FFFFFF"/>
            <w:vAlign w:val="center"/>
          </w:tcPr>
          <w:p w14:paraId="6DFB449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w:t>
            </w:r>
          </w:p>
        </w:tc>
      </w:tr>
      <w:tr w:rsidR="00486199" w:rsidRPr="00E8312F" w14:paraId="06030C5C" w14:textId="77777777" w:rsidTr="002526E5">
        <w:trPr>
          <w:trHeight w:val="419"/>
          <w:jc w:val="center"/>
        </w:trPr>
        <w:tc>
          <w:tcPr>
            <w:tcW w:w="2421" w:type="dxa"/>
            <w:shd w:val="clear" w:color="auto" w:fill="FBE5D5"/>
            <w:vAlign w:val="center"/>
          </w:tcPr>
          <w:p w14:paraId="6DF7B9A1"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Total</w:t>
            </w:r>
          </w:p>
        </w:tc>
        <w:tc>
          <w:tcPr>
            <w:tcW w:w="2471" w:type="dxa"/>
            <w:shd w:val="clear" w:color="auto" w:fill="FFFFFF"/>
            <w:vAlign w:val="center"/>
          </w:tcPr>
          <w:p w14:paraId="53994A6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3118" w:type="dxa"/>
            <w:shd w:val="clear" w:color="auto" w:fill="FFFFFF"/>
            <w:vAlign w:val="center"/>
          </w:tcPr>
          <w:p w14:paraId="3AC72C80"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260EF141" w14:textId="3725D3FF" w:rsidR="00CD6246" w:rsidRPr="00E8312F" w:rsidRDefault="00CD6246" w:rsidP="00CD6246">
      <w:pPr>
        <w:pBdr>
          <w:top w:val="nil"/>
          <w:left w:val="nil"/>
          <w:bottom w:val="nil"/>
          <w:right w:val="nil"/>
          <w:between w:val="nil"/>
        </w:pBdr>
        <w:spacing w:before="240" w:after="0" w:line="360" w:lineRule="auto"/>
        <w:jc w:val="center"/>
        <w:rPr>
          <w:rFonts w:asciiTheme="majorBidi" w:eastAsia="Verdana" w:hAnsiTheme="majorBidi" w:cstheme="majorBidi"/>
          <w:b/>
          <w:iCs/>
          <w:color w:val="000000" w:themeColor="text1"/>
          <w:sz w:val="24"/>
          <w:szCs w:val="24"/>
        </w:rPr>
      </w:pPr>
      <w:bookmarkStart w:id="124" w:name="_xvir7l" w:colFirst="0" w:colLast="0"/>
      <w:bookmarkStart w:id="125" w:name="_Toc104982258"/>
      <w:bookmarkEnd w:id="124"/>
      <w:r w:rsidRPr="00E8312F">
        <w:rPr>
          <w:rFonts w:asciiTheme="majorBidi" w:eastAsia="Verdana" w:hAnsiTheme="majorBidi" w:cstheme="majorBidi"/>
          <w:b/>
          <w:iCs/>
          <w:color w:val="000000" w:themeColor="text1"/>
          <w:sz w:val="24"/>
          <w:szCs w:val="24"/>
        </w:rPr>
        <w:lastRenderedPageBreak/>
        <w:t xml:space="preserve">Tableau </w:t>
      </w:r>
      <w:r w:rsidRPr="00E8312F">
        <w:rPr>
          <w:rFonts w:asciiTheme="majorBidi" w:eastAsia="Verdana" w:hAnsiTheme="majorBidi" w:cstheme="majorBidi"/>
          <w:b/>
          <w:iCs/>
          <w:color w:val="000000" w:themeColor="text1"/>
          <w:sz w:val="24"/>
          <w:szCs w:val="24"/>
        </w:rPr>
        <w:fldChar w:fldCharType="begin"/>
      </w:r>
      <w:r w:rsidRPr="00E8312F">
        <w:rPr>
          <w:rFonts w:asciiTheme="majorBidi" w:eastAsia="Verdana" w:hAnsiTheme="majorBidi" w:cstheme="majorBidi"/>
          <w:b/>
          <w:iCs/>
          <w:color w:val="000000" w:themeColor="text1"/>
          <w:sz w:val="24"/>
          <w:szCs w:val="24"/>
        </w:rPr>
        <w:instrText xml:space="preserve"> SEQ Tableau \* ARABIC </w:instrText>
      </w:r>
      <w:r w:rsidRPr="00E8312F">
        <w:rPr>
          <w:rFonts w:asciiTheme="majorBidi" w:eastAsia="Verdana" w:hAnsiTheme="majorBidi" w:cstheme="majorBidi"/>
          <w:b/>
          <w:iCs/>
          <w:color w:val="000000" w:themeColor="text1"/>
          <w:sz w:val="24"/>
          <w:szCs w:val="24"/>
        </w:rPr>
        <w:fldChar w:fldCharType="separate"/>
      </w:r>
      <w:r w:rsidR="00D4278B">
        <w:rPr>
          <w:rFonts w:asciiTheme="majorBidi" w:eastAsia="Verdana" w:hAnsiTheme="majorBidi" w:cstheme="majorBidi"/>
          <w:b/>
          <w:iCs/>
          <w:noProof/>
          <w:color w:val="000000" w:themeColor="text1"/>
          <w:sz w:val="24"/>
          <w:szCs w:val="24"/>
        </w:rPr>
        <w:t>6</w:t>
      </w:r>
      <w:r w:rsidRPr="00E8312F">
        <w:rPr>
          <w:rFonts w:asciiTheme="majorBidi" w:eastAsia="Verdana" w:hAnsiTheme="majorBidi" w:cstheme="majorBidi"/>
          <w:b/>
          <w:iCs/>
          <w:color w:val="000000" w:themeColor="text1"/>
          <w:sz w:val="24"/>
          <w:szCs w:val="24"/>
        </w:rPr>
        <w:fldChar w:fldCharType="end"/>
      </w:r>
      <w:r w:rsidRPr="00E8312F">
        <w:rPr>
          <w:rFonts w:asciiTheme="majorBidi" w:eastAsia="Verdana" w:hAnsiTheme="majorBidi" w:cstheme="majorBidi"/>
          <w:b/>
          <w:iCs/>
          <w:color w:val="000000" w:themeColor="text1"/>
          <w:sz w:val="24"/>
          <w:szCs w:val="24"/>
        </w:rPr>
        <w:t xml:space="preserve"> Représente les données relatives au niveau des étudiants interrogés en français</w:t>
      </w:r>
      <w:bookmarkEnd w:id="125"/>
    </w:p>
    <w:p w14:paraId="21D09377" w14:textId="77777777" w:rsidR="00CD6246" w:rsidRPr="00E8312F" w:rsidRDefault="003B0A79" w:rsidP="00CD6246">
      <w:pPr>
        <w:keepNext/>
        <w:pBdr>
          <w:top w:val="nil"/>
          <w:left w:val="nil"/>
          <w:bottom w:val="nil"/>
          <w:right w:val="nil"/>
          <w:between w:val="nil"/>
        </w:pBdr>
        <w:spacing w:after="200" w:line="360" w:lineRule="auto"/>
        <w:jc w:val="center"/>
        <w:rPr>
          <w:rFonts w:asciiTheme="majorBidi" w:hAnsiTheme="majorBidi" w:cstheme="majorBidi"/>
          <w:color w:val="000000" w:themeColor="text1"/>
        </w:rPr>
      </w:pPr>
      <w:r w:rsidRPr="00E8312F">
        <w:rPr>
          <w:rFonts w:asciiTheme="majorBidi" w:eastAsia="Times New Roman" w:hAnsiTheme="majorBidi" w:cstheme="majorBidi"/>
          <w:i/>
          <w:noProof/>
          <w:color w:val="000000" w:themeColor="text1"/>
          <w:sz w:val="24"/>
          <w:szCs w:val="24"/>
        </w:rPr>
        <w:drawing>
          <wp:inline distT="0" distB="0" distL="0" distR="0" wp14:anchorId="3989A305" wp14:editId="6320EBF0">
            <wp:extent cx="4435200" cy="2779200"/>
            <wp:effectExtent l="19050" t="19050" r="22860" b="2159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4"/>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4FBE727C" w14:textId="6300326F"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26" w:name="_Toc104982111"/>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4</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au niveau des étudiants interrogés en français.</w:t>
      </w:r>
      <w:bookmarkEnd w:id="126"/>
    </w:p>
    <w:p w14:paraId="7236D489"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3C847545" w14:textId="5E7DFE9D"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Les étudiants qui ont un niveau moyen </w:t>
      </w:r>
      <w:r w:rsidR="006F289E" w:rsidRPr="00E8312F">
        <w:rPr>
          <w:rFonts w:asciiTheme="majorBidi" w:eastAsia="Verdana" w:hAnsiTheme="majorBidi" w:cstheme="majorBidi"/>
          <w:color w:val="000000" w:themeColor="text1"/>
          <w:sz w:val="24"/>
          <w:szCs w:val="24"/>
        </w:rPr>
        <w:t>ont donné</w:t>
      </w:r>
      <w:r w:rsidRPr="00E8312F">
        <w:rPr>
          <w:rFonts w:asciiTheme="majorBidi" w:eastAsia="Verdana" w:hAnsiTheme="majorBidi" w:cstheme="majorBidi"/>
          <w:color w:val="000000" w:themeColor="text1"/>
          <w:sz w:val="24"/>
          <w:szCs w:val="24"/>
        </w:rPr>
        <w:t xml:space="preserve"> un pourcentage de 75%, et ceux qui ont un niveau excellent </w:t>
      </w:r>
      <w:r w:rsidR="006F289E" w:rsidRPr="00E8312F">
        <w:rPr>
          <w:rFonts w:asciiTheme="majorBidi" w:eastAsia="Verdana" w:hAnsiTheme="majorBidi" w:cstheme="majorBidi"/>
          <w:color w:val="000000" w:themeColor="text1"/>
          <w:sz w:val="24"/>
          <w:szCs w:val="24"/>
        </w:rPr>
        <w:t>ont atteint les</w:t>
      </w:r>
      <w:r w:rsidRPr="00E8312F">
        <w:rPr>
          <w:rFonts w:asciiTheme="majorBidi" w:eastAsia="Verdana" w:hAnsiTheme="majorBidi" w:cstheme="majorBidi"/>
          <w:color w:val="000000" w:themeColor="text1"/>
          <w:sz w:val="24"/>
          <w:szCs w:val="24"/>
        </w:rPr>
        <w:t xml:space="preserve"> 15 %, et 10 % pour les étudiants de faible niveau.</w:t>
      </w:r>
    </w:p>
    <w:p w14:paraId="4093A851" w14:textId="77777777"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Nous constatons que la majorité des étudiants ont un niveau moyen qu’ils aident dans leurs études de sa spécialité. </w:t>
      </w:r>
    </w:p>
    <w:p w14:paraId="7BACF381" w14:textId="77777777" w:rsidR="00AA30D3" w:rsidRPr="00E8312F" w:rsidRDefault="00AA30D3"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p>
    <w:p w14:paraId="35069207" w14:textId="77777777"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w:t>
      </w:r>
      <w:r w:rsidRPr="00E8312F">
        <w:rPr>
          <w:rFonts w:asciiTheme="majorBidi" w:eastAsia="Verdana" w:hAnsiTheme="majorBidi" w:cstheme="majorBidi"/>
          <w:b/>
          <w:color w:val="000000" w:themeColor="text1"/>
          <w:sz w:val="24"/>
          <w:szCs w:val="24"/>
        </w:rPr>
        <w:t xml:space="preserve">Question 04 : </w:t>
      </w:r>
      <w:r w:rsidRPr="00E8312F">
        <w:rPr>
          <w:rFonts w:asciiTheme="majorBidi" w:eastAsia="Verdana" w:hAnsiTheme="majorBidi" w:cstheme="majorBidi"/>
          <w:color w:val="000000" w:themeColor="text1"/>
          <w:sz w:val="24"/>
          <w:szCs w:val="24"/>
        </w:rPr>
        <w:t>Vous êtes forts au niveau de l’écrit ou au niveau de l’orale ?</w:t>
      </w:r>
    </w:p>
    <w:p w14:paraId="581CDB40" w14:textId="46CAD479" w:rsidR="00AA30D3" w:rsidRPr="00E8312F" w:rsidRDefault="003B0A79" w:rsidP="004E36BC">
      <w:pPr>
        <w:numPr>
          <w:ilvl w:val="0"/>
          <w:numId w:val="4"/>
        </w:numPr>
        <w:pBdr>
          <w:top w:val="nil"/>
          <w:left w:val="nil"/>
          <w:bottom w:val="nil"/>
          <w:right w:val="nil"/>
          <w:between w:val="nil"/>
        </w:pBdr>
        <w:spacing w:after="0" w:line="360" w:lineRule="auto"/>
        <w:ind w:left="284"/>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On cherche à travers la question </w:t>
      </w:r>
      <w:r w:rsidR="006F289E" w:rsidRPr="00E8312F">
        <w:rPr>
          <w:rFonts w:asciiTheme="majorBidi" w:eastAsia="Verdana" w:hAnsiTheme="majorBidi" w:cstheme="majorBidi"/>
          <w:color w:val="000000" w:themeColor="text1"/>
          <w:sz w:val="24"/>
          <w:szCs w:val="24"/>
        </w:rPr>
        <w:t>à</w:t>
      </w:r>
      <w:r w:rsidRPr="00E8312F">
        <w:rPr>
          <w:rFonts w:asciiTheme="majorBidi" w:eastAsia="Verdana" w:hAnsiTheme="majorBidi" w:cstheme="majorBidi"/>
          <w:color w:val="000000" w:themeColor="text1"/>
          <w:sz w:val="24"/>
          <w:szCs w:val="24"/>
        </w:rPr>
        <w:t xml:space="preserve"> détecter les difficultés chez les étudiants ou réside à l’écrit ou l'oral.</w:t>
      </w:r>
    </w:p>
    <w:tbl>
      <w:tblPr>
        <w:tblStyle w:val="9"/>
        <w:tblW w:w="724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7"/>
        <w:gridCol w:w="2410"/>
        <w:gridCol w:w="2299"/>
      </w:tblGrid>
      <w:tr w:rsidR="00486199" w:rsidRPr="00E8312F" w14:paraId="54BEBEA6" w14:textId="77777777">
        <w:trPr>
          <w:trHeight w:val="567"/>
          <w:jc w:val="center"/>
        </w:trPr>
        <w:tc>
          <w:tcPr>
            <w:tcW w:w="2537" w:type="dxa"/>
            <w:shd w:val="clear" w:color="auto" w:fill="FBE5D5"/>
            <w:vAlign w:val="center"/>
          </w:tcPr>
          <w:p w14:paraId="661415BE"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Réponses</w:t>
            </w:r>
          </w:p>
        </w:tc>
        <w:tc>
          <w:tcPr>
            <w:tcW w:w="2410" w:type="dxa"/>
            <w:shd w:val="clear" w:color="auto" w:fill="FBE5D5"/>
            <w:vAlign w:val="center"/>
          </w:tcPr>
          <w:p w14:paraId="2B92FEA7"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Fréquence</w:t>
            </w:r>
          </w:p>
        </w:tc>
        <w:tc>
          <w:tcPr>
            <w:tcW w:w="2299" w:type="dxa"/>
            <w:shd w:val="clear" w:color="auto" w:fill="FBE5D5"/>
            <w:vAlign w:val="center"/>
          </w:tcPr>
          <w:p w14:paraId="41402456"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Pourcentage</w:t>
            </w:r>
          </w:p>
        </w:tc>
      </w:tr>
      <w:tr w:rsidR="00486199" w:rsidRPr="00E8312F" w14:paraId="5CCD7F11" w14:textId="77777777">
        <w:trPr>
          <w:trHeight w:val="567"/>
          <w:jc w:val="center"/>
        </w:trPr>
        <w:tc>
          <w:tcPr>
            <w:tcW w:w="2537" w:type="dxa"/>
            <w:shd w:val="clear" w:color="auto" w:fill="FBE5D5"/>
            <w:vAlign w:val="center"/>
          </w:tcPr>
          <w:p w14:paraId="34A4C41E"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L’écrit</w:t>
            </w:r>
          </w:p>
        </w:tc>
        <w:tc>
          <w:tcPr>
            <w:tcW w:w="2410" w:type="dxa"/>
            <w:shd w:val="clear" w:color="auto" w:fill="FFFFFF"/>
            <w:vAlign w:val="center"/>
          </w:tcPr>
          <w:p w14:paraId="30047643"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14</w:t>
            </w:r>
          </w:p>
        </w:tc>
        <w:tc>
          <w:tcPr>
            <w:tcW w:w="2299" w:type="dxa"/>
            <w:shd w:val="clear" w:color="auto" w:fill="FFFFFF"/>
            <w:vAlign w:val="center"/>
          </w:tcPr>
          <w:p w14:paraId="3639A721"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70</w:t>
            </w:r>
            <w:r w:rsidRPr="00E8312F">
              <w:rPr>
                <w:rFonts w:asciiTheme="majorBidi" w:eastAsia="Verdana" w:hAnsiTheme="majorBidi" w:cstheme="majorBidi"/>
                <w:color w:val="000000" w:themeColor="text1"/>
                <w:sz w:val="24"/>
                <w:szCs w:val="24"/>
              </w:rPr>
              <w:t>%</w:t>
            </w:r>
          </w:p>
        </w:tc>
      </w:tr>
      <w:tr w:rsidR="00486199" w:rsidRPr="00E8312F" w14:paraId="0C7E285E" w14:textId="77777777">
        <w:trPr>
          <w:trHeight w:val="567"/>
          <w:jc w:val="center"/>
        </w:trPr>
        <w:tc>
          <w:tcPr>
            <w:tcW w:w="2537" w:type="dxa"/>
            <w:shd w:val="clear" w:color="auto" w:fill="FBE5D5"/>
            <w:vAlign w:val="center"/>
          </w:tcPr>
          <w:p w14:paraId="5290A676"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L’oral</w:t>
            </w:r>
          </w:p>
        </w:tc>
        <w:tc>
          <w:tcPr>
            <w:tcW w:w="2410" w:type="dxa"/>
            <w:shd w:val="clear" w:color="auto" w:fill="FFFFFF"/>
            <w:vAlign w:val="center"/>
          </w:tcPr>
          <w:p w14:paraId="124EDD4E"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6</w:t>
            </w:r>
          </w:p>
        </w:tc>
        <w:tc>
          <w:tcPr>
            <w:tcW w:w="2299" w:type="dxa"/>
            <w:shd w:val="clear" w:color="auto" w:fill="FFFFFF"/>
            <w:vAlign w:val="center"/>
          </w:tcPr>
          <w:p w14:paraId="768CA40B"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30</w:t>
            </w:r>
            <w:r w:rsidRPr="00E8312F">
              <w:rPr>
                <w:rFonts w:asciiTheme="majorBidi" w:eastAsia="Verdana" w:hAnsiTheme="majorBidi" w:cstheme="majorBidi"/>
                <w:color w:val="000000" w:themeColor="text1"/>
                <w:sz w:val="24"/>
                <w:szCs w:val="24"/>
              </w:rPr>
              <w:t>%</w:t>
            </w:r>
          </w:p>
        </w:tc>
      </w:tr>
      <w:tr w:rsidR="00486199" w:rsidRPr="00E8312F" w14:paraId="1E706DB8" w14:textId="77777777">
        <w:trPr>
          <w:trHeight w:val="567"/>
          <w:jc w:val="center"/>
        </w:trPr>
        <w:tc>
          <w:tcPr>
            <w:tcW w:w="2537" w:type="dxa"/>
            <w:shd w:val="clear" w:color="auto" w:fill="FBE5D5"/>
            <w:vAlign w:val="center"/>
          </w:tcPr>
          <w:p w14:paraId="5EDF670D"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Total</w:t>
            </w:r>
          </w:p>
        </w:tc>
        <w:tc>
          <w:tcPr>
            <w:tcW w:w="2410" w:type="dxa"/>
            <w:shd w:val="clear" w:color="auto" w:fill="FFFFFF"/>
            <w:vAlign w:val="center"/>
          </w:tcPr>
          <w:p w14:paraId="3B8153CF" w14:textId="77777777" w:rsidR="00AA30D3" w:rsidRPr="00E8312F" w:rsidRDefault="003B0A79" w:rsidP="00A151E5">
            <w:pPr>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20</w:t>
            </w:r>
          </w:p>
        </w:tc>
        <w:tc>
          <w:tcPr>
            <w:tcW w:w="2299" w:type="dxa"/>
            <w:shd w:val="clear" w:color="auto" w:fill="FFFFFF"/>
            <w:vAlign w:val="center"/>
          </w:tcPr>
          <w:p w14:paraId="6B79103A"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rPr>
            </w:pPr>
            <w:r w:rsidRPr="00E8312F">
              <w:rPr>
                <w:rFonts w:asciiTheme="majorBidi" w:eastAsia="Verdana" w:hAnsiTheme="majorBidi" w:cstheme="majorBidi"/>
                <w:color w:val="000000" w:themeColor="text1"/>
              </w:rPr>
              <w:t>100</w:t>
            </w:r>
            <w:r w:rsidRPr="00E8312F">
              <w:rPr>
                <w:rFonts w:asciiTheme="majorBidi" w:eastAsia="Verdana" w:hAnsiTheme="majorBidi" w:cstheme="majorBidi"/>
                <w:color w:val="000000" w:themeColor="text1"/>
                <w:sz w:val="24"/>
                <w:szCs w:val="24"/>
              </w:rPr>
              <w:t>%</w:t>
            </w:r>
          </w:p>
        </w:tc>
      </w:tr>
    </w:tbl>
    <w:p w14:paraId="2538E99C" w14:textId="6E36A62B" w:rsidR="00CD6246" w:rsidRPr="00E8312F" w:rsidRDefault="00CD6246" w:rsidP="00AB0C08">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27" w:name="_Toc104982259"/>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7</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au niveau des étudiants interrogés</w:t>
      </w:r>
      <w:bookmarkEnd w:id="127"/>
    </w:p>
    <w:p w14:paraId="3896ECF6"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i/>
          <w:noProof/>
          <w:color w:val="000000" w:themeColor="text1"/>
          <w:sz w:val="24"/>
          <w:szCs w:val="24"/>
        </w:rPr>
        <w:lastRenderedPageBreak/>
        <w:drawing>
          <wp:inline distT="0" distB="0" distL="0" distR="0" wp14:anchorId="5C42C28C" wp14:editId="62BDD85D">
            <wp:extent cx="4435200" cy="2779200"/>
            <wp:effectExtent l="57150" t="57150" r="99060" b="9779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5"/>
                    <a:srcRect/>
                    <a:stretch>
                      <a:fillRect/>
                    </a:stretch>
                  </pic:blipFill>
                  <pic:spPr>
                    <a:xfrm>
                      <a:off x="0" y="0"/>
                      <a:ext cx="4435200" cy="2779200"/>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7CF80D4" w14:textId="36D56B48"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28" w:name="_Toc104982112"/>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5</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au niveau des étudiants interrogés.</w:t>
      </w:r>
      <w:bookmarkEnd w:id="128"/>
    </w:p>
    <w:p w14:paraId="593D9587" w14:textId="77777777" w:rsidR="00AA30D3" w:rsidRPr="00E8312F" w:rsidRDefault="003B0A79" w:rsidP="00CA6784">
      <w:pPr>
        <w:pBdr>
          <w:top w:val="nil"/>
          <w:left w:val="nil"/>
          <w:bottom w:val="nil"/>
          <w:right w:val="nil"/>
          <w:between w:val="nil"/>
        </w:pBdr>
        <w:spacing w:after="0"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2A9E3210" w14:textId="2C5FD5CC" w:rsidR="00AA30D3" w:rsidRPr="00E8312F" w:rsidRDefault="003B0A79" w:rsidP="00CA6784">
      <w:pPr>
        <w:spacing w:after="0"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14 étudiants sur 20 ont dit l’écrit avec un pourcentage de 70%, et ceux qui ont dit l’oral sont 6 étudiants sur 20 </w:t>
      </w:r>
      <w:r w:rsidR="006F289E" w:rsidRPr="00E8312F">
        <w:rPr>
          <w:rFonts w:asciiTheme="majorBidi" w:eastAsia="Verdana" w:hAnsiTheme="majorBidi" w:cstheme="majorBidi"/>
          <w:color w:val="000000" w:themeColor="text1"/>
          <w:sz w:val="24"/>
          <w:szCs w:val="24"/>
        </w:rPr>
        <w:t>soit un pourcentage de</w:t>
      </w:r>
      <w:r w:rsidRPr="00E8312F">
        <w:rPr>
          <w:rFonts w:asciiTheme="majorBidi" w:eastAsia="Verdana" w:hAnsiTheme="majorBidi" w:cstheme="majorBidi"/>
          <w:color w:val="000000" w:themeColor="text1"/>
          <w:sz w:val="24"/>
          <w:szCs w:val="24"/>
        </w:rPr>
        <w:t xml:space="preserve"> 30%.</w:t>
      </w:r>
    </w:p>
    <w:p w14:paraId="48A453EA" w14:textId="6BD092CD" w:rsidR="006F289E" w:rsidRPr="00E8312F" w:rsidRDefault="003B0A79" w:rsidP="00CA6784">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Alors nous remarquons que le choix le plus élevé est l’écrit n’est pas l'oral car la plupart des étudiants n’entendre jamais le français or la classe il</w:t>
      </w:r>
      <w:r w:rsidR="009E282D">
        <w:rPr>
          <w:rFonts w:asciiTheme="majorBidi" w:eastAsia="Verdana" w:hAnsiTheme="majorBidi" w:cstheme="majorBidi"/>
          <w:color w:val="000000" w:themeColor="text1"/>
          <w:sz w:val="24"/>
          <w:szCs w:val="24"/>
        </w:rPr>
        <w:t>s</w:t>
      </w:r>
      <w:r w:rsidRPr="00E8312F">
        <w:rPr>
          <w:rFonts w:asciiTheme="majorBidi" w:eastAsia="Verdana" w:hAnsiTheme="majorBidi" w:cstheme="majorBidi"/>
          <w:color w:val="000000" w:themeColor="text1"/>
          <w:sz w:val="24"/>
          <w:szCs w:val="24"/>
        </w:rPr>
        <w:t xml:space="preserve"> n’</w:t>
      </w:r>
      <w:r w:rsidR="009E282D">
        <w:rPr>
          <w:rFonts w:asciiTheme="majorBidi" w:eastAsia="Verdana" w:hAnsiTheme="majorBidi" w:cstheme="majorBidi"/>
          <w:color w:val="000000" w:themeColor="text1"/>
          <w:sz w:val="24"/>
          <w:szCs w:val="24"/>
        </w:rPr>
        <w:t>on</w:t>
      </w:r>
      <w:r w:rsidRPr="00E8312F">
        <w:rPr>
          <w:rFonts w:asciiTheme="majorBidi" w:eastAsia="Verdana" w:hAnsiTheme="majorBidi" w:cstheme="majorBidi"/>
          <w:color w:val="000000" w:themeColor="text1"/>
          <w:sz w:val="24"/>
          <w:szCs w:val="24"/>
        </w:rPr>
        <w:t>t pas habitué</w:t>
      </w:r>
      <w:r w:rsidR="009E282D">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 xml:space="preserve">à la pratique de la langue. Par rapport à l’autre catégorie ils ont peut-être </w:t>
      </w:r>
      <w:r w:rsidR="006F289E" w:rsidRPr="00E8312F">
        <w:rPr>
          <w:rFonts w:asciiTheme="majorBidi" w:eastAsia="Verdana" w:hAnsiTheme="majorBidi" w:cstheme="majorBidi"/>
          <w:color w:val="000000" w:themeColor="text1"/>
          <w:sz w:val="24"/>
          <w:szCs w:val="24"/>
        </w:rPr>
        <w:t>des acquis préalables</w:t>
      </w:r>
      <w:r w:rsidRPr="00E8312F">
        <w:rPr>
          <w:rFonts w:asciiTheme="majorBidi" w:eastAsia="Verdana" w:hAnsiTheme="majorBidi" w:cstheme="majorBidi"/>
          <w:color w:val="000000" w:themeColor="text1"/>
          <w:sz w:val="24"/>
          <w:szCs w:val="24"/>
        </w:rPr>
        <w:t xml:space="preserve"> de langue c'est pour cela qu'ils maîtrisent l’oral. </w:t>
      </w:r>
    </w:p>
    <w:p w14:paraId="3F6B9CE5" w14:textId="77777777" w:rsidR="00AA30D3" w:rsidRPr="00E8312F" w:rsidRDefault="003B0A79" w:rsidP="00CA6784">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05 : </w:t>
      </w:r>
      <w:r w:rsidRPr="00E8312F">
        <w:rPr>
          <w:rFonts w:asciiTheme="majorBidi" w:eastAsia="Verdana" w:hAnsiTheme="majorBidi" w:cstheme="majorBidi"/>
          <w:color w:val="000000" w:themeColor="text1"/>
          <w:sz w:val="24"/>
          <w:szCs w:val="24"/>
        </w:rPr>
        <w:t xml:space="preserve"> Vous comprenez tout ce que l’enseignant dit en classe ?</w:t>
      </w:r>
    </w:p>
    <w:p w14:paraId="1E6EDEAD" w14:textId="77777777" w:rsidR="00AA30D3" w:rsidRPr="00E8312F" w:rsidRDefault="003B0A79" w:rsidP="004E36BC">
      <w:pPr>
        <w:numPr>
          <w:ilvl w:val="0"/>
          <w:numId w:val="4"/>
        </w:numPr>
        <w:spacing w:after="0" w:line="360" w:lineRule="auto"/>
        <w:ind w:left="720"/>
        <w:jc w:val="both"/>
        <w:rPr>
          <w:rFonts w:asciiTheme="majorBidi" w:eastAsia="Verdana" w:hAnsiTheme="majorBidi" w:cstheme="majorBidi"/>
          <w:color w:val="000000" w:themeColor="text1"/>
          <w:sz w:val="28"/>
          <w:szCs w:val="28"/>
        </w:rPr>
      </w:pPr>
      <w:r w:rsidRPr="00E8312F">
        <w:rPr>
          <w:rFonts w:asciiTheme="majorBidi" w:eastAsia="Verdana" w:hAnsiTheme="majorBidi" w:cstheme="majorBidi"/>
          <w:color w:val="000000" w:themeColor="text1"/>
          <w:sz w:val="24"/>
          <w:szCs w:val="24"/>
        </w:rPr>
        <w:t>On cherche par la question le degré de compréhension chez les étudiants en biologie.</w:t>
      </w:r>
    </w:p>
    <w:tbl>
      <w:tblPr>
        <w:tblStyle w:val="8"/>
        <w:tblW w:w="8434" w:type="dxa"/>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73"/>
        <w:gridCol w:w="2552"/>
        <w:gridCol w:w="2409"/>
      </w:tblGrid>
      <w:tr w:rsidR="00486199" w:rsidRPr="00E8312F" w14:paraId="5A6BE3DE" w14:textId="77777777">
        <w:trPr>
          <w:trHeight w:val="495"/>
        </w:trPr>
        <w:tc>
          <w:tcPr>
            <w:tcW w:w="3474" w:type="dxa"/>
            <w:shd w:val="clear" w:color="auto" w:fill="FBE5D5"/>
            <w:vAlign w:val="center"/>
          </w:tcPr>
          <w:p w14:paraId="1E61526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2552" w:type="dxa"/>
            <w:shd w:val="clear" w:color="auto" w:fill="FBE5D5"/>
            <w:vAlign w:val="center"/>
          </w:tcPr>
          <w:p w14:paraId="16A27B0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409" w:type="dxa"/>
            <w:shd w:val="clear" w:color="auto" w:fill="FBE5D5"/>
            <w:vAlign w:val="center"/>
          </w:tcPr>
          <w:p w14:paraId="7255A370"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0946A00A" w14:textId="77777777" w:rsidTr="00CA6784">
        <w:trPr>
          <w:trHeight w:val="510"/>
        </w:trPr>
        <w:tc>
          <w:tcPr>
            <w:tcW w:w="3474" w:type="dxa"/>
            <w:shd w:val="clear" w:color="auto" w:fill="FBE5D5"/>
            <w:vAlign w:val="center"/>
          </w:tcPr>
          <w:p w14:paraId="78118FF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Oui</w:t>
            </w:r>
          </w:p>
        </w:tc>
        <w:tc>
          <w:tcPr>
            <w:tcW w:w="2552" w:type="dxa"/>
            <w:shd w:val="clear" w:color="auto" w:fill="FFFFFF"/>
            <w:vAlign w:val="center"/>
          </w:tcPr>
          <w:p w14:paraId="54CBF7A7"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3</w:t>
            </w:r>
          </w:p>
        </w:tc>
        <w:tc>
          <w:tcPr>
            <w:tcW w:w="2409" w:type="dxa"/>
            <w:shd w:val="clear" w:color="auto" w:fill="FFFFFF"/>
            <w:vAlign w:val="center"/>
          </w:tcPr>
          <w:p w14:paraId="2FE8991C"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r>
      <w:tr w:rsidR="00486199" w:rsidRPr="00E8312F" w14:paraId="317B075A" w14:textId="77777777" w:rsidTr="00CA6784">
        <w:trPr>
          <w:trHeight w:val="510"/>
        </w:trPr>
        <w:tc>
          <w:tcPr>
            <w:tcW w:w="3474" w:type="dxa"/>
            <w:shd w:val="clear" w:color="auto" w:fill="FBE5D5"/>
            <w:vAlign w:val="center"/>
          </w:tcPr>
          <w:p w14:paraId="7576637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Non</w:t>
            </w:r>
          </w:p>
        </w:tc>
        <w:tc>
          <w:tcPr>
            <w:tcW w:w="2552" w:type="dxa"/>
            <w:shd w:val="clear" w:color="auto" w:fill="FFFFFF"/>
            <w:vAlign w:val="center"/>
          </w:tcPr>
          <w:p w14:paraId="59D1CEA6"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w:t>
            </w:r>
          </w:p>
        </w:tc>
        <w:tc>
          <w:tcPr>
            <w:tcW w:w="2409" w:type="dxa"/>
            <w:shd w:val="clear" w:color="auto" w:fill="FFFFFF"/>
            <w:vAlign w:val="center"/>
          </w:tcPr>
          <w:p w14:paraId="60F1A605"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r>
      <w:tr w:rsidR="00486199" w:rsidRPr="00E8312F" w14:paraId="75A3E3F0" w14:textId="77777777" w:rsidTr="00CA6784">
        <w:trPr>
          <w:trHeight w:val="510"/>
        </w:trPr>
        <w:tc>
          <w:tcPr>
            <w:tcW w:w="3474" w:type="dxa"/>
            <w:shd w:val="clear" w:color="auto" w:fill="FBE5D5"/>
            <w:vAlign w:val="center"/>
          </w:tcPr>
          <w:p w14:paraId="57D5D2FF"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Pas toujours</w:t>
            </w:r>
          </w:p>
        </w:tc>
        <w:tc>
          <w:tcPr>
            <w:tcW w:w="2552" w:type="dxa"/>
            <w:shd w:val="clear" w:color="auto" w:fill="FFFFFF"/>
            <w:vAlign w:val="center"/>
          </w:tcPr>
          <w:p w14:paraId="410C6F88" w14:textId="77777777" w:rsidR="00AA30D3" w:rsidRPr="00E8312F" w:rsidRDefault="003B0A79" w:rsidP="00A151E5">
            <w:pPr>
              <w:spacing w:after="0" w:line="360" w:lineRule="auto"/>
              <w:ind w:left="-2480"/>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13</w:t>
            </w:r>
          </w:p>
        </w:tc>
        <w:tc>
          <w:tcPr>
            <w:tcW w:w="2409" w:type="dxa"/>
            <w:shd w:val="clear" w:color="auto" w:fill="FFFFFF"/>
            <w:vAlign w:val="center"/>
          </w:tcPr>
          <w:p w14:paraId="151F87A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65%</w:t>
            </w:r>
          </w:p>
        </w:tc>
      </w:tr>
      <w:tr w:rsidR="00486199" w:rsidRPr="00E8312F" w14:paraId="50FA5374" w14:textId="77777777" w:rsidTr="00CA6784">
        <w:trPr>
          <w:trHeight w:val="510"/>
        </w:trPr>
        <w:tc>
          <w:tcPr>
            <w:tcW w:w="3474" w:type="dxa"/>
            <w:shd w:val="clear" w:color="auto" w:fill="FBE5D5"/>
            <w:vAlign w:val="center"/>
          </w:tcPr>
          <w:p w14:paraId="2B6C58F6"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2552" w:type="dxa"/>
            <w:shd w:val="clear" w:color="auto" w:fill="FFFFFF"/>
            <w:vAlign w:val="center"/>
          </w:tcPr>
          <w:p w14:paraId="769DA90F"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409" w:type="dxa"/>
            <w:shd w:val="clear" w:color="auto" w:fill="FFFFFF"/>
            <w:vAlign w:val="center"/>
          </w:tcPr>
          <w:p w14:paraId="196BA088"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719372D1" w14:textId="35167089" w:rsidR="00CD6246" w:rsidRPr="00E8312F" w:rsidRDefault="00CD6246" w:rsidP="00AB0C08">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29" w:name="_Toc104982260"/>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8</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au niveau de compréhension des étudiants interrogés.</w:t>
      </w:r>
      <w:bookmarkEnd w:id="129"/>
    </w:p>
    <w:p w14:paraId="289FED11"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i/>
          <w:noProof/>
          <w:color w:val="000000" w:themeColor="text1"/>
          <w:sz w:val="24"/>
          <w:szCs w:val="24"/>
        </w:rPr>
        <w:lastRenderedPageBreak/>
        <w:drawing>
          <wp:inline distT="0" distB="0" distL="0" distR="0" wp14:anchorId="72ED01F0" wp14:editId="152F6B17">
            <wp:extent cx="4435200" cy="2779200"/>
            <wp:effectExtent l="57150" t="57150" r="99060" b="9779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6"/>
                    <a:srcRect/>
                    <a:stretch>
                      <a:fillRect/>
                    </a:stretch>
                  </pic:blipFill>
                  <pic:spPr>
                    <a:xfrm>
                      <a:off x="0" y="0"/>
                      <a:ext cx="4435200" cy="277920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229AFB6" w14:textId="4C5B830C"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30" w:name="_Toc104982113"/>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6</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au niveau de compréhension des étudiants interrogés.</w:t>
      </w:r>
      <w:bookmarkEnd w:id="130"/>
    </w:p>
    <w:p w14:paraId="3577A7C2"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4A6B840F" w14:textId="4B57B8DE" w:rsidR="00AA30D3" w:rsidRPr="00E8312F" w:rsidRDefault="003B0A79" w:rsidP="00CA6784">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8"/>
          <w:szCs w:val="28"/>
        </w:rPr>
        <w:tab/>
      </w:r>
      <w:r w:rsidRPr="00E8312F">
        <w:rPr>
          <w:rFonts w:asciiTheme="majorBidi" w:eastAsia="Verdana" w:hAnsiTheme="majorBidi" w:cstheme="majorBidi"/>
          <w:color w:val="000000" w:themeColor="text1"/>
          <w:sz w:val="24"/>
          <w:szCs w:val="24"/>
        </w:rPr>
        <w:t>Nous remarquons que 13 étudiants correspond</w:t>
      </w:r>
      <w:r w:rsidR="006F289E"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 xml:space="preserve">nt à 65 % ont répandu par « pas toujours », et que </w:t>
      </w:r>
      <w:r w:rsidR="006F289E" w:rsidRPr="00E8312F">
        <w:rPr>
          <w:rFonts w:asciiTheme="majorBidi" w:eastAsia="Verdana" w:hAnsiTheme="majorBidi" w:cstheme="majorBidi"/>
          <w:color w:val="000000" w:themeColor="text1"/>
          <w:sz w:val="24"/>
          <w:szCs w:val="24"/>
        </w:rPr>
        <w:t>seulement</w:t>
      </w:r>
      <w:r w:rsidRPr="00E8312F">
        <w:rPr>
          <w:rFonts w:asciiTheme="majorBidi" w:eastAsia="Verdana" w:hAnsiTheme="majorBidi" w:cstheme="majorBidi"/>
          <w:color w:val="000000" w:themeColor="text1"/>
          <w:sz w:val="24"/>
          <w:szCs w:val="24"/>
        </w:rPr>
        <w:t xml:space="preserve"> 4 sur 20% qu</w:t>
      </w:r>
      <w:r w:rsidR="006F289E" w:rsidRPr="00E8312F">
        <w:rPr>
          <w:rFonts w:asciiTheme="majorBidi" w:eastAsia="Verdana" w:hAnsiTheme="majorBidi" w:cstheme="majorBidi"/>
          <w:color w:val="000000" w:themeColor="text1"/>
          <w:sz w:val="24"/>
          <w:szCs w:val="24"/>
        </w:rPr>
        <w:t>i</w:t>
      </w:r>
      <w:r w:rsidRPr="00E8312F">
        <w:rPr>
          <w:rFonts w:asciiTheme="majorBidi" w:eastAsia="Verdana" w:hAnsiTheme="majorBidi" w:cstheme="majorBidi"/>
          <w:color w:val="000000" w:themeColor="text1"/>
          <w:sz w:val="24"/>
          <w:szCs w:val="24"/>
        </w:rPr>
        <w:t xml:space="preserve"> ont dit « Non » et les derniers 3 étudiants </w:t>
      </w:r>
      <w:r w:rsidR="006F289E" w:rsidRPr="00E8312F">
        <w:rPr>
          <w:rFonts w:asciiTheme="majorBidi" w:eastAsia="Verdana" w:hAnsiTheme="majorBidi" w:cstheme="majorBidi"/>
          <w:color w:val="000000" w:themeColor="text1"/>
          <w:sz w:val="24"/>
          <w:szCs w:val="24"/>
        </w:rPr>
        <w:t>ont répondu par</w:t>
      </w:r>
      <w:r w:rsidRPr="00E8312F">
        <w:rPr>
          <w:rFonts w:asciiTheme="majorBidi" w:eastAsia="Verdana" w:hAnsiTheme="majorBidi" w:cstheme="majorBidi"/>
          <w:color w:val="000000" w:themeColor="text1"/>
          <w:sz w:val="24"/>
          <w:szCs w:val="24"/>
        </w:rPr>
        <w:t xml:space="preserve"> « Oui » </w:t>
      </w:r>
      <w:r w:rsidR="00CA2DFC" w:rsidRPr="00E8312F">
        <w:rPr>
          <w:rFonts w:asciiTheme="majorBidi" w:eastAsia="Verdana" w:hAnsiTheme="majorBidi" w:cstheme="majorBidi"/>
          <w:color w:val="000000" w:themeColor="text1"/>
          <w:sz w:val="24"/>
          <w:szCs w:val="24"/>
        </w:rPr>
        <w:t xml:space="preserve">soit </w:t>
      </w:r>
      <w:r w:rsidRPr="00E8312F">
        <w:rPr>
          <w:rFonts w:asciiTheme="majorBidi" w:eastAsia="Verdana" w:hAnsiTheme="majorBidi" w:cstheme="majorBidi"/>
          <w:color w:val="000000" w:themeColor="text1"/>
          <w:sz w:val="24"/>
          <w:szCs w:val="24"/>
        </w:rPr>
        <w:t>15%.</w:t>
      </w:r>
    </w:p>
    <w:p w14:paraId="19B61156" w14:textId="575CE5C6" w:rsidR="00AA30D3" w:rsidRPr="00E8312F" w:rsidRDefault="003B0A79" w:rsidP="00CA6784">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Donc nous constatons que la majorité des étudiants ont une compréhension modeste par rapport à la minorité qui ont peut-être un niveau avancé que les autres.</w:t>
      </w:r>
    </w:p>
    <w:p w14:paraId="0CA4F413" w14:textId="77777777" w:rsidR="00AA30D3" w:rsidRPr="00E8312F" w:rsidRDefault="003B0A79" w:rsidP="00CA6784">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06 : </w:t>
      </w:r>
      <w:r w:rsidRPr="00E8312F">
        <w:rPr>
          <w:rFonts w:asciiTheme="majorBidi" w:eastAsia="Verdana" w:hAnsiTheme="majorBidi" w:cstheme="majorBidi"/>
          <w:color w:val="000000" w:themeColor="text1"/>
          <w:sz w:val="24"/>
          <w:szCs w:val="24"/>
        </w:rPr>
        <w:t xml:space="preserve">utilisez-vous l’arabe pour simplifier les formes et expressions ? </w:t>
      </w:r>
    </w:p>
    <w:p w14:paraId="2F343912" w14:textId="77777777" w:rsidR="00AA30D3" w:rsidRPr="00E8312F" w:rsidRDefault="003B0A79" w:rsidP="004E36BC">
      <w:pPr>
        <w:numPr>
          <w:ilvl w:val="0"/>
          <w:numId w:val="9"/>
        </w:numPr>
        <w:pBdr>
          <w:top w:val="nil"/>
          <w:left w:val="nil"/>
          <w:bottom w:val="nil"/>
          <w:right w:val="nil"/>
          <w:between w:val="nil"/>
        </w:pBdr>
        <w:spacing w:after="0" w:line="360" w:lineRule="auto"/>
        <w:ind w:left="0"/>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color w:val="000000" w:themeColor="text1"/>
          <w:sz w:val="24"/>
          <w:szCs w:val="24"/>
        </w:rPr>
        <w:t>On vise par cette question la rencontre entre les deux langues l’arabe et le français.</w:t>
      </w:r>
    </w:p>
    <w:tbl>
      <w:tblPr>
        <w:tblStyle w:val="7"/>
        <w:tblW w:w="793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04"/>
        <w:gridCol w:w="2356"/>
        <w:gridCol w:w="2478"/>
      </w:tblGrid>
      <w:tr w:rsidR="00486199" w:rsidRPr="00E8312F" w14:paraId="7EE87727" w14:textId="77777777">
        <w:trPr>
          <w:trHeight w:val="567"/>
          <w:jc w:val="center"/>
        </w:trPr>
        <w:tc>
          <w:tcPr>
            <w:tcW w:w="3104" w:type="dxa"/>
            <w:shd w:val="clear" w:color="auto" w:fill="F7CBAC"/>
            <w:vAlign w:val="center"/>
          </w:tcPr>
          <w:p w14:paraId="017E3BEA"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2356" w:type="dxa"/>
            <w:shd w:val="clear" w:color="auto" w:fill="F7CBAC"/>
            <w:vAlign w:val="center"/>
          </w:tcPr>
          <w:p w14:paraId="62CD2159" w14:textId="77777777" w:rsidR="00AA30D3" w:rsidRPr="00E8312F" w:rsidRDefault="003B0A79" w:rsidP="00A151E5">
            <w:pPr>
              <w:spacing w:after="0" w:line="360" w:lineRule="auto"/>
              <w:ind w:left="-2197"/>
              <w:jc w:val="right"/>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478" w:type="dxa"/>
            <w:shd w:val="clear" w:color="auto" w:fill="F7CBAC"/>
            <w:vAlign w:val="center"/>
          </w:tcPr>
          <w:p w14:paraId="72854D0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25E74B53" w14:textId="77777777" w:rsidTr="00CA6784">
        <w:trPr>
          <w:trHeight w:val="397"/>
          <w:jc w:val="center"/>
        </w:trPr>
        <w:tc>
          <w:tcPr>
            <w:tcW w:w="3104" w:type="dxa"/>
            <w:shd w:val="clear" w:color="auto" w:fill="F7CBAC"/>
            <w:vAlign w:val="center"/>
          </w:tcPr>
          <w:p w14:paraId="3730182B"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Oui</w:t>
            </w:r>
          </w:p>
        </w:tc>
        <w:tc>
          <w:tcPr>
            <w:tcW w:w="2356" w:type="dxa"/>
            <w:shd w:val="clear" w:color="auto" w:fill="FFFFFF"/>
            <w:vAlign w:val="center"/>
          </w:tcPr>
          <w:p w14:paraId="4B1BECF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c>
          <w:tcPr>
            <w:tcW w:w="2478" w:type="dxa"/>
            <w:shd w:val="clear" w:color="auto" w:fill="FFFFFF"/>
            <w:vAlign w:val="center"/>
          </w:tcPr>
          <w:p w14:paraId="095F3E57"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75%</w:t>
            </w:r>
          </w:p>
        </w:tc>
      </w:tr>
      <w:tr w:rsidR="00486199" w:rsidRPr="00E8312F" w14:paraId="5C5C106E" w14:textId="77777777" w:rsidTr="00CA6784">
        <w:trPr>
          <w:trHeight w:val="397"/>
          <w:jc w:val="center"/>
        </w:trPr>
        <w:tc>
          <w:tcPr>
            <w:tcW w:w="3104" w:type="dxa"/>
            <w:shd w:val="clear" w:color="auto" w:fill="F7CBAC"/>
            <w:vAlign w:val="center"/>
          </w:tcPr>
          <w:p w14:paraId="35418013"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Non</w:t>
            </w:r>
          </w:p>
        </w:tc>
        <w:tc>
          <w:tcPr>
            <w:tcW w:w="2356" w:type="dxa"/>
            <w:shd w:val="clear" w:color="auto" w:fill="FFFFFF"/>
            <w:vAlign w:val="center"/>
          </w:tcPr>
          <w:p w14:paraId="2CDB3956"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3</w:t>
            </w:r>
          </w:p>
        </w:tc>
        <w:tc>
          <w:tcPr>
            <w:tcW w:w="2478" w:type="dxa"/>
            <w:shd w:val="clear" w:color="auto" w:fill="FFFFFF"/>
            <w:vAlign w:val="center"/>
          </w:tcPr>
          <w:p w14:paraId="7133695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r>
      <w:tr w:rsidR="00486199" w:rsidRPr="00E8312F" w14:paraId="3D99BA99" w14:textId="77777777" w:rsidTr="00CA6784">
        <w:trPr>
          <w:trHeight w:val="397"/>
          <w:jc w:val="center"/>
        </w:trPr>
        <w:tc>
          <w:tcPr>
            <w:tcW w:w="3104" w:type="dxa"/>
            <w:shd w:val="clear" w:color="auto" w:fill="F7CBAC"/>
            <w:vAlign w:val="center"/>
          </w:tcPr>
          <w:p w14:paraId="52EF3B3B"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Pas toujours</w:t>
            </w:r>
          </w:p>
        </w:tc>
        <w:tc>
          <w:tcPr>
            <w:tcW w:w="2356" w:type="dxa"/>
            <w:shd w:val="clear" w:color="auto" w:fill="FFFFFF"/>
            <w:vAlign w:val="center"/>
          </w:tcPr>
          <w:p w14:paraId="3EC0162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w:t>
            </w:r>
          </w:p>
        </w:tc>
        <w:tc>
          <w:tcPr>
            <w:tcW w:w="2478" w:type="dxa"/>
            <w:shd w:val="clear" w:color="auto" w:fill="FFFFFF"/>
            <w:vAlign w:val="center"/>
          </w:tcPr>
          <w:p w14:paraId="6A1EE08F"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w:t>
            </w:r>
          </w:p>
        </w:tc>
      </w:tr>
      <w:tr w:rsidR="00486199" w:rsidRPr="00E8312F" w14:paraId="0B3BBA3C" w14:textId="77777777" w:rsidTr="00CA6784">
        <w:trPr>
          <w:trHeight w:val="397"/>
          <w:jc w:val="center"/>
        </w:trPr>
        <w:tc>
          <w:tcPr>
            <w:tcW w:w="3104" w:type="dxa"/>
            <w:shd w:val="clear" w:color="auto" w:fill="F7CBAC"/>
            <w:vAlign w:val="center"/>
          </w:tcPr>
          <w:p w14:paraId="4D984198"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2356" w:type="dxa"/>
            <w:shd w:val="clear" w:color="auto" w:fill="FFFFFF"/>
            <w:vAlign w:val="center"/>
          </w:tcPr>
          <w:p w14:paraId="65193F0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478" w:type="dxa"/>
            <w:shd w:val="clear" w:color="auto" w:fill="FFFFFF"/>
            <w:vAlign w:val="center"/>
          </w:tcPr>
          <w:p w14:paraId="1493F571"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7AF17CC9" w14:textId="30E1529C" w:rsidR="00CD6246" w:rsidRPr="00E8312F" w:rsidRDefault="00CD6246" w:rsidP="00AB0C08">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31" w:name="_Toc104982261"/>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9</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à l’utilisation de l’arabe par les étudiants interrogés.</w:t>
      </w:r>
      <w:bookmarkEnd w:id="131"/>
    </w:p>
    <w:p w14:paraId="178478B9"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lastRenderedPageBreak/>
        <w:drawing>
          <wp:inline distT="0" distB="0" distL="0" distR="0" wp14:anchorId="356811D1" wp14:editId="49E5014B">
            <wp:extent cx="4435200" cy="2779200"/>
            <wp:effectExtent l="19050" t="19050" r="22860" b="2159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5972F1BD" w14:textId="466D48A2"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32" w:name="_Toc104982114"/>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7</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l’utilisation de l’arabe par les étudiants interrogés.</w:t>
      </w:r>
      <w:bookmarkEnd w:id="132"/>
    </w:p>
    <w:p w14:paraId="7F8F09B7" w14:textId="77777777" w:rsidR="00AA30D3" w:rsidRPr="00E8312F" w:rsidRDefault="003B0A79" w:rsidP="0019185C">
      <w:pPr>
        <w:pBdr>
          <w:top w:val="nil"/>
          <w:left w:val="nil"/>
          <w:bottom w:val="nil"/>
          <w:right w:val="nil"/>
          <w:between w:val="nil"/>
        </w:pBdr>
        <w:spacing w:after="0"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4F6DB00C" w14:textId="38E13234" w:rsidR="00CA2DFC" w:rsidRPr="00E8312F" w:rsidRDefault="003B0A79" w:rsidP="0019185C">
      <w:pPr>
        <w:pBdr>
          <w:top w:val="nil"/>
          <w:left w:val="nil"/>
          <w:bottom w:val="nil"/>
          <w:right w:val="nil"/>
          <w:between w:val="nil"/>
        </w:pBdr>
        <w:spacing w:after="0" w:line="360" w:lineRule="auto"/>
        <w:ind w:right="-3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Nous avons </w:t>
      </w:r>
      <w:r w:rsidR="00CA2DFC" w:rsidRPr="00E8312F">
        <w:rPr>
          <w:rFonts w:asciiTheme="majorBidi" w:eastAsia="Verdana" w:hAnsiTheme="majorBidi" w:cstheme="majorBidi"/>
          <w:color w:val="000000" w:themeColor="text1"/>
          <w:sz w:val="24"/>
          <w:szCs w:val="24"/>
        </w:rPr>
        <w:t>retenu</w:t>
      </w:r>
      <w:r w:rsidRPr="00E8312F">
        <w:rPr>
          <w:rFonts w:asciiTheme="majorBidi" w:eastAsia="Verdana" w:hAnsiTheme="majorBidi" w:cstheme="majorBidi"/>
          <w:color w:val="000000" w:themeColor="text1"/>
          <w:sz w:val="24"/>
          <w:szCs w:val="24"/>
        </w:rPr>
        <w:t xml:space="preserve"> comme réponses que la majorité des étudiants </w:t>
      </w:r>
      <w:r w:rsidR="00CA2DFC" w:rsidRPr="00E8312F">
        <w:rPr>
          <w:rFonts w:asciiTheme="majorBidi" w:eastAsia="Verdana" w:hAnsiTheme="majorBidi" w:cstheme="majorBidi"/>
          <w:color w:val="000000" w:themeColor="text1"/>
          <w:sz w:val="24"/>
          <w:szCs w:val="24"/>
        </w:rPr>
        <w:t xml:space="preserve">qui </w:t>
      </w:r>
      <w:r w:rsidRPr="00E8312F">
        <w:rPr>
          <w:rFonts w:asciiTheme="majorBidi" w:eastAsia="Verdana" w:hAnsiTheme="majorBidi" w:cstheme="majorBidi"/>
          <w:color w:val="000000" w:themeColor="text1"/>
          <w:sz w:val="24"/>
          <w:szCs w:val="24"/>
        </w:rPr>
        <w:t>ont répondu par « oui</w:t>
      </w:r>
      <w:r w:rsidR="00CA2DFC" w:rsidRPr="00E8312F">
        <w:rPr>
          <w:rFonts w:asciiTheme="majorBidi" w:eastAsia="Verdana" w:hAnsiTheme="majorBidi" w:cstheme="majorBidi"/>
          <w:color w:val="000000" w:themeColor="text1"/>
          <w:sz w:val="24"/>
          <w:szCs w:val="24"/>
        </w:rPr>
        <w:t xml:space="preserve"> » ont utilisé l’arabe et ceux qui ont dit</w:t>
      </w:r>
      <w:r w:rsidRPr="00E8312F">
        <w:rPr>
          <w:rFonts w:asciiTheme="majorBidi" w:eastAsia="Verdana" w:hAnsiTheme="majorBidi" w:cstheme="majorBidi"/>
          <w:color w:val="000000" w:themeColor="text1"/>
          <w:sz w:val="24"/>
          <w:szCs w:val="24"/>
        </w:rPr>
        <w:t xml:space="preserve"> « non » correspond à 15%</w:t>
      </w:r>
      <w:r w:rsidR="00CA2DFC" w:rsidRPr="00E8312F">
        <w:rPr>
          <w:rFonts w:asciiTheme="majorBidi" w:eastAsia="Verdana" w:hAnsiTheme="majorBidi" w:cstheme="majorBidi"/>
          <w:color w:val="000000" w:themeColor="text1"/>
          <w:sz w:val="24"/>
          <w:szCs w:val="24"/>
        </w:rPr>
        <w:t>.</w:t>
      </w:r>
    </w:p>
    <w:p w14:paraId="70361F4D" w14:textId="4CDD8E70" w:rsidR="00AA30D3" w:rsidRPr="00E8312F" w:rsidRDefault="003B0A79" w:rsidP="0019185C">
      <w:pPr>
        <w:pBdr>
          <w:top w:val="nil"/>
          <w:left w:val="nil"/>
          <w:bottom w:val="nil"/>
          <w:right w:val="nil"/>
          <w:between w:val="nil"/>
        </w:pBdr>
        <w:spacing w:after="0" w:line="360" w:lineRule="auto"/>
        <w:ind w:right="-326"/>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10% </w:t>
      </w:r>
      <w:r w:rsidR="00CA2DFC" w:rsidRPr="00E8312F">
        <w:rPr>
          <w:rFonts w:asciiTheme="majorBidi" w:eastAsia="Verdana" w:hAnsiTheme="majorBidi" w:cstheme="majorBidi"/>
          <w:color w:val="000000" w:themeColor="text1"/>
          <w:sz w:val="24"/>
          <w:szCs w:val="24"/>
        </w:rPr>
        <w:t>ont répandu</w:t>
      </w:r>
      <w:r w:rsidRPr="00E8312F">
        <w:rPr>
          <w:rFonts w:asciiTheme="majorBidi" w:eastAsia="Verdana" w:hAnsiTheme="majorBidi" w:cstheme="majorBidi"/>
          <w:color w:val="000000" w:themeColor="text1"/>
          <w:sz w:val="24"/>
          <w:szCs w:val="24"/>
        </w:rPr>
        <w:t xml:space="preserve"> « pas toujours » ils sont deux.</w:t>
      </w:r>
    </w:p>
    <w:p w14:paraId="675BCC0D" w14:textId="3B36C402"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r>
      <w:r w:rsidR="00CA2DFC" w:rsidRPr="00E8312F">
        <w:rPr>
          <w:rFonts w:asciiTheme="majorBidi" w:eastAsia="Verdana" w:hAnsiTheme="majorBidi" w:cstheme="majorBidi"/>
          <w:color w:val="000000" w:themeColor="text1"/>
          <w:sz w:val="24"/>
          <w:szCs w:val="24"/>
        </w:rPr>
        <w:t>Ainsi, nous</w:t>
      </w:r>
      <w:r w:rsidRPr="00E8312F">
        <w:rPr>
          <w:rFonts w:asciiTheme="majorBidi" w:eastAsia="Verdana" w:hAnsiTheme="majorBidi" w:cstheme="majorBidi"/>
          <w:color w:val="000000" w:themeColor="text1"/>
          <w:sz w:val="24"/>
          <w:szCs w:val="24"/>
        </w:rPr>
        <w:t xml:space="preserve"> constatons que la majorité des apprenants font recours à la langue arabe pour </w:t>
      </w:r>
      <w:r w:rsidR="00CA2DFC" w:rsidRPr="00E8312F">
        <w:rPr>
          <w:rFonts w:asciiTheme="majorBidi" w:eastAsia="Verdana" w:hAnsiTheme="majorBidi" w:cstheme="majorBidi"/>
          <w:color w:val="000000" w:themeColor="text1"/>
          <w:sz w:val="24"/>
          <w:szCs w:val="24"/>
        </w:rPr>
        <w:t>comprendre</w:t>
      </w:r>
      <w:r w:rsidRPr="00E8312F">
        <w:rPr>
          <w:rFonts w:asciiTheme="majorBidi" w:eastAsia="Verdana" w:hAnsiTheme="majorBidi" w:cstheme="majorBidi"/>
          <w:color w:val="000000" w:themeColor="text1"/>
          <w:sz w:val="24"/>
          <w:szCs w:val="24"/>
        </w:rPr>
        <w:t xml:space="preserve"> leurs cours. </w:t>
      </w:r>
    </w:p>
    <w:p w14:paraId="42D5A9D9" w14:textId="07A967BC" w:rsidR="00AA30D3" w:rsidRPr="00E8312F" w:rsidRDefault="003B0A79" w:rsidP="0019185C">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Question 07 :</w:t>
      </w:r>
      <w:r w:rsidRPr="00E8312F">
        <w:rPr>
          <w:rFonts w:asciiTheme="majorBidi" w:eastAsia="Verdana" w:hAnsiTheme="majorBidi" w:cstheme="majorBidi"/>
          <w:color w:val="000000" w:themeColor="text1"/>
          <w:sz w:val="24"/>
          <w:szCs w:val="24"/>
        </w:rPr>
        <w:t xml:space="preserve"> Utilise</w:t>
      </w:r>
      <w:r w:rsidR="00CA2DFC" w:rsidRPr="00E8312F">
        <w:rPr>
          <w:rFonts w:asciiTheme="majorBidi" w:eastAsia="Verdana" w:hAnsiTheme="majorBidi" w:cstheme="majorBidi"/>
          <w:color w:val="000000" w:themeColor="text1"/>
          <w:sz w:val="24"/>
          <w:szCs w:val="24"/>
        </w:rPr>
        <w:t>z</w:t>
      </w:r>
      <w:r w:rsidRPr="00E8312F">
        <w:rPr>
          <w:rFonts w:asciiTheme="majorBidi" w:eastAsia="Verdana" w:hAnsiTheme="majorBidi" w:cstheme="majorBidi"/>
          <w:color w:val="000000" w:themeColor="text1"/>
          <w:sz w:val="24"/>
          <w:szCs w:val="24"/>
        </w:rPr>
        <w:t>-vous juste des mots, des phrases ou des textes ?</w:t>
      </w:r>
    </w:p>
    <w:p w14:paraId="19E1B271" w14:textId="6F5FFA21" w:rsidR="00AA30D3" w:rsidRPr="00E8312F" w:rsidRDefault="003B0A79" w:rsidP="004E36BC">
      <w:pPr>
        <w:numPr>
          <w:ilvl w:val="0"/>
          <w:numId w:val="9"/>
        </w:numPr>
        <w:pBdr>
          <w:top w:val="nil"/>
          <w:left w:val="nil"/>
          <w:bottom w:val="nil"/>
          <w:right w:val="nil"/>
          <w:between w:val="nil"/>
        </w:pBdr>
        <w:spacing w:after="0" w:line="360" w:lineRule="auto"/>
        <w:ind w:left="284"/>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On vise par la question d’évaluer le vocabulaire acquis des apprenants. </w:t>
      </w:r>
      <w:r w:rsidR="006F6346" w:rsidRPr="00E8312F">
        <w:rPr>
          <w:rFonts w:asciiTheme="majorBidi" w:eastAsia="Verdana" w:hAnsiTheme="majorBidi" w:cstheme="majorBidi"/>
          <w:color w:val="000000" w:themeColor="text1"/>
          <w:sz w:val="24"/>
          <w:szCs w:val="24"/>
        </w:rPr>
        <w:t xml:space="preserve">Et </w:t>
      </w:r>
      <w:r w:rsidR="00AC6CDB">
        <w:rPr>
          <w:rFonts w:asciiTheme="majorBidi" w:eastAsia="Verdana" w:hAnsiTheme="majorBidi" w:cstheme="majorBidi"/>
          <w:color w:val="000000" w:themeColor="text1"/>
          <w:sz w:val="24"/>
          <w:szCs w:val="24"/>
        </w:rPr>
        <w:t>le degré de l’opacité de la langue.</w:t>
      </w:r>
    </w:p>
    <w:tbl>
      <w:tblPr>
        <w:tblStyle w:val="6"/>
        <w:tblW w:w="836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62"/>
        <w:gridCol w:w="2693"/>
        <w:gridCol w:w="2709"/>
      </w:tblGrid>
      <w:tr w:rsidR="00486199" w:rsidRPr="00E8312F" w14:paraId="418AC70E" w14:textId="77777777">
        <w:trPr>
          <w:trHeight w:val="567"/>
          <w:jc w:val="center"/>
        </w:trPr>
        <w:tc>
          <w:tcPr>
            <w:tcW w:w="2962" w:type="dxa"/>
            <w:shd w:val="clear" w:color="auto" w:fill="F7CBAC"/>
            <w:vAlign w:val="center"/>
          </w:tcPr>
          <w:p w14:paraId="1B9E0812"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2693" w:type="dxa"/>
            <w:shd w:val="clear" w:color="auto" w:fill="F7CBAC"/>
            <w:vAlign w:val="center"/>
          </w:tcPr>
          <w:p w14:paraId="18A85F5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709" w:type="dxa"/>
            <w:shd w:val="clear" w:color="auto" w:fill="F7CBAC"/>
            <w:vAlign w:val="center"/>
          </w:tcPr>
          <w:p w14:paraId="0E5DDA42"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6E158697" w14:textId="77777777">
        <w:trPr>
          <w:trHeight w:val="567"/>
          <w:jc w:val="center"/>
        </w:trPr>
        <w:tc>
          <w:tcPr>
            <w:tcW w:w="2962" w:type="dxa"/>
            <w:shd w:val="clear" w:color="auto" w:fill="F7CBAC"/>
            <w:vAlign w:val="center"/>
          </w:tcPr>
          <w:p w14:paraId="04033CF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Mots</w:t>
            </w:r>
          </w:p>
        </w:tc>
        <w:tc>
          <w:tcPr>
            <w:tcW w:w="2693" w:type="dxa"/>
            <w:shd w:val="clear" w:color="auto" w:fill="FFFFFF"/>
            <w:vAlign w:val="center"/>
          </w:tcPr>
          <w:p w14:paraId="0B462074"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c>
          <w:tcPr>
            <w:tcW w:w="2709" w:type="dxa"/>
            <w:shd w:val="clear" w:color="auto" w:fill="FFFFFF"/>
            <w:vAlign w:val="center"/>
          </w:tcPr>
          <w:p w14:paraId="1C57C461"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75%</w:t>
            </w:r>
          </w:p>
        </w:tc>
      </w:tr>
      <w:tr w:rsidR="00486199" w:rsidRPr="00E8312F" w14:paraId="269170A1" w14:textId="77777777">
        <w:trPr>
          <w:trHeight w:val="567"/>
          <w:jc w:val="center"/>
        </w:trPr>
        <w:tc>
          <w:tcPr>
            <w:tcW w:w="2962" w:type="dxa"/>
            <w:shd w:val="clear" w:color="auto" w:fill="F7CBAC"/>
            <w:vAlign w:val="center"/>
          </w:tcPr>
          <w:p w14:paraId="4AD9486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Phrases</w:t>
            </w:r>
          </w:p>
        </w:tc>
        <w:tc>
          <w:tcPr>
            <w:tcW w:w="2693" w:type="dxa"/>
            <w:shd w:val="clear" w:color="auto" w:fill="FFFFFF"/>
            <w:vAlign w:val="center"/>
          </w:tcPr>
          <w:p w14:paraId="0CBAEFC9"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w:t>
            </w:r>
          </w:p>
        </w:tc>
        <w:tc>
          <w:tcPr>
            <w:tcW w:w="2709" w:type="dxa"/>
            <w:shd w:val="clear" w:color="auto" w:fill="FFFFFF"/>
            <w:vAlign w:val="center"/>
          </w:tcPr>
          <w:p w14:paraId="7A8DA21F"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w:t>
            </w:r>
          </w:p>
        </w:tc>
      </w:tr>
      <w:tr w:rsidR="00486199" w:rsidRPr="00E8312F" w14:paraId="5CABFCFE" w14:textId="77777777">
        <w:trPr>
          <w:trHeight w:val="567"/>
          <w:jc w:val="center"/>
        </w:trPr>
        <w:tc>
          <w:tcPr>
            <w:tcW w:w="2962" w:type="dxa"/>
            <w:shd w:val="clear" w:color="auto" w:fill="F7CBAC"/>
            <w:vAlign w:val="center"/>
          </w:tcPr>
          <w:p w14:paraId="349AA396"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Textes</w:t>
            </w:r>
          </w:p>
        </w:tc>
        <w:tc>
          <w:tcPr>
            <w:tcW w:w="2693" w:type="dxa"/>
            <w:shd w:val="clear" w:color="auto" w:fill="FFFFFF"/>
            <w:vAlign w:val="center"/>
          </w:tcPr>
          <w:p w14:paraId="2B8275D4"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3</w:t>
            </w:r>
          </w:p>
        </w:tc>
        <w:tc>
          <w:tcPr>
            <w:tcW w:w="2709" w:type="dxa"/>
            <w:shd w:val="clear" w:color="auto" w:fill="FFFFFF"/>
            <w:vAlign w:val="center"/>
          </w:tcPr>
          <w:p w14:paraId="46EF12A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r>
      <w:tr w:rsidR="00486199" w:rsidRPr="00E8312F" w14:paraId="1FAD4738" w14:textId="77777777">
        <w:trPr>
          <w:trHeight w:val="567"/>
          <w:jc w:val="center"/>
        </w:trPr>
        <w:tc>
          <w:tcPr>
            <w:tcW w:w="2962" w:type="dxa"/>
            <w:shd w:val="clear" w:color="auto" w:fill="F7CBAC"/>
            <w:vAlign w:val="center"/>
          </w:tcPr>
          <w:p w14:paraId="4D15721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2693" w:type="dxa"/>
            <w:shd w:val="clear" w:color="auto" w:fill="FFFFFF"/>
            <w:vAlign w:val="center"/>
          </w:tcPr>
          <w:p w14:paraId="4AC5CF31"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709" w:type="dxa"/>
            <w:shd w:val="clear" w:color="auto" w:fill="FFFFFF"/>
            <w:vAlign w:val="center"/>
          </w:tcPr>
          <w:p w14:paraId="21AA5C8D"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3589565C" w14:textId="5C79C431" w:rsidR="00CD6246" w:rsidRPr="00E8312F" w:rsidRDefault="00CD6246" w:rsidP="00CD6246">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33" w:name="_Toc104982262"/>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10</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à l’utilisation de l’arabe par les étudiants interrogés</w:t>
      </w:r>
      <w:bookmarkEnd w:id="133"/>
    </w:p>
    <w:p w14:paraId="0F4C2F9D" w14:textId="77777777" w:rsidR="00CD6246" w:rsidRPr="00E8312F" w:rsidRDefault="003B0A79" w:rsidP="00CD6246">
      <w:pPr>
        <w:keepNext/>
        <w:pBdr>
          <w:top w:val="nil"/>
          <w:left w:val="nil"/>
          <w:bottom w:val="nil"/>
          <w:right w:val="nil"/>
          <w:between w:val="nil"/>
        </w:pBdr>
        <w:spacing w:after="0"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lastRenderedPageBreak/>
        <w:drawing>
          <wp:inline distT="0" distB="0" distL="0" distR="0" wp14:anchorId="7A980BD9" wp14:editId="1C50A698">
            <wp:extent cx="4435200" cy="2779200"/>
            <wp:effectExtent l="19050" t="19050" r="22860" b="2159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8"/>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5C1B7CE7" w14:textId="69C3A956"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34" w:name="_Toc104982115"/>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8</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l’utilisation de l’arabe par les étudiants interrogés.</w:t>
      </w:r>
      <w:bookmarkEnd w:id="134"/>
    </w:p>
    <w:p w14:paraId="73AF0B94" w14:textId="77777777" w:rsidR="00AA30D3" w:rsidRPr="00E8312F" w:rsidRDefault="003B0A79" w:rsidP="00A151E5">
      <w:pPr>
        <w:pBdr>
          <w:top w:val="nil"/>
          <w:left w:val="nil"/>
          <w:bottom w:val="nil"/>
          <w:right w:val="nil"/>
          <w:between w:val="nil"/>
        </w:pBdr>
        <w:spacing w:after="0"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23D8B907" w14:textId="77777777" w:rsidR="00352513" w:rsidRDefault="003B0A79" w:rsidP="00A151E5">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D’après les réponses des étudiants </w:t>
      </w:r>
      <w:r w:rsidR="006F6346" w:rsidRPr="00E8312F">
        <w:rPr>
          <w:rFonts w:asciiTheme="majorBidi" w:eastAsia="Verdana" w:hAnsiTheme="majorBidi" w:cstheme="majorBidi"/>
          <w:color w:val="000000" w:themeColor="text1"/>
          <w:sz w:val="24"/>
          <w:szCs w:val="24"/>
        </w:rPr>
        <w:t>questionnés</w:t>
      </w:r>
      <w:r w:rsidRPr="00E8312F">
        <w:rPr>
          <w:rFonts w:asciiTheme="majorBidi" w:eastAsia="Verdana" w:hAnsiTheme="majorBidi" w:cstheme="majorBidi"/>
          <w:color w:val="000000" w:themeColor="text1"/>
          <w:sz w:val="24"/>
          <w:szCs w:val="24"/>
        </w:rPr>
        <w:t xml:space="preserve">, nous avons </w:t>
      </w:r>
      <w:r w:rsidR="006F6346" w:rsidRPr="00E8312F">
        <w:rPr>
          <w:rFonts w:asciiTheme="majorBidi" w:eastAsia="Verdana" w:hAnsiTheme="majorBidi" w:cstheme="majorBidi"/>
          <w:color w:val="000000" w:themeColor="text1"/>
          <w:sz w:val="24"/>
          <w:szCs w:val="24"/>
        </w:rPr>
        <w:t xml:space="preserve">retenu </w:t>
      </w:r>
      <w:r w:rsidRPr="00E8312F">
        <w:rPr>
          <w:rFonts w:asciiTheme="majorBidi" w:eastAsia="Verdana" w:hAnsiTheme="majorBidi" w:cstheme="majorBidi"/>
          <w:color w:val="000000" w:themeColor="text1"/>
          <w:sz w:val="24"/>
          <w:szCs w:val="24"/>
        </w:rPr>
        <w:t xml:space="preserve">que les mots sont les plus utilisés </w:t>
      </w:r>
      <w:r w:rsidR="006F6346" w:rsidRPr="00E8312F">
        <w:rPr>
          <w:rFonts w:asciiTheme="majorBidi" w:eastAsia="Verdana" w:hAnsiTheme="majorBidi" w:cstheme="majorBidi"/>
          <w:color w:val="000000" w:themeColor="text1"/>
          <w:sz w:val="24"/>
          <w:szCs w:val="24"/>
        </w:rPr>
        <w:t>soit</w:t>
      </w:r>
      <w:r w:rsidRPr="00E8312F">
        <w:rPr>
          <w:rFonts w:asciiTheme="majorBidi" w:eastAsia="Verdana" w:hAnsiTheme="majorBidi" w:cstheme="majorBidi"/>
          <w:color w:val="000000" w:themeColor="text1"/>
          <w:sz w:val="24"/>
          <w:szCs w:val="24"/>
        </w:rPr>
        <w:t xml:space="preserve"> 75%, puis</w:t>
      </w:r>
      <w:r w:rsidR="006F6346"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les textes</w:t>
      </w:r>
      <w:r w:rsidR="006F6346" w:rsidRPr="00E8312F">
        <w:rPr>
          <w:rFonts w:asciiTheme="majorBidi" w:eastAsia="Verdana" w:hAnsiTheme="majorBidi" w:cstheme="majorBidi"/>
          <w:color w:val="000000" w:themeColor="text1"/>
          <w:sz w:val="24"/>
          <w:szCs w:val="24"/>
        </w:rPr>
        <w:t xml:space="preserve"> </w:t>
      </w:r>
      <w:r w:rsidR="00AB7CCD" w:rsidRPr="00E8312F">
        <w:rPr>
          <w:rFonts w:asciiTheme="majorBidi" w:eastAsia="Verdana" w:hAnsiTheme="majorBidi" w:cstheme="majorBidi"/>
          <w:color w:val="000000" w:themeColor="text1"/>
          <w:sz w:val="24"/>
          <w:szCs w:val="24"/>
        </w:rPr>
        <w:t>soient</w:t>
      </w:r>
      <w:r w:rsidR="006F6346"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 xml:space="preserve">15 %, et </w:t>
      </w:r>
      <w:r w:rsidR="00AB7CCD" w:rsidRPr="00E8312F">
        <w:rPr>
          <w:rFonts w:asciiTheme="majorBidi" w:eastAsia="Verdana" w:hAnsiTheme="majorBidi" w:cstheme="majorBidi"/>
          <w:color w:val="000000" w:themeColor="text1"/>
          <w:sz w:val="24"/>
          <w:szCs w:val="24"/>
        </w:rPr>
        <w:t>enfin 10</w:t>
      </w:r>
      <w:r w:rsidRPr="00E8312F">
        <w:rPr>
          <w:rFonts w:asciiTheme="majorBidi" w:eastAsia="Verdana" w:hAnsiTheme="majorBidi" w:cstheme="majorBidi"/>
          <w:color w:val="000000" w:themeColor="text1"/>
          <w:sz w:val="24"/>
          <w:szCs w:val="24"/>
        </w:rPr>
        <w:t xml:space="preserve"> % utilisent les phrases.</w:t>
      </w:r>
    </w:p>
    <w:p w14:paraId="1D5C172B" w14:textId="7C76EEC4" w:rsidR="00AA30D3" w:rsidRPr="00E8312F" w:rsidRDefault="00352513" w:rsidP="00A151E5">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Pr>
          <w:rFonts w:asciiTheme="majorBidi" w:eastAsia="Verdana" w:hAnsiTheme="majorBidi" w:cstheme="majorBidi"/>
          <w:color w:val="000000" w:themeColor="text1"/>
          <w:sz w:val="24"/>
          <w:szCs w:val="24"/>
        </w:rPr>
        <w:t xml:space="preserve">Donc nous </w:t>
      </w:r>
      <w:r w:rsidR="004751CE">
        <w:rPr>
          <w:rFonts w:asciiTheme="majorBidi" w:eastAsia="Verdana" w:hAnsiTheme="majorBidi" w:cstheme="majorBidi"/>
          <w:color w:val="000000" w:themeColor="text1"/>
          <w:sz w:val="24"/>
          <w:szCs w:val="24"/>
        </w:rPr>
        <w:t>avons ses résultats est justifié par</w:t>
      </w:r>
      <w:r w:rsidR="008206BB">
        <w:rPr>
          <w:rFonts w:asciiTheme="majorBidi" w:eastAsia="Verdana" w:hAnsiTheme="majorBidi" w:cstheme="majorBidi"/>
          <w:color w:val="000000" w:themeColor="text1"/>
          <w:sz w:val="24"/>
          <w:szCs w:val="24"/>
        </w:rPr>
        <w:t xml:space="preserve"> l’opacité de la langue et au même temps la terminologie de spécialité. </w:t>
      </w:r>
      <w:r w:rsidR="004751CE">
        <w:rPr>
          <w:rFonts w:asciiTheme="majorBidi" w:eastAsia="Verdana" w:hAnsiTheme="majorBidi" w:cstheme="majorBidi"/>
          <w:color w:val="000000" w:themeColor="text1"/>
          <w:sz w:val="24"/>
          <w:szCs w:val="24"/>
        </w:rPr>
        <w:t xml:space="preserve"> </w:t>
      </w:r>
      <w:r w:rsidR="003B0A79" w:rsidRPr="00E8312F">
        <w:rPr>
          <w:rFonts w:asciiTheme="majorBidi" w:eastAsia="Verdana" w:hAnsiTheme="majorBidi" w:cstheme="majorBidi"/>
          <w:color w:val="000000" w:themeColor="text1"/>
          <w:sz w:val="24"/>
          <w:szCs w:val="24"/>
        </w:rPr>
        <w:t xml:space="preserve">  </w:t>
      </w:r>
    </w:p>
    <w:p w14:paraId="7B649568" w14:textId="77777777" w:rsidR="00AA30D3" w:rsidRPr="00E8312F" w:rsidRDefault="003B0A79" w:rsidP="00A151E5">
      <w:pPr>
        <w:pBdr>
          <w:top w:val="nil"/>
          <w:left w:val="nil"/>
          <w:bottom w:val="nil"/>
          <w:right w:val="nil"/>
          <w:between w:val="nil"/>
        </w:pBd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08 : </w:t>
      </w:r>
      <w:r w:rsidRPr="00E8312F">
        <w:rPr>
          <w:rFonts w:asciiTheme="majorBidi" w:eastAsia="Verdana" w:hAnsiTheme="majorBidi" w:cstheme="majorBidi"/>
          <w:color w:val="000000" w:themeColor="text1"/>
          <w:sz w:val="24"/>
          <w:szCs w:val="24"/>
        </w:rPr>
        <w:t>Vous utilisez l’arabe classique ou l’arabe dialectal ?</w:t>
      </w:r>
    </w:p>
    <w:p w14:paraId="5CC4B196" w14:textId="77777777" w:rsidR="00AA30D3" w:rsidRPr="00E8312F" w:rsidRDefault="003B0A79" w:rsidP="004E36BC">
      <w:pPr>
        <w:numPr>
          <w:ilvl w:val="0"/>
          <w:numId w:val="9"/>
        </w:numPr>
        <w:pBdr>
          <w:top w:val="nil"/>
          <w:left w:val="nil"/>
          <w:bottom w:val="nil"/>
          <w:right w:val="nil"/>
          <w:between w:val="nil"/>
        </w:pBdr>
        <w:spacing w:after="0"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On vise par la question de détecter quel type d’arabe utiliser par les étudiants en biologie.</w:t>
      </w:r>
    </w:p>
    <w:tbl>
      <w:tblPr>
        <w:tblStyle w:val="5"/>
        <w:tblW w:w="832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87"/>
        <w:gridCol w:w="2410"/>
        <w:gridCol w:w="2526"/>
      </w:tblGrid>
      <w:tr w:rsidR="00486199" w:rsidRPr="00E8312F" w14:paraId="261CDF89" w14:textId="77777777">
        <w:trPr>
          <w:trHeight w:val="567"/>
          <w:jc w:val="center"/>
        </w:trPr>
        <w:tc>
          <w:tcPr>
            <w:tcW w:w="3387" w:type="dxa"/>
            <w:shd w:val="clear" w:color="auto" w:fill="F7CBAC"/>
            <w:vAlign w:val="center"/>
          </w:tcPr>
          <w:p w14:paraId="00DDBC9C"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2410" w:type="dxa"/>
            <w:shd w:val="clear" w:color="auto" w:fill="F7CBAC"/>
            <w:vAlign w:val="center"/>
          </w:tcPr>
          <w:p w14:paraId="55995C7A"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526" w:type="dxa"/>
            <w:shd w:val="clear" w:color="auto" w:fill="F7CBAC"/>
            <w:vAlign w:val="center"/>
          </w:tcPr>
          <w:p w14:paraId="777D89D0"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4C1E8C0D" w14:textId="77777777">
        <w:trPr>
          <w:trHeight w:val="567"/>
          <w:jc w:val="center"/>
        </w:trPr>
        <w:tc>
          <w:tcPr>
            <w:tcW w:w="3387" w:type="dxa"/>
            <w:shd w:val="clear" w:color="auto" w:fill="F7CBAC"/>
            <w:vAlign w:val="center"/>
          </w:tcPr>
          <w:p w14:paraId="3CB83EB2"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Arabe classique</w:t>
            </w:r>
          </w:p>
        </w:tc>
        <w:tc>
          <w:tcPr>
            <w:tcW w:w="2410" w:type="dxa"/>
            <w:shd w:val="clear" w:color="auto" w:fill="FFFFFF"/>
            <w:vAlign w:val="center"/>
          </w:tcPr>
          <w:p w14:paraId="034A07C9"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17</w:t>
            </w:r>
          </w:p>
        </w:tc>
        <w:tc>
          <w:tcPr>
            <w:tcW w:w="2526" w:type="dxa"/>
            <w:shd w:val="clear" w:color="auto" w:fill="FFFFFF"/>
            <w:vAlign w:val="center"/>
          </w:tcPr>
          <w:p w14:paraId="4A196AAF"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85%</w:t>
            </w:r>
          </w:p>
        </w:tc>
      </w:tr>
      <w:tr w:rsidR="00486199" w:rsidRPr="00E8312F" w14:paraId="1DA4F55D" w14:textId="77777777">
        <w:trPr>
          <w:trHeight w:val="567"/>
          <w:jc w:val="center"/>
        </w:trPr>
        <w:tc>
          <w:tcPr>
            <w:tcW w:w="3387" w:type="dxa"/>
            <w:shd w:val="clear" w:color="auto" w:fill="F7CBAC"/>
            <w:vAlign w:val="center"/>
          </w:tcPr>
          <w:p w14:paraId="4AEF9C59" w14:textId="6B23F3BB"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Arabe dialectal</w:t>
            </w:r>
            <w:r w:rsidR="00AB7CCD" w:rsidRPr="00E8312F">
              <w:rPr>
                <w:rFonts w:asciiTheme="majorBidi" w:eastAsia="Verdana" w:hAnsiTheme="majorBidi" w:cstheme="majorBidi"/>
                <w:b/>
                <w:color w:val="000000" w:themeColor="text1"/>
                <w:sz w:val="24"/>
                <w:szCs w:val="24"/>
              </w:rPr>
              <w:t>e</w:t>
            </w:r>
          </w:p>
        </w:tc>
        <w:tc>
          <w:tcPr>
            <w:tcW w:w="2410" w:type="dxa"/>
            <w:shd w:val="clear" w:color="auto" w:fill="FFFFFF"/>
            <w:vAlign w:val="center"/>
          </w:tcPr>
          <w:p w14:paraId="654DE31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3</w:t>
            </w:r>
          </w:p>
        </w:tc>
        <w:tc>
          <w:tcPr>
            <w:tcW w:w="2526" w:type="dxa"/>
            <w:shd w:val="clear" w:color="auto" w:fill="FFFFFF"/>
            <w:vAlign w:val="center"/>
          </w:tcPr>
          <w:p w14:paraId="780CC9C1"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r>
      <w:tr w:rsidR="00486199" w:rsidRPr="00E8312F" w14:paraId="04EEA6F6" w14:textId="77777777">
        <w:trPr>
          <w:trHeight w:val="567"/>
          <w:jc w:val="center"/>
        </w:trPr>
        <w:tc>
          <w:tcPr>
            <w:tcW w:w="3387" w:type="dxa"/>
            <w:shd w:val="clear" w:color="auto" w:fill="F7CBAC"/>
            <w:vAlign w:val="center"/>
          </w:tcPr>
          <w:p w14:paraId="5C65BB30"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2410" w:type="dxa"/>
            <w:shd w:val="clear" w:color="auto" w:fill="FFFFFF"/>
            <w:vAlign w:val="center"/>
          </w:tcPr>
          <w:p w14:paraId="45CB087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526" w:type="dxa"/>
            <w:shd w:val="clear" w:color="auto" w:fill="FFFFFF"/>
            <w:vAlign w:val="center"/>
          </w:tcPr>
          <w:p w14:paraId="190F8F06"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0089489D" w14:textId="0C14D546" w:rsidR="00CD6246" w:rsidRPr="00E8312F" w:rsidRDefault="00CD6246" w:rsidP="00CD6246">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35" w:name="_Toc104982263"/>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11</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à l’utilisation de différents types de l’arabe.</w:t>
      </w:r>
      <w:bookmarkEnd w:id="135"/>
    </w:p>
    <w:p w14:paraId="66F4DABF" w14:textId="77777777" w:rsidR="00CD6246" w:rsidRPr="00E8312F" w:rsidRDefault="003B0A79" w:rsidP="00CD6246">
      <w:pPr>
        <w:keepNext/>
        <w:spacing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lastRenderedPageBreak/>
        <w:drawing>
          <wp:inline distT="0" distB="0" distL="0" distR="0" wp14:anchorId="6FBBC2B5" wp14:editId="070262D4">
            <wp:extent cx="4435200" cy="2779200"/>
            <wp:effectExtent l="19050" t="19050" r="22860" b="2159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9"/>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20D3320E" w14:textId="4C48895C" w:rsidR="00AA30D3" w:rsidRPr="00E8312F" w:rsidRDefault="00CD6246" w:rsidP="00AB0C08">
      <w:pPr>
        <w:pStyle w:val="Lgende"/>
        <w:spacing w:after="0"/>
        <w:jc w:val="center"/>
        <w:rPr>
          <w:rFonts w:asciiTheme="majorBidi" w:hAnsiTheme="majorBidi" w:cstheme="majorBidi"/>
          <w:b/>
          <w:bCs/>
          <w:i w:val="0"/>
          <w:iCs w:val="0"/>
          <w:color w:val="000000" w:themeColor="text1"/>
          <w:sz w:val="24"/>
          <w:szCs w:val="24"/>
        </w:rPr>
      </w:pPr>
      <w:bookmarkStart w:id="136" w:name="_Toc104982116"/>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9</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l’utilisation de différents types de l’arabe.</w:t>
      </w:r>
      <w:bookmarkEnd w:id="136"/>
    </w:p>
    <w:p w14:paraId="23E548B3" w14:textId="77777777"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0567A733" w14:textId="0A713B41" w:rsidR="00AA30D3" w:rsidRPr="00E8312F" w:rsidRDefault="003B0A79" w:rsidP="00CA6784">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D’après les résultats nous avons affirmé que l’arabe est présent dans les salles de cours, mais l’arabe classique </w:t>
      </w:r>
      <w:r w:rsidR="00AB7CCD" w:rsidRPr="00E8312F">
        <w:rPr>
          <w:rFonts w:asciiTheme="majorBidi" w:eastAsia="Verdana" w:hAnsiTheme="majorBidi" w:cstheme="majorBidi"/>
          <w:color w:val="000000" w:themeColor="text1"/>
          <w:sz w:val="24"/>
          <w:szCs w:val="24"/>
        </w:rPr>
        <w:t xml:space="preserve">utilisée </w:t>
      </w:r>
      <w:r w:rsidRPr="00E8312F">
        <w:rPr>
          <w:rFonts w:asciiTheme="majorBidi" w:eastAsia="Verdana" w:hAnsiTheme="majorBidi" w:cstheme="majorBidi"/>
          <w:color w:val="000000" w:themeColor="text1"/>
          <w:sz w:val="24"/>
          <w:szCs w:val="24"/>
        </w:rPr>
        <w:t xml:space="preserve">par 17 </w:t>
      </w:r>
      <w:r w:rsidR="00E75B97" w:rsidRPr="00E8312F">
        <w:rPr>
          <w:rFonts w:asciiTheme="majorBidi" w:eastAsia="Verdana" w:hAnsiTheme="majorBidi" w:cstheme="majorBidi"/>
          <w:color w:val="000000" w:themeColor="text1"/>
          <w:sz w:val="24"/>
          <w:szCs w:val="24"/>
        </w:rPr>
        <w:t>apprenants représente</w:t>
      </w:r>
      <w:r w:rsidR="00AB7CCD"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85 %</w:t>
      </w:r>
      <w:r w:rsidR="00E75B97" w:rsidRPr="00E8312F">
        <w:rPr>
          <w:rFonts w:asciiTheme="majorBidi" w:eastAsia="Verdana" w:hAnsiTheme="majorBidi" w:cstheme="majorBidi"/>
          <w:color w:val="000000" w:themeColor="text1"/>
          <w:sz w:val="24"/>
          <w:szCs w:val="24"/>
        </w:rPr>
        <w:t xml:space="preserve"> alors que</w:t>
      </w:r>
      <w:r w:rsidRPr="00E8312F">
        <w:rPr>
          <w:rFonts w:asciiTheme="majorBidi" w:eastAsia="Verdana" w:hAnsiTheme="majorBidi" w:cstheme="majorBidi"/>
          <w:color w:val="000000" w:themeColor="text1"/>
          <w:sz w:val="24"/>
          <w:szCs w:val="24"/>
        </w:rPr>
        <w:t xml:space="preserve"> l’arabe dialectal</w:t>
      </w:r>
      <w:r w:rsidR="00E75B97" w:rsidRPr="00E8312F">
        <w:rPr>
          <w:rFonts w:asciiTheme="majorBidi" w:eastAsia="Verdana" w:hAnsiTheme="majorBidi" w:cstheme="majorBidi"/>
          <w:color w:val="000000" w:themeColor="text1"/>
          <w:sz w:val="24"/>
          <w:szCs w:val="24"/>
        </w:rPr>
        <w:t>e n’est que de</w:t>
      </w:r>
      <w:r w:rsidRPr="00E8312F">
        <w:rPr>
          <w:rFonts w:asciiTheme="majorBidi" w:eastAsia="Verdana" w:hAnsiTheme="majorBidi" w:cstheme="majorBidi"/>
          <w:color w:val="000000" w:themeColor="text1"/>
          <w:sz w:val="24"/>
          <w:szCs w:val="24"/>
        </w:rPr>
        <w:t xml:space="preserve"> 15 %</w:t>
      </w:r>
      <w:r w:rsidR="00E826A7" w:rsidRPr="00E8312F">
        <w:rPr>
          <w:rFonts w:asciiTheme="majorBidi" w:eastAsia="Verdana" w:hAnsiTheme="majorBidi" w:cstheme="majorBidi"/>
          <w:color w:val="000000" w:themeColor="text1"/>
          <w:sz w:val="24"/>
          <w:szCs w:val="24"/>
        </w:rPr>
        <w:t>.</w:t>
      </w:r>
      <w:r w:rsidRPr="00E8312F">
        <w:rPr>
          <w:rFonts w:asciiTheme="majorBidi" w:eastAsia="Verdana" w:hAnsiTheme="majorBidi" w:cstheme="majorBidi"/>
          <w:color w:val="000000" w:themeColor="text1"/>
          <w:sz w:val="24"/>
          <w:szCs w:val="24"/>
        </w:rPr>
        <w:t>Donc l’arabe classique est le type le plus utilisé par les étudiants interrogés car elle est une langue officielle et institutionnelle mais l’arabe dialectal c’est langue utilisée hors la classe.</w:t>
      </w:r>
    </w:p>
    <w:p w14:paraId="74860D1E" w14:textId="559836DA" w:rsidR="00AA30D3" w:rsidRPr="00E8312F" w:rsidRDefault="003B0A79" w:rsidP="00CA6784">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09 :  </w:t>
      </w:r>
      <w:r w:rsidRPr="00E8312F">
        <w:rPr>
          <w:rFonts w:asciiTheme="majorBidi" w:eastAsia="Verdana" w:hAnsiTheme="majorBidi" w:cstheme="majorBidi"/>
          <w:color w:val="000000" w:themeColor="text1"/>
          <w:sz w:val="24"/>
          <w:szCs w:val="24"/>
        </w:rPr>
        <w:t xml:space="preserve">Ces formes sont vos propres choix ou sont celles de l’enseignant ? </w:t>
      </w:r>
    </w:p>
    <w:p w14:paraId="12AA2639" w14:textId="541CBD53" w:rsidR="00AA30D3" w:rsidRPr="00E8312F" w:rsidRDefault="003B0A79" w:rsidP="004E36BC">
      <w:pPr>
        <w:numPr>
          <w:ilvl w:val="0"/>
          <w:numId w:val="9"/>
        </w:numPr>
        <w:spacing w:after="0"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On cherche par la question de connaître la source de la forme utilisée par les apprenants.  </w:t>
      </w:r>
    </w:p>
    <w:tbl>
      <w:tblPr>
        <w:tblStyle w:val="4"/>
        <w:tblW w:w="84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7"/>
        <w:gridCol w:w="3118"/>
        <w:gridCol w:w="2835"/>
      </w:tblGrid>
      <w:tr w:rsidR="00486199" w:rsidRPr="00E8312F" w14:paraId="47466EEA" w14:textId="77777777">
        <w:trPr>
          <w:trHeight w:val="567"/>
        </w:trPr>
        <w:tc>
          <w:tcPr>
            <w:tcW w:w="2537" w:type="dxa"/>
            <w:shd w:val="clear" w:color="auto" w:fill="F7CBAC"/>
            <w:vAlign w:val="center"/>
          </w:tcPr>
          <w:p w14:paraId="2489118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3118" w:type="dxa"/>
            <w:shd w:val="clear" w:color="auto" w:fill="F7CBAC"/>
            <w:vAlign w:val="center"/>
          </w:tcPr>
          <w:p w14:paraId="39714F9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835" w:type="dxa"/>
            <w:shd w:val="clear" w:color="auto" w:fill="F7CBAC"/>
            <w:vAlign w:val="center"/>
          </w:tcPr>
          <w:p w14:paraId="4B062F03"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13CC83AD" w14:textId="77777777" w:rsidTr="00CA6784">
        <w:trPr>
          <w:trHeight w:val="397"/>
        </w:trPr>
        <w:tc>
          <w:tcPr>
            <w:tcW w:w="2537" w:type="dxa"/>
            <w:shd w:val="clear" w:color="auto" w:fill="F7CBAC"/>
            <w:vAlign w:val="center"/>
          </w:tcPr>
          <w:p w14:paraId="7419E54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Les miennes</w:t>
            </w:r>
          </w:p>
        </w:tc>
        <w:tc>
          <w:tcPr>
            <w:tcW w:w="3118" w:type="dxa"/>
            <w:shd w:val="clear" w:color="auto" w:fill="FFFFFF"/>
            <w:vAlign w:val="center"/>
          </w:tcPr>
          <w:p w14:paraId="207D4EE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13</w:t>
            </w:r>
          </w:p>
        </w:tc>
        <w:tc>
          <w:tcPr>
            <w:tcW w:w="2835" w:type="dxa"/>
            <w:shd w:val="clear" w:color="auto" w:fill="FFFFFF"/>
            <w:vAlign w:val="center"/>
          </w:tcPr>
          <w:p w14:paraId="0247B3E2"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65%</w:t>
            </w:r>
          </w:p>
        </w:tc>
      </w:tr>
      <w:tr w:rsidR="00486199" w:rsidRPr="00E8312F" w14:paraId="5D66B002" w14:textId="77777777" w:rsidTr="00CA6784">
        <w:trPr>
          <w:trHeight w:val="397"/>
        </w:trPr>
        <w:tc>
          <w:tcPr>
            <w:tcW w:w="2537" w:type="dxa"/>
            <w:shd w:val="clear" w:color="auto" w:fill="F7CBAC"/>
            <w:vAlign w:val="center"/>
          </w:tcPr>
          <w:p w14:paraId="27E43B86"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Celles de l'enseignant</w:t>
            </w:r>
          </w:p>
        </w:tc>
        <w:tc>
          <w:tcPr>
            <w:tcW w:w="3118" w:type="dxa"/>
            <w:shd w:val="clear" w:color="auto" w:fill="FFFFFF"/>
            <w:vAlign w:val="center"/>
          </w:tcPr>
          <w:p w14:paraId="79CC4C95"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5</w:t>
            </w:r>
          </w:p>
        </w:tc>
        <w:tc>
          <w:tcPr>
            <w:tcW w:w="2835" w:type="dxa"/>
            <w:shd w:val="clear" w:color="auto" w:fill="FFFFFF"/>
            <w:vAlign w:val="center"/>
          </w:tcPr>
          <w:p w14:paraId="2DA2E63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25%</w:t>
            </w:r>
          </w:p>
        </w:tc>
      </w:tr>
      <w:tr w:rsidR="00486199" w:rsidRPr="00E8312F" w14:paraId="068B9755" w14:textId="77777777" w:rsidTr="00CA6784">
        <w:trPr>
          <w:trHeight w:val="397"/>
        </w:trPr>
        <w:tc>
          <w:tcPr>
            <w:tcW w:w="2537" w:type="dxa"/>
            <w:shd w:val="clear" w:color="auto" w:fill="F7CBAC"/>
            <w:vAlign w:val="center"/>
          </w:tcPr>
          <w:p w14:paraId="477B295F"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Les deux</w:t>
            </w:r>
          </w:p>
        </w:tc>
        <w:tc>
          <w:tcPr>
            <w:tcW w:w="3118" w:type="dxa"/>
            <w:shd w:val="clear" w:color="auto" w:fill="FFFFFF"/>
            <w:vAlign w:val="center"/>
          </w:tcPr>
          <w:p w14:paraId="5AEF09E3"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w:t>
            </w:r>
          </w:p>
        </w:tc>
        <w:tc>
          <w:tcPr>
            <w:tcW w:w="2835" w:type="dxa"/>
            <w:shd w:val="clear" w:color="auto" w:fill="FFFFFF"/>
            <w:vAlign w:val="center"/>
          </w:tcPr>
          <w:p w14:paraId="1F5B2448"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w:t>
            </w:r>
          </w:p>
        </w:tc>
      </w:tr>
      <w:tr w:rsidR="00486199" w:rsidRPr="00E8312F" w14:paraId="4CDE5200" w14:textId="77777777" w:rsidTr="00CA6784">
        <w:trPr>
          <w:trHeight w:val="397"/>
        </w:trPr>
        <w:tc>
          <w:tcPr>
            <w:tcW w:w="2537" w:type="dxa"/>
            <w:shd w:val="clear" w:color="auto" w:fill="F7CBAC"/>
            <w:vAlign w:val="center"/>
          </w:tcPr>
          <w:p w14:paraId="34393BB2"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3118" w:type="dxa"/>
            <w:shd w:val="clear" w:color="auto" w:fill="FFFFFF"/>
            <w:vAlign w:val="center"/>
          </w:tcPr>
          <w:p w14:paraId="12B3EEC3"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835" w:type="dxa"/>
            <w:shd w:val="clear" w:color="auto" w:fill="FFFFFF"/>
            <w:vAlign w:val="center"/>
          </w:tcPr>
          <w:p w14:paraId="1BDB732D"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1D754BAA" w14:textId="504F7E6B" w:rsidR="00CD6246" w:rsidRPr="00E8312F" w:rsidRDefault="00CD6246" w:rsidP="00CD6246">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37" w:name="_Toc104982264"/>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12</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aux différentes formes.</w:t>
      </w:r>
      <w:bookmarkEnd w:id="137"/>
    </w:p>
    <w:p w14:paraId="728D8370" w14:textId="77777777" w:rsidR="00CD6246" w:rsidRPr="00E8312F" w:rsidRDefault="003B0A79" w:rsidP="00CD6246">
      <w:pPr>
        <w:keepNext/>
        <w:spacing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lastRenderedPageBreak/>
        <w:drawing>
          <wp:inline distT="0" distB="0" distL="0" distR="0" wp14:anchorId="02F8C9DB" wp14:editId="5C950D0A">
            <wp:extent cx="4435200" cy="2779200"/>
            <wp:effectExtent l="19050" t="19050" r="22860" b="21590"/>
            <wp:docPr id="1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0"/>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00FB73DB" w14:textId="76B1B737"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38" w:name="_Toc104982117"/>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10</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aux différentes formes.</w:t>
      </w:r>
      <w:bookmarkEnd w:id="138"/>
    </w:p>
    <w:p w14:paraId="71736068"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72465DEE" w14:textId="6647E48E"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D’après les résultats le nombre </w:t>
      </w:r>
      <w:r w:rsidR="00731770" w:rsidRPr="00E8312F">
        <w:rPr>
          <w:rFonts w:asciiTheme="majorBidi" w:eastAsia="Verdana" w:hAnsiTheme="majorBidi" w:cstheme="majorBidi"/>
          <w:color w:val="000000" w:themeColor="text1"/>
          <w:sz w:val="24"/>
          <w:szCs w:val="24"/>
        </w:rPr>
        <w:t xml:space="preserve"> d’apprenants interrogés et ayant répandu par « ce sont les miennes » correspond à </w:t>
      </w:r>
      <w:r w:rsidR="00BD3F5E" w:rsidRPr="00E8312F">
        <w:rPr>
          <w:rFonts w:asciiTheme="majorBidi" w:eastAsia="Verdana" w:hAnsiTheme="majorBidi" w:cstheme="majorBidi"/>
          <w:color w:val="000000" w:themeColor="text1"/>
          <w:sz w:val="24"/>
          <w:szCs w:val="24"/>
        </w:rPr>
        <w:t>65</w:t>
      </w:r>
      <w:r w:rsidR="00731770" w:rsidRPr="00E8312F">
        <w:rPr>
          <w:rFonts w:asciiTheme="majorBidi" w:eastAsia="Verdana" w:hAnsiTheme="majorBidi" w:cstheme="majorBidi"/>
          <w:color w:val="000000" w:themeColor="text1"/>
          <w:sz w:val="24"/>
          <w:szCs w:val="24"/>
        </w:rPr>
        <w:t xml:space="preserve"> </w:t>
      </w:r>
      <w:r w:rsidR="00BD3F5E" w:rsidRPr="00E8312F">
        <w:rPr>
          <w:rFonts w:asciiTheme="majorBidi" w:eastAsia="Verdana" w:hAnsiTheme="majorBidi" w:cstheme="majorBidi"/>
          <w:color w:val="000000" w:themeColor="text1"/>
          <w:sz w:val="24"/>
          <w:szCs w:val="24"/>
        </w:rPr>
        <w:t>%.et ceux qui ont répondu par « ce sont celles de l’enseignant » ils sont 25% alors ceux qui ont répondu par « les deux » ils sont 10% seulement.</w:t>
      </w:r>
    </w:p>
    <w:p w14:paraId="108E5FE3" w14:textId="40916DE3"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Nous constatons que les formes utilisées se relève des étudiants parce que les enseignants recourir à la langue arabe lorsqu’ils tombent dans une situation problème </w:t>
      </w:r>
      <w:r w:rsidR="00BD3F5E" w:rsidRPr="00E8312F">
        <w:rPr>
          <w:rFonts w:asciiTheme="majorBidi" w:eastAsia="Verdana" w:hAnsiTheme="majorBidi" w:cstheme="majorBidi"/>
          <w:color w:val="000000" w:themeColor="text1"/>
          <w:sz w:val="24"/>
          <w:szCs w:val="24"/>
        </w:rPr>
        <w:t>à</w:t>
      </w:r>
      <w:r w:rsidRPr="00E8312F">
        <w:rPr>
          <w:rFonts w:asciiTheme="majorBidi" w:eastAsia="Verdana" w:hAnsiTheme="majorBidi" w:cstheme="majorBidi"/>
          <w:color w:val="000000" w:themeColor="text1"/>
          <w:sz w:val="24"/>
          <w:szCs w:val="24"/>
        </w:rPr>
        <w:t xml:space="preserve"> ce </w:t>
      </w:r>
      <w:r w:rsidR="00BD3F5E" w:rsidRPr="00E8312F">
        <w:rPr>
          <w:rFonts w:asciiTheme="majorBidi" w:eastAsia="Verdana" w:hAnsiTheme="majorBidi" w:cstheme="majorBidi"/>
          <w:color w:val="000000" w:themeColor="text1"/>
          <w:sz w:val="24"/>
          <w:szCs w:val="24"/>
        </w:rPr>
        <w:t>moment-là</w:t>
      </w:r>
      <w:r w:rsidRPr="00E8312F">
        <w:rPr>
          <w:rFonts w:asciiTheme="majorBidi" w:eastAsia="Verdana" w:hAnsiTheme="majorBidi" w:cstheme="majorBidi"/>
          <w:color w:val="000000" w:themeColor="text1"/>
          <w:sz w:val="24"/>
          <w:szCs w:val="24"/>
        </w:rPr>
        <w:t xml:space="preserve"> ou ils ont obligé de l'utiliser pour la résoudre,</w:t>
      </w:r>
      <w:r w:rsidRPr="00E8312F">
        <w:rPr>
          <w:rFonts w:asciiTheme="majorBidi" w:hAnsiTheme="majorBidi" w:cstheme="majorBidi"/>
          <w:color w:val="000000" w:themeColor="text1"/>
        </w:rPr>
        <w:t xml:space="preserve"> </w:t>
      </w:r>
      <w:r w:rsidRPr="00E8312F">
        <w:rPr>
          <w:rFonts w:asciiTheme="majorBidi" w:eastAsia="Verdana" w:hAnsiTheme="majorBidi" w:cstheme="majorBidi"/>
          <w:color w:val="000000" w:themeColor="text1"/>
          <w:sz w:val="24"/>
          <w:szCs w:val="24"/>
        </w:rPr>
        <w:t xml:space="preserve">après avoir essaient d'autres solution pour transmettre le contenu.  </w:t>
      </w:r>
    </w:p>
    <w:p w14:paraId="410134A6" w14:textId="4F61F218" w:rsidR="00AA30D3" w:rsidRPr="00E8312F" w:rsidRDefault="003B0A79" w:rsidP="00A151E5">
      <w:pPr>
        <w:spacing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 xml:space="preserve">Question 10 : </w:t>
      </w:r>
      <w:r w:rsidRPr="00E8312F">
        <w:rPr>
          <w:rFonts w:asciiTheme="majorBidi" w:eastAsia="Verdana" w:hAnsiTheme="majorBidi" w:cstheme="majorBidi"/>
          <w:color w:val="000000" w:themeColor="text1"/>
          <w:sz w:val="24"/>
          <w:szCs w:val="24"/>
        </w:rPr>
        <w:t>Pourquoi faites-vous recours à l’arabe dialectal</w:t>
      </w:r>
      <w:r w:rsidR="000C6DDF" w:rsidRPr="00E8312F">
        <w:rPr>
          <w:rFonts w:asciiTheme="majorBidi" w:eastAsia="Verdana" w:hAnsiTheme="majorBidi" w:cstheme="majorBidi"/>
          <w:color w:val="000000" w:themeColor="text1"/>
          <w:sz w:val="24"/>
          <w:szCs w:val="24"/>
        </w:rPr>
        <w:t>e</w:t>
      </w:r>
      <w:r w:rsidRPr="00E8312F">
        <w:rPr>
          <w:rFonts w:asciiTheme="majorBidi" w:eastAsia="Verdana" w:hAnsiTheme="majorBidi" w:cstheme="majorBidi"/>
          <w:color w:val="000000" w:themeColor="text1"/>
          <w:sz w:val="24"/>
          <w:szCs w:val="24"/>
        </w:rPr>
        <w:t> ?</w:t>
      </w:r>
    </w:p>
    <w:p w14:paraId="589471D5" w14:textId="50BD548B" w:rsidR="00CA6784" w:rsidRPr="00A20896" w:rsidRDefault="003B0A79" w:rsidP="004E36BC">
      <w:pPr>
        <w:numPr>
          <w:ilvl w:val="0"/>
          <w:numId w:val="9"/>
        </w:numPr>
        <w:spacing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color w:val="000000" w:themeColor="text1"/>
          <w:sz w:val="24"/>
          <w:szCs w:val="24"/>
        </w:rPr>
        <w:t xml:space="preserve">On vise l’identification des causes qui </w:t>
      </w:r>
      <w:r w:rsidR="000C6DDF"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mène</w:t>
      </w:r>
      <w:r w:rsidR="000C6DDF" w:rsidRPr="00E8312F">
        <w:rPr>
          <w:rFonts w:asciiTheme="majorBidi" w:eastAsia="Verdana" w:hAnsiTheme="majorBidi" w:cstheme="majorBidi"/>
          <w:color w:val="000000" w:themeColor="text1"/>
          <w:sz w:val="24"/>
          <w:szCs w:val="24"/>
        </w:rPr>
        <w:t>nt</w:t>
      </w:r>
      <w:r w:rsidRPr="00E8312F">
        <w:rPr>
          <w:rFonts w:asciiTheme="majorBidi" w:eastAsia="Verdana" w:hAnsiTheme="majorBidi" w:cstheme="majorBidi"/>
          <w:color w:val="000000" w:themeColor="text1"/>
          <w:sz w:val="24"/>
          <w:szCs w:val="24"/>
        </w:rPr>
        <w:t xml:space="preserve"> l’apprenant à recourir à l’arabe dialectal.</w:t>
      </w:r>
    </w:p>
    <w:tbl>
      <w:tblPr>
        <w:tblStyle w:val="3"/>
        <w:tblW w:w="9087" w:type="dxa"/>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93"/>
        <w:gridCol w:w="1985"/>
        <w:gridCol w:w="2409"/>
      </w:tblGrid>
      <w:tr w:rsidR="00486199" w:rsidRPr="00E8312F" w14:paraId="72088DF9" w14:textId="77777777">
        <w:trPr>
          <w:trHeight w:val="567"/>
        </w:trPr>
        <w:tc>
          <w:tcPr>
            <w:tcW w:w="4693" w:type="dxa"/>
            <w:shd w:val="clear" w:color="auto" w:fill="F7CBAC"/>
            <w:vAlign w:val="center"/>
          </w:tcPr>
          <w:p w14:paraId="48040248"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1985" w:type="dxa"/>
            <w:shd w:val="clear" w:color="auto" w:fill="F7CBAC"/>
            <w:vAlign w:val="center"/>
          </w:tcPr>
          <w:p w14:paraId="5CD85946"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409" w:type="dxa"/>
            <w:shd w:val="clear" w:color="auto" w:fill="F7CBAC"/>
            <w:vAlign w:val="center"/>
          </w:tcPr>
          <w:p w14:paraId="72E5B974"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3D9226B7" w14:textId="77777777">
        <w:trPr>
          <w:trHeight w:val="567"/>
        </w:trPr>
        <w:tc>
          <w:tcPr>
            <w:tcW w:w="4693" w:type="dxa"/>
            <w:shd w:val="clear" w:color="auto" w:fill="F7CBAC"/>
            <w:vAlign w:val="center"/>
          </w:tcPr>
          <w:p w14:paraId="4D3B8CF5"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Parce que je ne trouve pas les mots en langue classique</w:t>
            </w:r>
          </w:p>
        </w:tc>
        <w:tc>
          <w:tcPr>
            <w:tcW w:w="1985" w:type="dxa"/>
            <w:shd w:val="clear" w:color="auto" w:fill="FFFFFF"/>
            <w:vAlign w:val="center"/>
          </w:tcPr>
          <w:p w14:paraId="009B6475"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16</w:t>
            </w:r>
          </w:p>
        </w:tc>
        <w:tc>
          <w:tcPr>
            <w:tcW w:w="2409" w:type="dxa"/>
            <w:shd w:val="clear" w:color="auto" w:fill="FFFFFF"/>
            <w:vAlign w:val="center"/>
          </w:tcPr>
          <w:p w14:paraId="64697AA0"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80%</w:t>
            </w:r>
          </w:p>
        </w:tc>
      </w:tr>
      <w:tr w:rsidR="00486199" w:rsidRPr="00E8312F" w14:paraId="4F300710" w14:textId="77777777">
        <w:trPr>
          <w:trHeight w:val="567"/>
        </w:trPr>
        <w:tc>
          <w:tcPr>
            <w:tcW w:w="4693" w:type="dxa"/>
            <w:shd w:val="clear" w:color="auto" w:fill="F7CBAC"/>
            <w:vAlign w:val="center"/>
          </w:tcPr>
          <w:p w14:paraId="2AE41093"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Parce que c'est l'enseignant qui nous les donne en arabe dialectal</w:t>
            </w:r>
          </w:p>
        </w:tc>
        <w:tc>
          <w:tcPr>
            <w:tcW w:w="1985" w:type="dxa"/>
            <w:shd w:val="clear" w:color="auto" w:fill="FFFFFF"/>
            <w:vAlign w:val="center"/>
          </w:tcPr>
          <w:p w14:paraId="0A5CA5EE"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w:t>
            </w:r>
          </w:p>
        </w:tc>
        <w:tc>
          <w:tcPr>
            <w:tcW w:w="2409" w:type="dxa"/>
            <w:shd w:val="clear" w:color="auto" w:fill="FFFFFF"/>
            <w:vAlign w:val="center"/>
          </w:tcPr>
          <w:p w14:paraId="1F565CBA"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r>
      <w:tr w:rsidR="00486199" w:rsidRPr="00E8312F" w14:paraId="62DB6B7A" w14:textId="77777777">
        <w:trPr>
          <w:trHeight w:val="567"/>
        </w:trPr>
        <w:tc>
          <w:tcPr>
            <w:tcW w:w="4693" w:type="dxa"/>
            <w:shd w:val="clear" w:color="auto" w:fill="F7CBAC"/>
            <w:vAlign w:val="center"/>
          </w:tcPr>
          <w:p w14:paraId="008BD333"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1985" w:type="dxa"/>
            <w:shd w:val="clear" w:color="auto" w:fill="FFFFFF"/>
            <w:vAlign w:val="center"/>
          </w:tcPr>
          <w:p w14:paraId="0F31EB9A"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409" w:type="dxa"/>
            <w:shd w:val="clear" w:color="auto" w:fill="FFFFFF"/>
            <w:vAlign w:val="center"/>
          </w:tcPr>
          <w:p w14:paraId="09281C89"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7201845B" w14:textId="4E49927D" w:rsidR="00CD6246" w:rsidRPr="00E8312F" w:rsidRDefault="00CD6246" w:rsidP="00CD6246">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39" w:name="_Toc104982265"/>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13</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aux causes du recours au dialecte.</w:t>
      </w:r>
      <w:bookmarkEnd w:id="139"/>
    </w:p>
    <w:p w14:paraId="78BB8AF6" w14:textId="77777777" w:rsidR="00CD6246" w:rsidRPr="00E8312F" w:rsidRDefault="003B0A79" w:rsidP="00CD6246">
      <w:pPr>
        <w:keepNext/>
        <w:pBdr>
          <w:top w:val="nil"/>
          <w:left w:val="nil"/>
          <w:bottom w:val="nil"/>
          <w:right w:val="nil"/>
          <w:between w:val="nil"/>
        </w:pBdr>
        <w:spacing w:before="240" w:after="200" w:line="360" w:lineRule="auto"/>
        <w:jc w:val="center"/>
        <w:rPr>
          <w:rFonts w:asciiTheme="majorBidi" w:hAnsiTheme="majorBidi" w:cstheme="majorBidi"/>
          <w:color w:val="000000" w:themeColor="text1"/>
        </w:rPr>
      </w:pPr>
      <w:r w:rsidRPr="00E8312F">
        <w:rPr>
          <w:rFonts w:asciiTheme="majorBidi" w:eastAsia="Times New Roman" w:hAnsiTheme="majorBidi" w:cstheme="majorBidi"/>
          <w:i/>
          <w:noProof/>
          <w:color w:val="000000" w:themeColor="text1"/>
          <w:sz w:val="24"/>
          <w:szCs w:val="24"/>
        </w:rPr>
        <w:lastRenderedPageBreak/>
        <w:drawing>
          <wp:inline distT="0" distB="0" distL="0" distR="0" wp14:anchorId="37075650" wp14:editId="3E70DF83">
            <wp:extent cx="4435200" cy="2779200"/>
            <wp:effectExtent l="19050" t="19050" r="22860" b="21590"/>
            <wp:docPr id="1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1"/>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16B71641" w14:textId="0DDED1B3"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40" w:name="_Toc104982118"/>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11</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aux causes du recours au dialecte.</w:t>
      </w:r>
      <w:bookmarkEnd w:id="140"/>
    </w:p>
    <w:p w14:paraId="6A56BAA4" w14:textId="77777777" w:rsidR="00AA30D3" w:rsidRPr="00E8312F" w:rsidRDefault="003B0A79" w:rsidP="00A151E5">
      <w:pPr>
        <w:spacing w:line="360" w:lineRule="auto"/>
        <w:rPr>
          <w:rFonts w:asciiTheme="majorBidi" w:hAnsiTheme="majorBidi" w:cstheme="majorBidi"/>
          <w:color w:val="000000" w:themeColor="text1"/>
        </w:rPr>
      </w:pPr>
      <w:r w:rsidRPr="00E8312F">
        <w:rPr>
          <w:rFonts w:asciiTheme="majorBidi" w:eastAsia="Verdana" w:hAnsiTheme="majorBidi" w:cstheme="majorBidi"/>
          <w:b/>
          <w:color w:val="000000" w:themeColor="text1"/>
          <w:sz w:val="24"/>
          <w:szCs w:val="24"/>
        </w:rPr>
        <w:t>Interprétation</w:t>
      </w:r>
      <w:r w:rsidRPr="00E8312F">
        <w:rPr>
          <w:rFonts w:asciiTheme="majorBidi" w:hAnsiTheme="majorBidi" w:cstheme="majorBidi"/>
          <w:color w:val="000000" w:themeColor="text1"/>
          <w:sz w:val="24"/>
          <w:szCs w:val="24"/>
        </w:rPr>
        <w:t> </w:t>
      </w:r>
      <w:r w:rsidRPr="00E8312F">
        <w:rPr>
          <w:rFonts w:asciiTheme="majorBidi" w:eastAsia="Verdana" w:hAnsiTheme="majorBidi" w:cstheme="majorBidi"/>
          <w:color w:val="000000" w:themeColor="text1"/>
          <w:sz w:val="24"/>
          <w:szCs w:val="24"/>
        </w:rPr>
        <w:t xml:space="preserve">:  </w:t>
      </w:r>
    </w:p>
    <w:p w14:paraId="1C4321D0" w14:textId="79977E1D"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Par rapport à cette question nous avons enregistré que la plupart des apprenants </w:t>
      </w:r>
      <w:r w:rsidR="000C6DDF" w:rsidRPr="00E8312F">
        <w:rPr>
          <w:rFonts w:asciiTheme="majorBidi" w:eastAsia="Verdana" w:hAnsiTheme="majorBidi" w:cstheme="majorBidi"/>
          <w:color w:val="000000" w:themeColor="text1"/>
          <w:sz w:val="24"/>
          <w:szCs w:val="24"/>
        </w:rPr>
        <w:t>a</w:t>
      </w:r>
      <w:r w:rsidRPr="00E8312F">
        <w:rPr>
          <w:rFonts w:asciiTheme="majorBidi" w:eastAsia="Verdana" w:hAnsiTheme="majorBidi" w:cstheme="majorBidi"/>
          <w:color w:val="000000" w:themeColor="text1"/>
          <w:sz w:val="24"/>
          <w:szCs w:val="24"/>
        </w:rPr>
        <w:t xml:space="preserve"> dit qu’ils n</w:t>
      </w:r>
      <w:r w:rsidR="000C6DDF" w:rsidRPr="00E8312F">
        <w:rPr>
          <w:rFonts w:asciiTheme="majorBidi" w:eastAsia="Verdana" w:hAnsiTheme="majorBidi" w:cstheme="majorBidi"/>
          <w:color w:val="000000" w:themeColor="text1"/>
          <w:sz w:val="24"/>
          <w:szCs w:val="24"/>
        </w:rPr>
        <w:t xml:space="preserve">e </w:t>
      </w:r>
      <w:r w:rsidRPr="00E8312F">
        <w:rPr>
          <w:rFonts w:asciiTheme="majorBidi" w:eastAsia="Verdana" w:hAnsiTheme="majorBidi" w:cstheme="majorBidi"/>
          <w:color w:val="000000" w:themeColor="text1"/>
          <w:sz w:val="24"/>
          <w:szCs w:val="24"/>
        </w:rPr>
        <w:t>trouvé</w:t>
      </w:r>
      <w:r w:rsidR="00AB330C" w:rsidRPr="00E8312F">
        <w:rPr>
          <w:rFonts w:asciiTheme="majorBidi" w:eastAsia="Verdana" w:hAnsiTheme="majorBidi" w:cstheme="majorBidi"/>
          <w:color w:val="000000" w:themeColor="text1"/>
          <w:sz w:val="24"/>
          <w:szCs w:val="24"/>
        </w:rPr>
        <w:t xml:space="preserve"> pas</w:t>
      </w:r>
      <w:r w:rsidRPr="00E8312F">
        <w:rPr>
          <w:rFonts w:asciiTheme="majorBidi" w:eastAsia="Verdana" w:hAnsiTheme="majorBidi" w:cstheme="majorBidi"/>
          <w:color w:val="000000" w:themeColor="text1"/>
          <w:sz w:val="24"/>
          <w:szCs w:val="24"/>
        </w:rPr>
        <w:t xml:space="preserve"> les mots en l’arabe </w:t>
      </w:r>
      <w:r w:rsidR="00AB330C" w:rsidRPr="00E8312F">
        <w:rPr>
          <w:rFonts w:asciiTheme="majorBidi" w:eastAsia="Verdana" w:hAnsiTheme="majorBidi" w:cstheme="majorBidi"/>
          <w:color w:val="000000" w:themeColor="text1"/>
          <w:sz w:val="24"/>
          <w:szCs w:val="24"/>
        </w:rPr>
        <w:t>classique, ils sont</w:t>
      </w:r>
      <w:r w:rsidRPr="00E8312F">
        <w:rPr>
          <w:rFonts w:asciiTheme="majorBidi" w:eastAsia="Verdana" w:hAnsiTheme="majorBidi" w:cstheme="majorBidi"/>
          <w:color w:val="000000" w:themeColor="text1"/>
          <w:sz w:val="24"/>
          <w:szCs w:val="24"/>
        </w:rPr>
        <w:t xml:space="preserve"> 80%, et le reste dit que l’enseignant </w:t>
      </w:r>
      <w:r w:rsidR="00AB330C" w:rsidRPr="00E8312F">
        <w:rPr>
          <w:rFonts w:asciiTheme="majorBidi" w:eastAsia="Verdana" w:hAnsiTheme="majorBidi" w:cstheme="majorBidi"/>
          <w:color w:val="000000" w:themeColor="text1"/>
          <w:sz w:val="24"/>
          <w:szCs w:val="24"/>
        </w:rPr>
        <w:t>lui-même utilisé de</w:t>
      </w:r>
      <w:r w:rsidRPr="00E8312F">
        <w:rPr>
          <w:rFonts w:asciiTheme="majorBidi" w:eastAsia="Verdana" w:hAnsiTheme="majorBidi" w:cstheme="majorBidi"/>
          <w:color w:val="000000" w:themeColor="text1"/>
          <w:sz w:val="24"/>
          <w:szCs w:val="24"/>
        </w:rPr>
        <w:t xml:space="preserve"> arabe dialectale </w:t>
      </w:r>
      <w:r w:rsidR="00AB330C" w:rsidRPr="00E8312F">
        <w:rPr>
          <w:rFonts w:asciiTheme="majorBidi" w:eastAsia="Verdana" w:hAnsiTheme="majorBidi" w:cstheme="majorBidi"/>
          <w:color w:val="000000" w:themeColor="text1"/>
          <w:sz w:val="24"/>
          <w:szCs w:val="24"/>
        </w:rPr>
        <w:t>ils sont</w:t>
      </w:r>
      <w:r w:rsidRPr="00E8312F">
        <w:rPr>
          <w:rFonts w:asciiTheme="majorBidi" w:eastAsia="Verdana" w:hAnsiTheme="majorBidi" w:cstheme="majorBidi"/>
          <w:color w:val="000000" w:themeColor="text1"/>
          <w:sz w:val="24"/>
          <w:szCs w:val="24"/>
        </w:rPr>
        <w:t xml:space="preserve"> 20%.</w:t>
      </w:r>
    </w:p>
    <w:p w14:paraId="5674E22E"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Alors ses étudiants ont un problème avec le français et ses difficultés seulement mais l’arabe aussi représente une contrainte pour eux.</w:t>
      </w:r>
    </w:p>
    <w:p w14:paraId="5D15F2B3" w14:textId="77777777"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Question 11 :</w:t>
      </w:r>
      <w:r w:rsidRPr="00E8312F">
        <w:rPr>
          <w:rFonts w:asciiTheme="majorBidi" w:eastAsia="Verdana" w:hAnsiTheme="majorBidi" w:cstheme="majorBidi"/>
          <w:color w:val="000000" w:themeColor="text1"/>
          <w:sz w:val="24"/>
          <w:szCs w:val="24"/>
        </w:rPr>
        <w:t xml:space="preserve"> Utilisez-vous un dictionnaire de spécialité ou un dictionnaire commun ? </w:t>
      </w:r>
    </w:p>
    <w:p w14:paraId="2E0C9DC3" w14:textId="77777777" w:rsidR="00AA30D3" w:rsidRPr="00E8312F" w:rsidRDefault="003B0A79" w:rsidP="004E36BC">
      <w:pPr>
        <w:numPr>
          <w:ilvl w:val="0"/>
          <w:numId w:val="9"/>
        </w:num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On vise par cette question-là d’identifier les moyens utilisés par les apprenants pour surmonter les difficultés linguistiques.</w:t>
      </w:r>
    </w:p>
    <w:tbl>
      <w:tblPr>
        <w:tblStyle w:val="2"/>
        <w:tblW w:w="906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73"/>
        <w:gridCol w:w="1768"/>
        <w:gridCol w:w="2126"/>
      </w:tblGrid>
      <w:tr w:rsidR="00486199" w:rsidRPr="00E8312F" w14:paraId="45DC31E3" w14:textId="77777777" w:rsidTr="0019185C">
        <w:trPr>
          <w:trHeight w:val="567"/>
        </w:trPr>
        <w:tc>
          <w:tcPr>
            <w:tcW w:w="5173" w:type="dxa"/>
            <w:shd w:val="clear" w:color="auto" w:fill="F7CBAC"/>
            <w:vAlign w:val="center"/>
          </w:tcPr>
          <w:p w14:paraId="350D086C"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1768" w:type="dxa"/>
            <w:shd w:val="clear" w:color="auto" w:fill="F7CBAC"/>
            <w:vAlign w:val="center"/>
          </w:tcPr>
          <w:p w14:paraId="5008F51E"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2126" w:type="dxa"/>
            <w:shd w:val="clear" w:color="auto" w:fill="F7CBAC"/>
            <w:vAlign w:val="center"/>
          </w:tcPr>
          <w:p w14:paraId="02B07098"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584287E0" w14:textId="77777777" w:rsidTr="0019185C">
        <w:trPr>
          <w:trHeight w:val="567"/>
        </w:trPr>
        <w:tc>
          <w:tcPr>
            <w:tcW w:w="5173" w:type="dxa"/>
            <w:shd w:val="clear" w:color="auto" w:fill="F7CBAC"/>
            <w:vAlign w:val="center"/>
          </w:tcPr>
          <w:p w14:paraId="2B72B3ED"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J’utilise un dictionnaire de spécialité</w:t>
            </w:r>
          </w:p>
        </w:tc>
        <w:tc>
          <w:tcPr>
            <w:tcW w:w="1768" w:type="dxa"/>
            <w:shd w:val="clear" w:color="auto" w:fill="FFFFFF"/>
            <w:vAlign w:val="center"/>
          </w:tcPr>
          <w:p w14:paraId="6A6D4923"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3</w:t>
            </w:r>
          </w:p>
        </w:tc>
        <w:tc>
          <w:tcPr>
            <w:tcW w:w="2126" w:type="dxa"/>
            <w:shd w:val="clear" w:color="auto" w:fill="FFFFFF"/>
            <w:vAlign w:val="center"/>
          </w:tcPr>
          <w:p w14:paraId="7D9BACD6"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15%</w:t>
            </w:r>
          </w:p>
        </w:tc>
      </w:tr>
      <w:tr w:rsidR="00486199" w:rsidRPr="00E8312F" w14:paraId="4ABB0AC9" w14:textId="77777777" w:rsidTr="0019185C">
        <w:trPr>
          <w:trHeight w:val="567"/>
        </w:trPr>
        <w:tc>
          <w:tcPr>
            <w:tcW w:w="5173" w:type="dxa"/>
            <w:shd w:val="clear" w:color="auto" w:fill="F7CBAC"/>
            <w:vAlign w:val="center"/>
          </w:tcPr>
          <w:p w14:paraId="0B637937"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J’utilise un dictionnaire commun</w:t>
            </w:r>
          </w:p>
        </w:tc>
        <w:tc>
          <w:tcPr>
            <w:tcW w:w="1768" w:type="dxa"/>
            <w:shd w:val="clear" w:color="auto" w:fill="FFFFFF"/>
            <w:vAlign w:val="center"/>
          </w:tcPr>
          <w:p w14:paraId="022DE87C"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13</w:t>
            </w:r>
          </w:p>
        </w:tc>
        <w:tc>
          <w:tcPr>
            <w:tcW w:w="2126" w:type="dxa"/>
            <w:shd w:val="clear" w:color="auto" w:fill="FFFFFF"/>
            <w:vAlign w:val="center"/>
          </w:tcPr>
          <w:p w14:paraId="363C84AF"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65%</w:t>
            </w:r>
          </w:p>
        </w:tc>
      </w:tr>
      <w:tr w:rsidR="00486199" w:rsidRPr="00E8312F" w14:paraId="140B0C18" w14:textId="77777777" w:rsidTr="0019185C">
        <w:trPr>
          <w:trHeight w:val="567"/>
        </w:trPr>
        <w:tc>
          <w:tcPr>
            <w:tcW w:w="5173" w:type="dxa"/>
            <w:shd w:val="clear" w:color="auto" w:fill="F7CBAC"/>
            <w:vAlign w:val="center"/>
          </w:tcPr>
          <w:p w14:paraId="0499B05E"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Je n’utilise pas de dictionnaire</w:t>
            </w:r>
          </w:p>
        </w:tc>
        <w:tc>
          <w:tcPr>
            <w:tcW w:w="1768" w:type="dxa"/>
            <w:shd w:val="clear" w:color="auto" w:fill="FFFFFF"/>
            <w:vAlign w:val="center"/>
          </w:tcPr>
          <w:p w14:paraId="170FB67B"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w:t>
            </w:r>
          </w:p>
        </w:tc>
        <w:tc>
          <w:tcPr>
            <w:tcW w:w="2126" w:type="dxa"/>
            <w:shd w:val="clear" w:color="auto" w:fill="FFFFFF"/>
            <w:vAlign w:val="center"/>
          </w:tcPr>
          <w:p w14:paraId="50D8463A"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r>
      <w:tr w:rsidR="00486199" w:rsidRPr="00E8312F" w14:paraId="71E6A261" w14:textId="77777777" w:rsidTr="0019185C">
        <w:trPr>
          <w:trHeight w:val="567"/>
        </w:trPr>
        <w:tc>
          <w:tcPr>
            <w:tcW w:w="5173" w:type="dxa"/>
            <w:shd w:val="clear" w:color="auto" w:fill="F7CBAC"/>
            <w:vAlign w:val="center"/>
          </w:tcPr>
          <w:p w14:paraId="06DBB336"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1768" w:type="dxa"/>
            <w:shd w:val="clear" w:color="auto" w:fill="FFFFFF"/>
            <w:vAlign w:val="center"/>
          </w:tcPr>
          <w:p w14:paraId="3576E4D3"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2126" w:type="dxa"/>
            <w:shd w:val="clear" w:color="auto" w:fill="FFFFFF"/>
            <w:vAlign w:val="center"/>
          </w:tcPr>
          <w:p w14:paraId="2D355410"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6B33DE96" w14:textId="2F3906CC" w:rsidR="00CD6246" w:rsidRPr="00E8312F" w:rsidRDefault="00CD6246" w:rsidP="00CD6246">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41" w:name="_Toc104982266"/>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14</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à l’utilisation des dictionnaires</w:t>
      </w:r>
      <w:bookmarkEnd w:id="141"/>
    </w:p>
    <w:p w14:paraId="0884A165" w14:textId="77777777" w:rsidR="00CD6246" w:rsidRPr="00E8312F" w:rsidRDefault="003B0A79" w:rsidP="00CD6246">
      <w:pPr>
        <w:keepNext/>
        <w:spacing w:line="360" w:lineRule="auto"/>
        <w:jc w:val="center"/>
        <w:rPr>
          <w:rFonts w:asciiTheme="majorBidi" w:hAnsiTheme="majorBidi" w:cstheme="majorBidi"/>
          <w:color w:val="000000" w:themeColor="text1"/>
        </w:rPr>
      </w:pPr>
      <w:r w:rsidRPr="00E8312F">
        <w:rPr>
          <w:rFonts w:asciiTheme="majorBidi" w:eastAsia="Times New Roman" w:hAnsiTheme="majorBidi" w:cstheme="majorBidi"/>
          <w:noProof/>
          <w:color w:val="000000" w:themeColor="text1"/>
          <w:sz w:val="24"/>
          <w:szCs w:val="24"/>
        </w:rPr>
        <w:lastRenderedPageBreak/>
        <w:drawing>
          <wp:inline distT="0" distB="0" distL="0" distR="0" wp14:anchorId="6B03418E" wp14:editId="6911E0B5">
            <wp:extent cx="4435200" cy="2779200"/>
            <wp:effectExtent l="19050" t="19050" r="22860" b="2159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2"/>
                    <a:srcRect/>
                    <a:stretch>
                      <a:fillRect/>
                    </a:stretch>
                  </pic:blipFill>
                  <pic:spPr>
                    <a:xfrm>
                      <a:off x="0" y="0"/>
                      <a:ext cx="4435200" cy="2779200"/>
                    </a:xfrm>
                    <a:prstGeom prst="rect">
                      <a:avLst/>
                    </a:prstGeom>
                    <a:ln w="12700">
                      <a:solidFill>
                        <a:srgbClr val="000000"/>
                      </a:solidFill>
                      <a:prstDash val="solid"/>
                    </a:ln>
                  </pic:spPr>
                </pic:pic>
              </a:graphicData>
            </a:graphic>
          </wp:inline>
        </w:drawing>
      </w:r>
    </w:p>
    <w:p w14:paraId="1CEFCEB1" w14:textId="77390621"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42" w:name="_Toc104982119"/>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12</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l’utilisation des dictionnaires.</w:t>
      </w:r>
      <w:bookmarkEnd w:id="142"/>
    </w:p>
    <w:p w14:paraId="1F6C508F"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195B3DB7" w14:textId="62C0DC6D" w:rsidR="00AA30D3" w:rsidRPr="00E8312F" w:rsidRDefault="003B0A79" w:rsidP="00A151E5">
      <w:pPr>
        <w:spacing w:after="0" w:line="360" w:lineRule="auto"/>
        <w:jc w:val="both"/>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 xml:space="preserve"> </w:t>
      </w:r>
      <w:r w:rsidRPr="00E8312F">
        <w:rPr>
          <w:rFonts w:asciiTheme="majorBidi" w:eastAsia="Verdana" w:hAnsiTheme="majorBidi" w:cstheme="majorBidi"/>
          <w:b/>
          <w:color w:val="000000" w:themeColor="text1"/>
          <w:sz w:val="24"/>
          <w:szCs w:val="24"/>
        </w:rPr>
        <w:tab/>
      </w:r>
      <w:r w:rsidRPr="00E8312F">
        <w:rPr>
          <w:rFonts w:asciiTheme="majorBidi" w:eastAsia="Verdana" w:hAnsiTheme="majorBidi" w:cstheme="majorBidi"/>
          <w:color w:val="000000" w:themeColor="text1"/>
          <w:sz w:val="24"/>
          <w:szCs w:val="24"/>
        </w:rPr>
        <w:t xml:space="preserve">La première catégorie qui dit « J’utilise un dictionnaire commun » </w:t>
      </w:r>
      <w:r w:rsidR="00AB330C" w:rsidRPr="00E8312F">
        <w:rPr>
          <w:rFonts w:asciiTheme="majorBidi" w:eastAsia="Verdana" w:hAnsiTheme="majorBidi" w:cstheme="majorBidi"/>
          <w:color w:val="000000" w:themeColor="text1"/>
          <w:sz w:val="24"/>
          <w:szCs w:val="24"/>
        </w:rPr>
        <w:t>est au nombre de</w:t>
      </w:r>
      <w:r w:rsidRPr="00E8312F">
        <w:rPr>
          <w:rFonts w:asciiTheme="majorBidi" w:eastAsia="Verdana" w:hAnsiTheme="majorBidi" w:cstheme="majorBidi"/>
          <w:color w:val="000000" w:themeColor="text1"/>
          <w:sz w:val="24"/>
          <w:szCs w:val="24"/>
        </w:rPr>
        <w:t xml:space="preserve"> 65 % et celle qui dit « Je n’utilise pas de dictionnaire » correspond à 20 %, et la dernière </w:t>
      </w:r>
      <w:r w:rsidR="00AB330C" w:rsidRPr="00E8312F">
        <w:rPr>
          <w:rFonts w:asciiTheme="majorBidi" w:eastAsia="Verdana" w:hAnsiTheme="majorBidi" w:cstheme="majorBidi"/>
          <w:color w:val="000000" w:themeColor="text1"/>
          <w:sz w:val="24"/>
          <w:szCs w:val="24"/>
        </w:rPr>
        <w:t xml:space="preserve">qui </w:t>
      </w:r>
      <w:r w:rsidRPr="00E8312F">
        <w:rPr>
          <w:rFonts w:asciiTheme="majorBidi" w:eastAsia="Verdana" w:hAnsiTheme="majorBidi" w:cstheme="majorBidi"/>
          <w:color w:val="000000" w:themeColor="text1"/>
          <w:sz w:val="24"/>
          <w:szCs w:val="24"/>
        </w:rPr>
        <w:t xml:space="preserve">dit « J’utilise un dictionnaire de spécialité » </w:t>
      </w:r>
      <w:r w:rsidR="00AB330C" w:rsidRPr="00E8312F">
        <w:rPr>
          <w:rFonts w:asciiTheme="majorBidi" w:eastAsia="Verdana" w:hAnsiTheme="majorBidi" w:cstheme="majorBidi"/>
          <w:color w:val="000000" w:themeColor="text1"/>
          <w:sz w:val="24"/>
          <w:szCs w:val="24"/>
        </w:rPr>
        <w:t>est de</w:t>
      </w:r>
      <w:r w:rsidRPr="00E8312F">
        <w:rPr>
          <w:rFonts w:asciiTheme="majorBidi" w:eastAsia="Verdana" w:hAnsiTheme="majorBidi" w:cstheme="majorBidi"/>
          <w:color w:val="000000" w:themeColor="text1"/>
          <w:sz w:val="24"/>
          <w:szCs w:val="24"/>
        </w:rPr>
        <w:t xml:space="preserve"> 15%.</w:t>
      </w:r>
    </w:p>
    <w:p w14:paraId="5C5B5F0F" w14:textId="77777777" w:rsidR="00AA30D3" w:rsidRPr="00E8312F" w:rsidRDefault="003B0A79" w:rsidP="00A151E5">
      <w:pPr>
        <w:spacing w:after="0"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D’après les résultats obtenus nous constatons que la réponse qui dite « j’utilise un dictionnaire commun » est élevé par rapport aux autres questions. Lorsque l'étudiant avait un problème de compréhension d’un terme de spécialité, il utilise toujours un dictionnaire commun, où nous trouvons les mots expliqués d’une manière générale, ce dernier s’aggrave la situation de l’apprenant et cause sa perte.         </w:t>
      </w:r>
    </w:p>
    <w:p w14:paraId="094CBBFD" w14:textId="44889AC2" w:rsidR="00AA30D3" w:rsidRPr="00E8312F" w:rsidRDefault="003B0A79" w:rsidP="00A151E5">
      <w:p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b/>
          <w:color w:val="000000" w:themeColor="text1"/>
          <w:sz w:val="24"/>
          <w:szCs w:val="24"/>
        </w:rPr>
        <w:t xml:space="preserve">Question 12 : </w:t>
      </w:r>
      <w:r w:rsidRPr="00E8312F">
        <w:rPr>
          <w:rFonts w:asciiTheme="majorBidi" w:eastAsia="Verdana" w:hAnsiTheme="majorBidi" w:cstheme="majorBidi"/>
          <w:color w:val="000000" w:themeColor="text1"/>
          <w:sz w:val="24"/>
          <w:szCs w:val="24"/>
        </w:rPr>
        <w:t>le dictionnaire que vous utilisez pour surmonter les difficultés est : monolingue</w:t>
      </w:r>
      <w:r w:rsidR="00AB330C" w:rsidRPr="00E8312F">
        <w:rPr>
          <w:rFonts w:asciiTheme="majorBidi" w:eastAsia="Verdana" w:hAnsiTheme="majorBidi" w:cstheme="majorBidi"/>
          <w:color w:val="000000" w:themeColor="text1"/>
          <w:sz w:val="24"/>
          <w:szCs w:val="24"/>
        </w:rPr>
        <w:t xml:space="preserve"> ou </w:t>
      </w:r>
      <w:r w:rsidRPr="00E8312F">
        <w:rPr>
          <w:rFonts w:asciiTheme="majorBidi" w:eastAsia="Verdana" w:hAnsiTheme="majorBidi" w:cstheme="majorBidi"/>
          <w:color w:val="000000" w:themeColor="text1"/>
          <w:sz w:val="24"/>
          <w:szCs w:val="24"/>
        </w:rPr>
        <w:t>bilingue.</w:t>
      </w:r>
    </w:p>
    <w:p w14:paraId="5FD47C33" w14:textId="77777777" w:rsidR="00AA30D3" w:rsidRPr="00E8312F" w:rsidRDefault="003B0A79" w:rsidP="004E36BC">
      <w:pPr>
        <w:numPr>
          <w:ilvl w:val="0"/>
          <w:numId w:val="9"/>
        </w:numPr>
        <w:spacing w:line="360" w:lineRule="auto"/>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On cherche par la question le type de dictionnaire utilisé par les apprenants et la cause de ce choix. </w:t>
      </w:r>
    </w:p>
    <w:tbl>
      <w:tblPr>
        <w:tblStyle w:val="1"/>
        <w:tblW w:w="8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53"/>
        <w:gridCol w:w="3119"/>
        <w:gridCol w:w="3260"/>
      </w:tblGrid>
      <w:tr w:rsidR="00486199" w:rsidRPr="00E8312F" w14:paraId="4F83E8B0" w14:textId="77777777">
        <w:trPr>
          <w:trHeight w:val="567"/>
        </w:trPr>
        <w:tc>
          <w:tcPr>
            <w:tcW w:w="2253" w:type="dxa"/>
            <w:shd w:val="clear" w:color="auto" w:fill="F7CBAC"/>
            <w:vAlign w:val="center"/>
          </w:tcPr>
          <w:p w14:paraId="75AD9F91"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Réponses</w:t>
            </w:r>
          </w:p>
        </w:tc>
        <w:tc>
          <w:tcPr>
            <w:tcW w:w="3119" w:type="dxa"/>
            <w:shd w:val="clear" w:color="auto" w:fill="F7CBAC"/>
            <w:vAlign w:val="center"/>
          </w:tcPr>
          <w:p w14:paraId="20CF8539"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Fréquence</w:t>
            </w:r>
          </w:p>
        </w:tc>
        <w:tc>
          <w:tcPr>
            <w:tcW w:w="3260" w:type="dxa"/>
            <w:shd w:val="clear" w:color="auto" w:fill="F7CBAC"/>
            <w:vAlign w:val="center"/>
          </w:tcPr>
          <w:p w14:paraId="5436A5CF"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Pourcentage</w:t>
            </w:r>
          </w:p>
        </w:tc>
      </w:tr>
      <w:tr w:rsidR="00486199" w:rsidRPr="00E8312F" w14:paraId="0E99F544" w14:textId="77777777">
        <w:trPr>
          <w:trHeight w:val="567"/>
        </w:trPr>
        <w:tc>
          <w:tcPr>
            <w:tcW w:w="2253" w:type="dxa"/>
            <w:shd w:val="clear" w:color="auto" w:fill="F7CBAC"/>
            <w:vAlign w:val="center"/>
          </w:tcPr>
          <w:p w14:paraId="128296C2"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Monolingue</w:t>
            </w:r>
          </w:p>
        </w:tc>
        <w:tc>
          <w:tcPr>
            <w:tcW w:w="3119" w:type="dxa"/>
            <w:shd w:val="clear" w:color="auto" w:fill="FFFFFF"/>
            <w:vAlign w:val="center"/>
          </w:tcPr>
          <w:p w14:paraId="36DE5CC1"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4</w:t>
            </w:r>
          </w:p>
        </w:tc>
        <w:tc>
          <w:tcPr>
            <w:tcW w:w="3260" w:type="dxa"/>
            <w:shd w:val="clear" w:color="auto" w:fill="FFFFFF"/>
            <w:vAlign w:val="center"/>
          </w:tcPr>
          <w:p w14:paraId="0B992E82"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r>
      <w:tr w:rsidR="00486199" w:rsidRPr="00E8312F" w14:paraId="00565E34" w14:textId="77777777">
        <w:trPr>
          <w:trHeight w:val="567"/>
        </w:trPr>
        <w:tc>
          <w:tcPr>
            <w:tcW w:w="2253" w:type="dxa"/>
            <w:shd w:val="clear" w:color="auto" w:fill="F7CBAC"/>
            <w:vAlign w:val="center"/>
          </w:tcPr>
          <w:p w14:paraId="4362E27B"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Bilingue</w:t>
            </w:r>
          </w:p>
        </w:tc>
        <w:tc>
          <w:tcPr>
            <w:tcW w:w="3119" w:type="dxa"/>
            <w:shd w:val="clear" w:color="auto" w:fill="FFFFFF"/>
            <w:vAlign w:val="center"/>
          </w:tcPr>
          <w:p w14:paraId="43976C0A"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16</w:t>
            </w:r>
          </w:p>
        </w:tc>
        <w:tc>
          <w:tcPr>
            <w:tcW w:w="3260" w:type="dxa"/>
            <w:shd w:val="clear" w:color="auto" w:fill="FFFFFF"/>
            <w:vAlign w:val="center"/>
          </w:tcPr>
          <w:p w14:paraId="23188FEE"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80%</w:t>
            </w:r>
          </w:p>
        </w:tc>
      </w:tr>
      <w:tr w:rsidR="00486199" w:rsidRPr="00E8312F" w14:paraId="4EB96624" w14:textId="77777777">
        <w:trPr>
          <w:trHeight w:val="567"/>
        </w:trPr>
        <w:tc>
          <w:tcPr>
            <w:tcW w:w="2253" w:type="dxa"/>
            <w:shd w:val="clear" w:color="auto" w:fill="F7CBAC"/>
            <w:vAlign w:val="center"/>
          </w:tcPr>
          <w:p w14:paraId="0C68A1F9" w14:textId="77777777" w:rsidR="00AA30D3" w:rsidRPr="00E8312F" w:rsidRDefault="003B0A79" w:rsidP="00A151E5">
            <w:pPr>
              <w:spacing w:after="0" w:line="360" w:lineRule="auto"/>
              <w:jc w:val="center"/>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Total</w:t>
            </w:r>
          </w:p>
        </w:tc>
        <w:tc>
          <w:tcPr>
            <w:tcW w:w="3119" w:type="dxa"/>
            <w:shd w:val="clear" w:color="auto" w:fill="FFFFFF"/>
            <w:vAlign w:val="center"/>
          </w:tcPr>
          <w:p w14:paraId="251A7FF6" w14:textId="77777777" w:rsidR="00AA30D3" w:rsidRPr="00E8312F" w:rsidRDefault="003B0A79" w:rsidP="00A151E5">
            <w:pPr>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20</w:t>
            </w:r>
          </w:p>
        </w:tc>
        <w:tc>
          <w:tcPr>
            <w:tcW w:w="3260" w:type="dxa"/>
            <w:shd w:val="clear" w:color="auto" w:fill="FFFFFF"/>
            <w:vAlign w:val="center"/>
          </w:tcPr>
          <w:p w14:paraId="04ABD28F" w14:textId="77777777" w:rsidR="00AA30D3" w:rsidRPr="00E8312F" w:rsidRDefault="003B0A79" w:rsidP="00CD6246">
            <w:pPr>
              <w:keepNext/>
              <w:spacing w:after="0" w:line="360" w:lineRule="auto"/>
              <w:jc w:val="center"/>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100%</w:t>
            </w:r>
          </w:p>
        </w:tc>
      </w:tr>
    </w:tbl>
    <w:p w14:paraId="3E634798" w14:textId="71D1EFAA" w:rsidR="00CD6246" w:rsidRPr="00E8312F" w:rsidRDefault="00CD6246" w:rsidP="00CD6246">
      <w:pPr>
        <w:pBdr>
          <w:top w:val="nil"/>
          <w:left w:val="nil"/>
          <w:bottom w:val="nil"/>
          <w:right w:val="nil"/>
          <w:between w:val="nil"/>
        </w:pBdr>
        <w:spacing w:before="240" w:after="200" w:line="360" w:lineRule="auto"/>
        <w:jc w:val="center"/>
        <w:rPr>
          <w:rFonts w:asciiTheme="majorBidi" w:eastAsia="Verdana" w:hAnsiTheme="majorBidi" w:cstheme="majorBidi"/>
          <w:b/>
          <w:color w:val="000000" w:themeColor="text1"/>
          <w:sz w:val="24"/>
          <w:szCs w:val="24"/>
        </w:rPr>
      </w:pPr>
      <w:bookmarkStart w:id="143" w:name="_Toc104982267"/>
      <w:r w:rsidRPr="00E8312F">
        <w:rPr>
          <w:rFonts w:asciiTheme="majorBidi" w:eastAsia="Verdana" w:hAnsiTheme="majorBidi" w:cstheme="majorBidi"/>
          <w:b/>
          <w:color w:val="000000" w:themeColor="text1"/>
          <w:sz w:val="24"/>
          <w:szCs w:val="24"/>
        </w:rPr>
        <w:t xml:space="preserve">Tableau </w:t>
      </w:r>
      <w:r w:rsidRPr="00E8312F">
        <w:rPr>
          <w:rFonts w:asciiTheme="majorBidi" w:eastAsia="Verdana" w:hAnsiTheme="majorBidi" w:cstheme="majorBidi"/>
          <w:b/>
          <w:color w:val="000000" w:themeColor="text1"/>
          <w:sz w:val="24"/>
          <w:szCs w:val="24"/>
        </w:rPr>
        <w:fldChar w:fldCharType="begin"/>
      </w:r>
      <w:r w:rsidRPr="00E8312F">
        <w:rPr>
          <w:rFonts w:asciiTheme="majorBidi" w:eastAsia="Verdana" w:hAnsiTheme="majorBidi" w:cstheme="majorBidi"/>
          <w:b/>
          <w:color w:val="000000" w:themeColor="text1"/>
          <w:sz w:val="24"/>
          <w:szCs w:val="24"/>
        </w:rPr>
        <w:instrText xml:space="preserve"> SEQ Tableau \* ARABIC </w:instrText>
      </w:r>
      <w:r w:rsidRPr="00E8312F">
        <w:rPr>
          <w:rFonts w:asciiTheme="majorBidi" w:eastAsia="Verdana" w:hAnsiTheme="majorBidi" w:cstheme="majorBidi"/>
          <w:b/>
          <w:color w:val="000000" w:themeColor="text1"/>
          <w:sz w:val="24"/>
          <w:szCs w:val="24"/>
        </w:rPr>
        <w:fldChar w:fldCharType="separate"/>
      </w:r>
      <w:r w:rsidR="00D4278B">
        <w:rPr>
          <w:rFonts w:asciiTheme="majorBidi" w:eastAsia="Verdana" w:hAnsiTheme="majorBidi" w:cstheme="majorBidi"/>
          <w:b/>
          <w:noProof/>
          <w:color w:val="000000" w:themeColor="text1"/>
          <w:sz w:val="24"/>
          <w:szCs w:val="24"/>
        </w:rPr>
        <w:t>15</w:t>
      </w:r>
      <w:r w:rsidRPr="00E8312F">
        <w:rPr>
          <w:rFonts w:asciiTheme="majorBidi" w:eastAsia="Verdana" w:hAnsiTheme="majorBidi" w:cstheme="majorBidi"/>
          <w:b/>
          <w:color w:val="000000" w:themeColor="text1"/>
          <w:sz w:val="24"/>
          <w:szCs w:val="24"/>
        </w:rPr>
        <w:fldChar w:fldCharType="end"/>
      </w:r>
      <w:r w:rsidRPr="00E8312F">
        <w:rPr>
          <w:rFonts w:asciiTheme="majorBidi" w:eastAsia="Verdana" w:hAnsiTheme="majorBidi" w:cstheme="majorBidi"/>
          <w:b/>
          <w:color w:val="000000" w:themeColor="text1"/>
          <w:sz w:val="24"/>
          <w:szCs w:val="24"/>
        </w:rPr>
        <w:t xml:space="preserve"> Représente les données relatives à l’utilisation des types de dictionnaires.</w:t>
      </w:r>
      <w:bookmarkEnd w:id="143"/>
    </w:p>
    <w:p w14:paraId="2E5EE12B" w14:textId="77777777" w:rsidR="00CD6246" w:rsidRPr="00E8312F" w:rsidRDefault="003B0A79" w:rsidP="00CD6246">
      <w:pPr>
        <w:keepNext/>
        <w:spacing w:line="360" w:lineRule="auto"/>
        <w:jc w:val="center"/>
        <w:rPr>
          <w:rFonts w:asciiTheme="majorBidi" w:hAnsiTheme="majorBidi" w:cstheme="majorBidi"/>
          <w:color w:val="000000" w:themeColor="text1"/>
        </w:rPr>
      </w:pPr>
      <w:r w:rsidRPr="00E8312F">
        <w:rPr>
          <w:rFonts w:asciiTheme="majorBidi" w:eastAsia="Times New Roman" w:hAnsiTheme="majorBidi" w:cstheme="majorBidi"/>
          <w:color w:val="000000" w:themeColor="text1"/>
          <w:sz w:val="24"/>
          <w:szCs w:val="24"/>
        </w:rPr>
        <w:lastRenderedPageBreak/>
        <w:t xml:space="preserve"> </w:t>
      </w:r>
      <w:r w:rsidRPr="00E8312F">
        <w:rPr>
          <w:rFonts w:asciiTheme="majorBidi" w:eastAsia="Times New Roman" w:hAnsiTheme="majorBidi" w:cstheme="majorBidi"/>
          <w:noProof/>
          <w:color w:val="000000" w:themeColor="text1"/>
          <w:sz w:val="24"/>
          <w:szCs w:val="24"/>
        </w:rPr>
        <w:drawing>
          <wp:inline distT="0" distB="0" distL="0" distR="0" wp14:anchorId="76584649" wp14:editId="02578692">
            <wp:extent cx="4435992" cy="2778760"/>
            <wp:effectExtent l="19050" t="19050" r="22225" b="2159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3"/>
                    <a:srcRect/>
                    <a:stretch>
                      <a:fillRect/>
                    </a:stretch>
                  </pic:blipFill>
                  <pic:spPr>
                    <a:xfrm>
                      <a:off x="0" y="0"/>
                      <a:ext cx="4444575" cy="2784136"/>
                    </a:xfrm>
                    <a:prstGeom prst="rect">
                      <a:avLst/>
                    </a:prstGeom>
                    <a:ln w="12700">
                      <a:solidFill>
                        <a:srgbClr val="000000"/>
                      </a:solidFill>
                      <a:prstDash val="solid"/>
                    </a:ln>
                  </pic:spPr>
                </pic:pic>
              </a:graphicData>
            </a:graphic>
          </wp:inline>
        </w:drawing>
      </w:r>
    </w:p>
    <w:p w14:paraId="3A0AF680" w14:textId="7E8DD751" w:rsidR="00AA30D3" w:rsidRPr="00E8312F" w:rsidRDefault="00CD6246" w:rsidP="00CD6246">
      <w:pPr>
        <w:pStyle w:val="Lgende"/>
        <w:jc w:val="center"/>
        <w:rPr>
          <w:rFonts w:asciiTheme="majorBidi" w:hAnsiTheme="majorBidi" w:cstheme="majorBidi"/>
          <w:b/>
          <w:bCs/>
          <w:i w:val="0"/>
          <w:iCs w:val="0"/>
          <w:color w:val="000000" w:themeColor="text1"/>
          <w:sz w:val="24"/>
          <w:szCs w:val="24"/>
        </w:rPr>
      </w:pPr>
      <w:bookmarkStart w:id="144" w:name="_Toc104982120"/>
      <w:r w:rsidRPr="00E8312F">
        <w:rPr>
          <w:rFonts w:asciiTheme="majorBidi" w:hAnsiTheme="majorBidi" w:cstheme="majorBidi"/>
          <w:b/>
          <w:bCs/>
          <w:i w:val="0"/>
          <w:iCs w:val="0"/>
          <w:color w:val="000000" w:themeColor="text1"/>
          <w:sz w:val="24"/>
          <w:szCs w:val="24"/>
        </w:rPr>
        <w:t xml:space="preserve">Figure </w:t>
      </w:r>
      <w:r w:rsidRPr="00E8312F">
        <w:rPr>
          <w:rFonts w:asciiTheme="majorBidi" w:hAnsiTheme="majorBidi" w:cstheme="majorBidi"/>
          <w:b/>
          <w:bCs/>
          <w:i w:val="0"/>
          <w:iCs w:val="0"/>
          <w:color w:val="000000" w:themeColor="text1"/>
          <w:sz w:val="24"/>
          <w:szCs w:val="24"/>
        </w:rPr>
        <w:fldChar w:fldCharType="begin"/>
      </w:r>
      <w:r w:rsidRPr="00E8312F">
        <w:rPr>
          <w:rFonts w:asciiTheme="majorBidi" w:hAnsiTheme="majorBidi" w:cstheme="majorBidi"/>
          <w:b/>
          <w:bCs/>
          <w:i w:val="0"/>
          <w:iCs w:val="0"/>
          <w:color w:val="000000" w:themeColor="text1"/>
          <w:sz w:val="24"/>
          <w:szCs w:val="24"/>
        </w:rPr>
        <w:instrText xml:space="preserve"> SEQ Figure \* ARABIC </w:instrText>
      </w:r>
      <w:r w:rsidRPr="00E8312F">
        <w:rPr>
          <w:rFonts w:asciiTheme="majorBidi" w:hAnsiTheme="majorBidi" w:cstheme="majorBidi"/>
          <w:b/>
          <w:bCs/>
          <w:i w:val="0"/>
          <w:iCs w:val="0"/>
          <w:color w:val="000000" w:themeColor="text1"/>
          <w:sz w:val="24"/>
          <w:szCs w:val="24"/>
        </w:rPr>
        <w:fldChar w:fldCharType="separate"/>
      </w:r>
      <w:r w:rsidR="00D4278B">
        <w:rPr>
          <w:rFonts w:asciiTheme="majorBidi" w:hAnsiTheme="majorBidi" w:cstheme="majorBidi"/>
          <w:b/>
          <w:bCs/>
          <w:i w:val="0"/>
          <w:iCs w:val="0"/>
          <w:noProof/>
          <w:color w:val="000000" w:themeColor="text1"/>
          <w:sz w:val="24"/>
          <w:szCs w:val="24"/>
        </w:rPr>
        <w:t>13</w:t>
      </w:r>
      <w:r w:rsidRPr="00E8312F">
        <w:rPr>
          <w:rFonts w:asciiTheme="majorBidi" w:hAnsiTheme="majorBidi" w:cstheme="majorBidi"/>
          <w:b/>
          <w:bCs/>
          <w:i w:val="0"/>
          <w:iCs w:val="0"/>
          <w:color w:val="000000" w:themeColor="text1"/>
          <w:sz w:val="24"/>
          <w:szCs w:val="24"/>
        </w:rPr>
        <w:fldChar w:fldCharType="end"/>
      </w:r>
      <w:r w:rsidRPr="00E8312F">
        <w:rPr>
          <w:rFonts w:asciiTheme="majorBidi" w:hAnsiTheme="majorBidi" w:cstheme="majorBidi"/>
          <w:b/>
          <w:bCs/>
          <w:i w:val="0"/>
          <w:iCs w:val="0"/>
          <w:color w:val="000000" w:themeColor="text1"/>
          <w:sz w:val="24"/>
          <w:szCs w:val="24"/>
        </w:rPr>
        <w:t xml:space="preserve"> Représente les données relatives à l’utilisation des types de dictionnaires.</w:t>
      </w:r>
      <w:bookmarkEnd w:id="144"/>
    </w:p>
    <w:p w14:paraId="6931BFC7" w14:textId="77777777" w:rsidR="00AA30D3" w:rsidRPr="00E8312F" w:rsidRDefault="003B0A79" w:rsidP="00A151E5">
      <w:pPr>
        <w:spacing w:line="360" w:lineRule="auto"/>
        <w:rPr>
          <w:rFonts w:asciiTheme="majorBidi" w:eastAsia="Verdana" w:hAnsiTheme="majorBidi" w:cstheme="majorBidi"/>
          <w:b/>
          <w:color w:val="000000" w:themeColor="text1"/>
          <w:sz w:val="24"/>
          <w:szCs w:val="24"/>
        </w:rPr>
      </w:pPr>
      <w:r w:rsidRPr="00E8312F">
        <w:rPr>
          <w:rFonts w:asciiTheme="majorBidi" w:eastAsia="Verdana" w:hAnsiTheme="majorBidi" w:cstheme="majorBidi"/>
          <w:b/>
          <w:color w:val="000000" w:themeColor="text1"/>
          <w:sz w:val="24"/>
          <w:szCs w:val="24"/>
        </w:rPr>
        <w:t>Interprétation :</w:t>
      </w:r>
    </w:p>
    <w:p w14:paraId="34972935" w14:textId="73019FED"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 xml:space="preserve"> </w:t>
      </w:r>
      <w:r w:rsidRPr="00E8312F">
        <w:rPr>
          <w:rFonts w:asciiTheme="majorBidi" w:eastAsia="Verdana" w:hAnsiTheme="majorBidi" w:cstheme="majorBidi"/>
          <w:color w:val="000000" w:themeColor="text1"/>
          <w:sz w:val="24"/>
          <w:szCs w:val="24"/>
        </w:rPr>
        <w:tab/>
        <w:t xml:space="preserve">Par rapport à cette question nous avons constaté que la plupart des apprenants utilisent un dictionnaire bilingue </w:t>
      </w:r>
      <w:r w:rsidR="00AB330C" w:rsidRPr="00E8312F">
        <w:rPr>
          <w:rFonts w:asciiTheme="majorBidi" w:eastAsia="Verdana" w:hAnsiTheme="majorBidi" w:cstheme="majorBidi"/>
          <w:color w:val="000000" w:themeColor="text1"/>
          <w:sz w:val="24"/>
          <w:szCs w:val="24"/>
        </w:rPr>
        <w:t>soit</w:t>
      </w:r>
      <w:r w:rsidRPr="00E8312F">
        <w:rPr>
          <w:rFonts w:asciiTheme="majorBidi" w:eastAsia="Verdana" w:hAnsiTheme="majorBidi" w:cstheme="majorBidi"/>
          <w:color w:val="000000" w:themeColor="text1"/>
          <w:sz w:val="24"/>
          <w:szCs w:val="24"/>
        </w:rPr>
        <w:t xml:space="preserve"> un pourcentage de 80%, et le reste </w:t>
      </w:r>
      <w:r w:rsidR="00AB330C" w:rsidRPr="00E8312F">
        <w:rPr>
          <w:rFonts w:asciiTheme="majorBidi" w:eastAsia="Verdana" w:hAnsiTheme="majorBidi" w:cstheme="majorBidi"/>
          <w:color w:val="000000" w:themeColor="text1"/>
          <w:sz w:val="24"/>
          <w:szCs w:val="24"/>
        </w:rPr>
        <w:t xml:space="preserve">qui </w:t>
      </w:r>
      <w:r w:rsidRPr="00E8312F">
        <w:rPr>
          <w:rFonts w:asciiTheme="majorBidi" w:eastAsia="Verdana" w:hAnsiTheme="majorBidi" w:cstheme="majorBidi"/>
          <w:color w:val="000000" w:themeColor="text1"/>
          <w:sz w:val="24"/>
          <w:szCs w:val="24"/>
        </w:rPr>
        <w:t>choisi</w:t>
      </w:r>
      <w:r w:rsidR="00AB330C" w:rsidRPr="00E8312F">
        <w:rPr>
          <w:rFonts w:asciiTheme="majorBidi" w:eastAsia="Verdana" w:hAnsiTheme="majorBidi" w:cstheme="majorBidi"/>
          <w:color w:val="000000" w:themeColor="text1"/>
          <w:sz w:val="24"/>
          <w:szCs w:val="24"/>
        </w:rPr>
        <w:t xml:space="preserve">t </w:t>
      </w:r>
      <w:r w:rsidRPr="00E8312F">
        <w:rPr>
          <w:rFonts w:asciiTheme="majorBidi" w:eastAsia="Verdana" w:hAnsiTheme="majorBidi" w:cstheme="majorBidi"/>
          <w:color w:val="000000" w:themeColor="text1"/>
          <w:sz w:val="24"/>
          <w:szCs w:val="24"/>
        </w:rPr>
        <w:t>le dictionnaire monolingue avec un pourcentage de 20%.</w:t>
      </w:r>
    </w:p>
    <w:p w14:paraId="2614B005" w14:textId="7F84DD0A" w:rsidR="00AA30D3" w:rsidRPr="00E8312F" w:rsidRDefault="003B0A79"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tab/>
        <w:t xml:space="preserve">Donc l’apprenant utilise le dictionnaire pour traduire un mot qui relève à la langue général ou spécifique, l’utilisation de dictionnaire bilingue (deux langues) justifier par l’impuissance de l’étudiant de côté linguistique ou il préfère de consulter un dictionnaire </w:t>
      </w:r>
      <w:r w:rsidR="009B3E93">
        <w:rPr>
          <w:rFonts w:asciiTheme="majorBidi" w:eastAsia="Verdana" w:hAnsiTheme="majorBidi" w:cstheme="majorBidi"/>
          <w:color w:val="000000" w:themeColor="text1"/>
          <w:sz w:val="24"/>
          <w:szCs w:val="24"/>
        </w:rPr>
        <w:t>bi</w:t>
      </w:r>
      <w:r w:rsidRPr="00E8312F">
        <w:rPr>
          <w:rFonts w:asciiTheme="majorBidi" w:eastAsia="Verdana" w:hAnsiTheme="majorBidi" w:cstheme="majorBidi"/>
          <w:color w:val="000000" w:themeColor="text1"/>
          <w:sz w:val="24"/>
          <w:szCs w:val="24"/>
        </w:rPr>
        <w:t xml:space="preserve">lingue au lieu d’utiliser un autre monolingue. </w:t>
      </w:r>
    </w:p>
    <w:p w14:paraId="7EA31BDD" w14:textId="6649AC3F" w:rsidR="00AA30D3" w:rsidRPr="00E8312F" w:rsidRDefault="00DE1A40" w:rsidP="00E91793">
      <w:pPr>
        <w:pStyle w:val="Titre2"/>
        <w:spacing w:after="240"/>
        <w:rPr>
          <w:rFonts w:asciiTheme="majorBidi" w:hAnsiTheme="majorBidi" w:cstheme="majorBidi"/>
          <w:b/>
          <w:bCs/>
          <w:color w:val="000000" w:themeColor="text1"/>
        </w:rPr>
      </w:pPr>
      <w:bookmarkStart w:id="145" w:name="_3hv69ve" w:colFirst="0" w:colLast="0"/>
      <w:bookmarkStart w:id="146" w:name="_Toc105318640"/>
      <w:bookmarkEnd w:id="145"/>
      <w:r w:rsidRPr="00E8312F">
        <w:rPr>
          <w:rFonts w:asciiTheme="majorBidi" w:hAnsiTheme="majorBidi" w:cstheme="majorBidi"/>
          <w:b/>
          <w:bCs/>
          <w:color w:val="000000" w:themeColor="text1"/>
        </w:rPr>
        <w:t>1.8</w:t>
      </w:r>
      <w:r w:rsidR="00E91793" w:rsidRPr="00E8312F">
        <w:rPr>
          <w:rFonts w:asciiTheme="majorBidi" w:hAnsiTheme="majorBidi" w:cstheme="majorBidi"/>
          <w:b/>
          <w:bCs/>
          <w:color w:val="000000" w:themeColor="text1"/>
        </w:rPr>
        <w:t>.</w:t>
      </w:r>
      <w:r w:rsidR="000E2301">
        <w:rPr>
          <w:rFonts w:asciiTheme="majorBidi" w:hAnsiTheme="majorBidi" w:cstheme="majorBidi"/>
          <w:b/>
          <w:bCs/>
          <w:color w:val="000000" w:themeColor="text1"/>
        </w:rPr>
        <w:t xml:space="preserve"> </w:t>
      </w:r>
      <w:r w:rsidR="00E91793" w:rsidRPr="00E8312F">
        <w:rPr>
          <w:rFonts w:asciiTheme="majorBidi" w:hAnsiTheme="majorBidi" w:cstheme="majorBidi"/>
          <w:b/>
          <w:bCs/>
          <w:color w:val="000000" w:themeColor="text1"/>
        </w:rPr>
        <w:t>l</w:t>
      </w:r>
      <w:r w:rsidR="003B0A79" w:rsidRPr="00E8312F">
        <w:rPr>
          <w:rFonts w:asciiTheme="majorBidi" w:hAnsiTheme="majorBidi" w:cstheme="majorBidi"/>
          <w:b/>
          <w:bCs/>
          <w:color w:val="000000" w:themeColor="text1"/>
        </w:rPr>
        <w:t>a synthèse d</w:t>
      </w:r>
      <w:r w:rsidR="00117F67">
        <w:rPr>
          <w:rFonts w:asciiTheme="majorBidi" w:hAnsiTheme="majorBidi" w:cstheme="majorBidi"/>
          <w:b/>
          <w:bCs/>
          <w:color w:val="000000" w:themeColor="text1"/>
        </w:rPr>
        <w:t>e l’analyse</w:t>
      </w:r>
      <w:r w:rsidR="003B0A79" w:rsidRPr="00E8312F">
        <w:rPr>
          <w:rFonts w:asciiTheme="majorBidi" w:hAnsiTheme="majorBidi" w:cstheme="majorBidi"/>
          <w:b/>
          <w:bCs/>
          <w:color w:val="000000" w:themeColor="text1"/>
        </w:rPr>
        <w:t xml:space="preserve"> qu</w:t>
      </w:r>
      <w:r w:rsidR="00117F67">
        <w:rPr>
          <w:rFonts w:asciiTheme="majorBidi" w:hAnsiTheme="majorBidi" w:cstheme="majorBidi"/>
          <w:b/>
          <w:bCs/>
          <w:color w:val="000000" w:themeColor="text1"/>
        </w:rPr>
        <w:t>antitative</w:t>
      </w:r>
      <w:r w:rsidR="003B0A79" w:rsidRPr="00E8312F">
        <w:rPr>
          <w:rFonts w:asciiTheme="majorBidi" w:hAnsiTheme="majorBidi" w:cstheme="majorBidi"/>
          <w:b/>
          <w:bCs/>
          <w:color w:val="000000" w:themeColor="text1"/>
        </w:rPr>
        <w:t> :</w:t>
      </w:r>
      <w:bookmarkEnd w:id="146"/>
    </w:p>
    <w:p w14:paraId="5177E308" w14:textId="77777777" w:rsidR="00FE4679" w:rsidRPr="0007750B" w:rsidRDefault="00FE4679" w:rsidP="00FE4679">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Selon les résultats obtenus, il existe plusieurs causes qui amènent l’apprenant à recourir à l’arabe. Ces étudiants sont des nouveaux bacheliers pour lesquels l’arabe était la langue d’apprentissage au Lycée. A l’université ils ont trouvé des difficultés linguistiques pour assimiler leurs cours de français. La majorité des étudiants, 75%, ont un niveau moyen. Ceux qui ont un niveau excellent sont 15 %, et   enfin les étudiants de faible niveau sont 10 %.</w:t>
      </w:r>
    </w:p>
    <w:p w14:paraId="7F4D9653" w14:textId="77777777" w:rsidR="00FE4679" w:rsidRPr="0007750B" w:rsidRDefault="00FE4679" w:rsidP="00FE4679">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 A l’oral et à l’écrit, nous avons constaté que la plupart d’eux sont forts à l’écrit 70%, mais ils sont moyens à l’oral 30 %. Ces lacunes reviennent à leurs cultures et leurs milieux de vie. L’environnement familial n’est pas favorable pour s’habituer à parler le français Concernant suivi du cours en classe, nous avons remarqué que la majorité des apprenants sont moyens : 65%, </w:t>
      </w:r>
    </w:p>
    <w:p w14:paraId="5E8CE7FC" w14:textId="77777777" w:rsidR="00FE4679" w:rsidRPr="0007750B" w:rsidRDefault="00FE4679" w:rsidP="00FE4679">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lastRenderedPageBreak/>
        <w:t>Ceux qui ne suivent pas ou ne comprennent que peu de ce que dit le Prof, nous avons recensés 20%, et   enfin seuls 15%   d’eux ceux comprennent très bien la langue   française. Ils sont 75% des apprenants qui utilisent de l’arabe pour simplifier les formes et les expressions. Les 25 % qui restent sont 2 groupes : il y a ceux qui refusent catégoriquement l’utilisation de l’arable et il y a ceux   qui ont des difficultés linguistiques et qui considèrent que l’arabe est un support ou un moyen pédagogique que l’on ne peut pas éviter.</w:t>
      </w:r>
    </w:p>
    <w:p w14:paraId="5EAC95DF" w14:textId="77777777" w:rsidR="00FE4679" w:rsidRPr="0007750B" w:rsidRDefault="00FE4679" w:rsidP="00FE4679">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 L’usage de l’arabe classique est pratiqué par 85% des apprenants à l’université. Le reste (15%) utilise le dialecte. Ces difficultés proviennent du manque de terminologie enregistré chez les apprenants.</w:t>
      </w:r>
    </w:p>
    <w:p w14:paraId="1DFE785C" w14:textId="77777777" w:rsidR="00FE4679" w:rsidRPr="0007750B" w:rsidRDefault="00FE4679" w:rsidP="00FE4679">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Parmi les étudiants algériens qui utilisent le dictionnaire commun, on dénombre un pourcentage de 65%, mais ceux qui n’utilisent même pas de dictionnaire, ils sont 20% et enfin, seuls 15% utilisent le dictionnaire de spécialité pour surmonter les difficultés linguistiques. </w:t>
      </w:r>
    </w:p>
    <w:p w14:paraId="465C2DEC" w14:textId="77777777" w:rsidR="00FE4679" w:rsidRPr="0007750B" w:rsidRDefault="00FE4679" w:rsidP="00FE4679">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Les apprenants qui ne maitrisent pas le français et qui se servent du dictionnaire bilingue sont majoritaires 80%. Par contre ceux    qui utilisent le dictionnaire monolingue. Sont minoritaires : ils sont 20%  </w:t>
      </w:r>
    </w:p>
    <w:p w14:paraId="595AA208" w14:textId="77777777" w:rsidR="00FE4679" w:rsidRPr="0007750B" w:rsidRDefault="00FE4679" w:rsidP="00FE4679">
      <w:pPr>
        <w:spacing w:line="360" w:lineRule="auto"/>
        <w:ind w:firstLine="708"/>
        <w:jc w:val="both"/>
        <w:rPr>
          <w:rFonts w:asciiTheme="majorBidi" w:eastAsia="Verdana" w:hAnsiTheme="majorBidi" w:cstheme="majorBidi"/>
          <w:sz w:val="24"/>
          <w:szCs w:val="24"/>
        </w:rPr>
      </w:pPr>
      <w:r w:rsidRPr="0007750B">
        <w:rPr>
          <w:rFonts w:asciiTheme="majorBidi" w:eastAsia="Verdana" w:hAnsiTheme="majorBidi" w:cstheme="majorBidi"/>
          <w:sz w:val="24"/>
          <w:szCs w:val="24"/>
        </w:rPr>
        <w:t>A une question nous avons posée aux étudiants nous   n’avons trouvé malheureusement qu’aucun étudiant qui justifie sa réponse. Nous interprétons cela par deux considérations : soit   qu’ils n’ont pas compris la question, soit ils ont la réponse mais qu’ils n’arrivent pas s’exprimer et à consigner la réponse.</w:t>
      </w:r>
    </w:p>
    <w:p w14:paraId="08AD79F4" w14:textId="449B8EF8" w:rsidR="00C17AD5" w:rsidRDefault="00C17AD5" w:rsidP="00E91793">
      <w:pPr>
        <w:spacing w:line="360" w:lineRule="auto"/>
        <w:ind w:firstLine="720"/>
        <w:jc w:val="both"/>
        <w:rPr>
          <w:rFonts w:asciiTheme="majorBidi" w:eastAsia="Verdana" w:hAnsiTheme="majorBidi" w:cstheme="majorBidi"/>
          <w:color w:val="000000" w:themeColor="text1"/>
          <w:sz w:val="24"/>
          <w:szCs w:val="24"/>
        </w:rPr>
      </w:pPr>
    </w:p>
    <w:p w14:paraId="1EC88B79" w14:textId="0E9B7076" w:rsidR="0074363B" w:rsidRDefault="0074363B" w:rsidP="00E91793">
      <w:pPr>
        <w:spacing w:line="360" w:lineRule="auto"/>
        <w:ind w:firstLine="720"/>
        <w:jc w:val="both"/>
        <w:rPr>
          <w:rFonts w:asciiTheme="majorBidi" w:eastAsia="Verdana" w:hAnsiTheme="majorBidi" w:cstheme="majorBidi"/>
          <w:color w:val="000000" w:themeColor="text1"/>
          <w:sz w:val="24"/>
          <w:szCs w:val="24"/>
        </w:rPr>
      </w:pPr>
    </w:p>
    <w:p w14:paraId="7C3607A0" w14:textId="77777777" w:rsidR="0074363B" w:rsidRDefault="0074363B" w:rsidP="00E91793">
      <w:pPr>
        <w:spacing w:line="360" w:lineRule="auto"/>
        <w:ind w:firstLine="720"/>
        <w:jc w:val="both"/>
        <w:rPr>
          <w:rFonts w:asciiTheme="majorBidi" w:eastAsia="Verdana" w:hAnsiTheme="majorBidi" w:cstheme="majorBidi"/>
          <w:color w:val="000000" w:themeColor="text1"/>
          <w:sz w:val="24"/>
          <w:szCs w:val="24"/>
        </w:rPr>
      </w:pPr>
    </w:p>
    <w:p w14:paraId="57B4F297"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53CB7434" w14:textId="0A4EC3CF"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2951E724" w14:textId="77777777" w:rsidR="00850FFF" w:rsidRPr="00E8312F" w:rsidRDefault="00850FFF" w:rsidP="00A151E5">
      <w:pPr>
        <w:spacing w:line="360" w:lineRule="auto"/>
        <w:jc w:val="both"/>
        <w:rPr>
          <w:rFonts w:asciiTheme="majorBidi" w:eastAsia="Verdana" w:hAnsiTheme="majorBidi" w:cstheme="majorBidi"/>
          <w:color w:val="000000" w:themeColor="text1"/>
          <w:sz w:val="24"/>
          <w:szCs w:val="24"/>
        </w:rPr>
        <w:sectPr w:rsidR="00850FFF" w:rsidRPr="00E8312F" w:rsidSect="00067CDC">
          <w:headerReference w:type="default" r:id="rId44"/>
          <w:footerReference w:type="default" r:id="rId45"/>
          <w:pgSz w:w="11900" w:h="16820"/>
          <w:pgMar w:top="1134" w:right="1134" w:bottom="1134" w:left="1701" w:header="720" w:footer="720" w:gutter="0"/>
          <w:pgNumType w:start="28"/>
          <w:cols w:space="720"/>
        </w:sectPr>
      </w:pPr>
    </w:p>
    <w:p w14:paraId="58C2F023" w14:textId="498357C4"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4ECAC701" w14:textId="5441522B"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68FA2F88" w14:textId="60FE7488"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1CC9767A" w14:textId="77D2DD77"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6F871271" w14:textId="572C1E88"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529C24B1" w14:textId="6CAD5DC9" w:rsidR="008521B1" w:rsidRPr="00E8312F" w:rsidRDefault="008521B1" w:rsidP="00A151E5">
      <w:pPr>
        <w:spacing w:line="360" w:lineRule="auto"/>
        <w:jc w:val="both"/>
        <w:rPr>
          <w:rFonts w:asciiTheme="majorBidi" w:eastAsia="Verdana" w:hAnsiTheme="majorBidi" w:cstheme="majorBidi"/>
          <w:color w:val="000000" w:themeColor="text1"/>
          <w:sz w:val="24"/>
          <w:szCs w:val="24"/>
        </w:rPr>
      </w:pPr>
    </w:p>
    <w:p w14:paraId="51F3EAFF" w14:textId="158B0D89" w:rsidR="00CA6784" w:rsidRPr="00E8312F" w:rsidRDefault="00CA6784" w:rsidP="00A151E5">
      <w:pPr>
        <w:spacing w:line="360" w:lineRule="auto"/>
        <w:jc w:val="both"/>
        <w:rPr>
          <w:rFonts w:asciiTheme="majorBidi" w:eastAsia="Verdana" w:hAnsiTheme="majorBidi" w:cstheme="majorBidi"/>
          <w:color w:val="000000" w:themeColor="text1"/>
          <w:sz w:val="24"/>
          <w:szCs w:val="24"/>
        </w:rPr>
      </w:pPr>
    </w:p>
    <w:p w14:paraId="1292EC88" w14:textId="77777777" w:rsidR="00CA6784" w:rsidRPr="00E8312F" w:rsidRDefault="00CA6784" w:rsidP="00A151E5">
      <w:pPr>
        <w:spacing w:line="360" w:lineRule="auto"/>
        <w:jc w:val="both"/>
        <w:rPr>
          <w:rFonts w:asciiTheme="majorBidi" w:eastAsia="Verdana" w:hAnsiTheme="majorBidi" w:cstheme="majorBidi"/>
          <w:color w:val="000000" w:themeColor="text1"/>
          <w:sz w:val="24"/>
          <w:szCs w:val="24"/>
        </w:rPr>
      </w:pPr>
    </w:p>
    <w:p w14:paraId="1C351678" w14:textId="3BABB516"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454EEF5F" w14:textId="77777777" w:rsidR="00DE1A40" w:rsidRPr="00E8312F" w:rsidRDefault="00DE1A40" w:rsidP="00A151E5">
      <w:pPr>
        <w:spacing w:line="360" w:lineRule="auto"/>
        <w:jc w:val="both"/>
        <w:rPr>
          <w:rFonts w:asciiTheme="majorBidi" w:eastAsia="Verdana" w:hAnsiTheme="majorBidi" w:cstheme="majorBidi"/>
          <w:color w:val="000000" w:themeColor="text1"/>
          <w:sz w:val="24"/>
          <w:szCs w:val="24"/>
        </w:rPr>
      </w:pPr>
    </w:p>
    <w:p w14:paraId="7C46FF6C" w14:textId="4A90FAD7" w:rsidR="00AA30D3" w:rsidRPr="00C272C9" w:rsidRDefault="003B0A79" w:rsidP="00334070">
      <w:pPr>
        <w:jc w:val="center"/>
        <w:rPr>
          <w:rFonts w:asciiTheme="majorBidi" w:hAnsiTheme="majorBidi" w:cstheme="majorBidi"/>
          <w:b/>
          <w:bCs/>
          <w:sz w:val="56"/>
          <w:szCs w:val="56"/>
        </w:rPr>
      </w:pPr>
      <w:r w:rsidRPr="00C272C9">
        <w:rPr>
          <w:rFonts w:asciiTheme="majorBidi" w:hAnsiTheme="majorBidi" w:cstheme="majorBidi"/>
          <w:b/>
          <w:bCs/>
          <w:sz w:val="56"/>
          <w:szCs w:val="56"/>
        </w:rPr>
        <w:t>Conclusion générale</w:t>
      </w:r>
    </w:p>
    <w:p w14:paraId="4AC1DD9A"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A5F3118"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0EB1886"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56188600"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5D9861F"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4FB0338"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2CB73869"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BFBEF69"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17C91E12"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234376A4" w14:textId="77777777" w:rsidR="00850FFF" w:rsidRPr="00E8312F" w:rsidRDefault="00850FFF" w:rsidP="00A151E5">
      <w:pPr>
        <w:spacing w:line="360" w:lineRule="auto"/>
        <w:jc w:val="both"/>
        <w:rPr>
          <w:rFonts w:asciiTheme="majorBidi" w:eastAsia="Verdana" w:hAnsiTheme="majorBidi" w:cstheme="majorBidi"/>
          <w:b/>
          <w:bCs/>
          <w:color w:val="000000" w:themeColor="text1"/>
          <w:sz w:val="26"/>
          <w:szCs w:val="26"/>
        </w:rPr>
        <w:sectPr w:rsidR="00850FFF" w:rsidRPr="00E8312F" w:rsidSect="000C7B91">
          <w:headerReference w:type="default" r:id="rId46"/>
          <w:footerReference w:type="default" r:id="rId47"/>
          <w:pgSz w:w="11900" w:h="16820"/>
          <w:pgMar w:top="1134" w:right="1134" w:bottom="1134" w:left="1701" w:header="720" w:footer="720" w:gutter="0"/>
          <w:pgNumType w:start="1"/>
          <w:cols w:space="720"/>
        </w:sectPr>
      </w:pPr>
    </w:p>
    <w:p w14:paraId="199355C2" w14:textId="5CEDBF3E" w:rsidR="00AA30D3" w:rsidRPr="00E8312F" w:rsidRDefault="00FA1C66" w:rsidP="002F38FB">
      <w:pPr>
        <w:pStyle w:val="Titre1"/>
        <w:tabs>
          <w:tab w:val="left" w:pos="2410"/>
        </w:tabs>
        <w:spacing w:before="0" w:after="240" w:line="360" w:lineRule="auto"/>
        <w:rPr>
          <w:rFonts w:asciiTheme="majorBidi" w:hAnsiTheme="majorBidi" w:cstheme="majorBidi"/>
          <w:b/>
          <w:bCs/>
          <w:color w:val="000000" w:themeColor="text1"/>
          <w:sz w:val="26"/>
          <w:szCs w:val="26"/>
        </w:rPr>
      </w:pPr>
      <w:bookmarkStart w:id="147" w:name="_Hlk105189140"/>
      <w:bookmarkStart w:id="148" w:name="_Toc105318641"/>
      <w:r w:rsidRPr="00E8312F">
        <w:rPr>
          <w:rFonts w:asciiTheme="majorBidi" w:hAnsiTheme="majorBidi" w:cstheme="majorBidi"/>
          <w:b/>
          <w:bCs/>
          <w:color w:val="000000" w:themeColor="text1"/>
          <w:sz w:val="26"/>
          <w:szCs w:val="26"/>
        </w:rPr>
        <w:lastRenderedPageBreak/>
        <w:t>Conclusion générale :</w:t>
      </w:r>
      <w:bookmarkEnd w:id="148"/>
    </w:p>
    <w:p w14:paraId="24C4BC04" w14:textId="77777777" w:rsidR="00472907" w:rsidRPr="0007750B" w:rsidRDefault="00FA1C66" w:rsidP="00472907">
      <w:pPr>
        <w:spacing w:line="360" w:lineRule="auto"/>
        <w:jc w:val="both"/>
        <w:rPr>
          <w:rFonts w:asciiTheme="majorBidi" w:eastAsia="Times New Roman" w:hAnsiTheme="majorBidi" w:cstheme="majorBidi"/>
          <w:sz w:val="24"/>
          <w:szCs w:val="24"/>
        </w:rPr>
      </w:pPr>
      <w:r w:rsidRPr="00E8312F">
        <w:rPr>
          <w:rFonts w:asciiTheme="majorBidi" w:eastAsia="Times New Roman" w:hAnsiTheme="majorBidi" w:cstheme="majorBidi"/>
          <w:color w:val="000000" w:themeColor="text1"/>
          <w:sz w:val="24"/>
          <w:szCs w:val="24"/>
        </w:rPr>
        <w:tab/>
      </w:r>
      <w:bookmarkEnd w:id="147"/>
      <w:r w:rsidR="00472907" w:rsidRPr="0007750B">
        <w:rPr>
          <w:rFonts w:asciiTheme="majorBidi" w:eastAsia="Times New Roman" w:hAnsiTheme="majorBidi" w:cstheme="majorBidi"/>
          <w:sz w:val="24"/>
          <w:szCs w:val="24"/>
        </w:rPr>
        <w:tab/>
        <w:t>Après l’indépendance de l’Algérie, le gouvernement a appliqué la politique d’arabisation de la langue française   qui a perdu son statut social, sans perdre son statut académique. Les universités algériennes ont toujours à la tradition de l’enseignement des sciences en français.</w:t>
      </w:r>
    </w:p>
    <w:p w14:paraId="2A6D9E2D" w14:textId="77777777" w:rsidR="00472907" w:rsidRPr="0007750B" w:rsidRDefault="00472907" w:rsidP="00472907">
      <w:pPr>
        <w:spacing w:line="360" w:lineRule="auto"/>
        <w:ind w:firstLine="567"/>
        <w:jc w:val="both"/>
        <w:textDirection w:val="btLr"/>
        <w:rPr>
          <w:rFonts w:asciiTheme="majorBidi" w:eastAsia="Times New Roman" w:hAnsiTheme="majorBidi" w:cstheme="majorBidi"/>
          <w:sz w:val="24"/>
          <w:szCs w:val="24"/>
        </w:rPr>
      </w:pPr>
      <w:r w:rsidRPr="0007750B">
        <w:rPr>
          <w:rFonts w:asciiTheme="majorBidi" w:eastAsia="Times New Roman" w:hAnsiTheme="majorBidi" w:cstheme="majorBidi"/>
          <w:sz w:val="24"/>
          <w:szCs w:val="24"/>
        </w:rPr>
        <w:t>L’apprenant emploie le français en classe seulement et dans des occasions. Il a acquis des compétences à l’écrit et l’oral, mais cette pédagogie reste insuffisante.</w:t>
      </w:r>
    </w:p>
    <w:p w14:paraId="4A59EB14" w14:textId="77777777" w:rsidR="00472907" w:rsidRPr="0007750B" w:rsidRDefault="00472907" w:rsidP="00472907">
      <w:pPr>
        <w:spacing w:line="360" w:lineRule="auto"/>
        <w:ind w:firstLine="567"/>
        <w:jc w:val="both"/>
        <w:textDirection w:val="btLr"/>
        <w:rPr>
          <w:rFonts w:asciiTheme="majorBidi" w:eastAsia="Verdana" w:hAnsiTheme="majorBidi" w:cstheme="majorBidi"/>
          <w:sz w:val="24"/>
          <w:szCs w:val="24"/>
        </w:rPr>
      </w:pPr>
      <w:r w:rsidRPr="0007750B">
        <w:rPr>
          <w:rFonts w:asciiTheme="majorBidi" w:eastAsia="Times New Roman" w:hAnsiTheme="majorBidi" w:cstheme="majorBidi"/>
          <w:sz w:val="24"/>
          <w:szCs w:val="24"/>
        </w:rPr>
        <w:t>Pour combler ces insuffisances, notre thème qui s’intitule « </w:t>
      </w:r>
      <w:r w:rsidRPr="0007750B">
        <w:rPr>
          <w:rFonts w:asciiTheme="majorBidi" w:eastAsia="Verdana" w:hAnsiTheme="majorBidi" w:cstheme="majorBidi"/>
          <w:sz w:val="24"/>
          <w:szCs w:val="24"/>
        </w:rPr>
        <w:t>Le recours à l’Arabe dans les pratiques d’apprentissage des sciences en Algérie » est choisi afin d’explorer les causes qui ont laissé et qui laisseront toujours l’étudiant se manifester négativement devant ses lacunes si l’apprenant ne trouve pas une solution radicale à ses préoccupations.</w:t>
      </w:r>
    </w:p>
    <w:p w14:paraId="769C4A16" w14:textId="77777777" w:rsidR="00472907" w:rsidRPr="0007750B" w:rsidRDefault="00472907" w:rsidP="00472907">
      <w:pPr>
        <w:spacing w:line="360" w:lineRule="auto"/>
        <w:ind w:firstLine="284"/>
        <w:jc w:val="both"/>
        <w:rPr>
          <w:rFonts w:asciiTheme="majorBidi" w:eastAsia="Verdana" w:hAnsiTheme="majorBidi" w:cstheme="majorBidi"/>
          <w:sz w:val="24"/>
          <w:szCs w:val="24"/>
        </w:rPr>
      </w:pPr>
      <w:r w:rsidRPr="0007750B">
        <w:rPr>
          <w:rFonts w:asciiTheme="majorBidi" w:eastAsia="Verdana" w:hAnsiTheme="majorBidi" w:cstheme="majorBidi"/>
          <w:sz w:val="24"/>
          <w:szCs w:val="24"/>
        </w:rPr>
        <w:t>Notre problématique est reformulée ainsi : Quels sont les enjeux du recours des étudiants de la SNVST à la langue maternelle dans leurs pratiques d’apprentissage des sciences ?  Quelles contraintes et quelles difficultés ?</w:t>
      </w:r>
    </w:p>
    <w:p w14:paraId="64D31671" w14:textId="77777777" w:rsidR="00472907" w:rsidRPr="0007750B" w:rsidRDefault="00472907" w:rsidP="00472907">
      <w:pPr>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Les objectifs que nous avons voulu atteindre par ce thème sont :</w:t>
      </w:r>
    </w:p>
    <w:p w14:paraId="1110CEFC" w14:textId="77777777" w:rsidR="00472907" w:rsidRPr="0007750B" w:rsidRDefault="00472907" w:rsidP="00472907">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sz w:val="24"/>
          <w:szCs w:val="24"/>
        </w:rPr>
      </w:pPr>
      <w:r w:rsidRPr="0007750B">
        <w:rPr>
          <w:rFonts w:asciiTheme="majorBidi" w:eastAsia="Verdana" w:hAnsiTheme="majorBidi" w:cstheme="majorBidi"/>
          <w:sz w:val="24"/>
          <w:szCs w:val="24"/>
        </w:rPr>
        <w:t>L'identification des figures du recours à la langue maternelle dans les pratiques rédactionnelles au contexte d’apprentissage des sciences.</w:t>
      </w:r>
    </w:p>
    <w:p w14:paraId="4CE15C88" w14:textId="77777777" w:rsidR="00472907" w:rsidRPr="0007750B" w:rsidRDefault="00472907" w:rsidP="00472907">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 La classification des types de référence à la langue maternelle.</w:t>
      </w:r>
    </w:p>
    <w:p w14:paraId="7CA7B614" w14:textId="77777777" w:rsidR="00472907" w:rsidRPr="0007750B" w:rsidRDefault="00472907" w:rsidP="00472907">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sz w:val="24"/>
          <w:szCs w:val="24"/>
        </w:rPr>
      </w:pPr>
      <w:r w:rsidRPr="0007750B">
        <w:rPr>
          <w:rFonts w:asciiTheme="majorBidi" w:eastAsia="Verdana" w:hAnsiTheme="majorBidi" w:cstheme="majorBidi"/>
          <w:sz w:val="24"/>
          <w:szCs w:val="24"/>
        </w:rPr>
        <w:t>L’identification des besoins du recours à la langue maternelle.</w:t>
      </w:r>
    </w:p>
    <w:p w14:paraId="490113F4" w14:textId="77777777" w:rsidR="00472907" w:rsidRPr="0007750B" w:rsidRDefault="00472907" w:rsidP="00472907">
      <w:pPr>
        <w:numPr>
          <w:ilvl w:val="0"/>
          <w:numId w:val="5"/>
        </w:numPr>
        <w:pBdr>
          <w:top w:val="nil"/>
          <w:left w:val="nil"/>
          <w:bottom w:val="nil"/>
          <w:right w:val="nil"/>
          <w:between w:val="nil"/>
        </w:pBdr>
        <w:spacing w:after="0" w:line="360" w:lineRule="auto"/>
        <w:ind w:left="284"/>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Les retombées du recours à la langue maternelle. </w:t>
      </w:r>
    </w:p>
    <w:p w14:paraId="496746B1" w14:textId="77777777" w:rsidR="00472907" w:rsidRPr="0007750B" w:rsidRDefault="00472907" w:rsidP="00472907">
      <w:pPr>
        <w:numPr>
          <w:ilvl w:val="0"/>
          <w:numId w:val="5"/>
        </w:numPr>
        <w:pBdr>
          <w:top w:val="nil"/>
          <w:left w:val="nil"/>
          <w:bottom w:val="nil"/>
          <w:right w:val="nil"/>
          <w:between w:val="nil"/>
        </w:pBdr>
        <w:spacing w:before="240" w:line="360" w:lineRule="auto"/>
        <w:ind w:left="284"/>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La description des pratiques et comportements des étudiants pour surmonter les difficultés de leurs apprentissages des sciences en français sur objectifs spécifiques. </w:t>
      </w:r>
    </w:p>
    <w:p w14:paraId="1A0FBFFB" w14:textId="77777777" w:rsidR="00472907" w:rsidRPr="0007750B" w:rsidRDefault="00472907" w:rsidP="00472907">
      <w:pPr>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Notre démarche est subdivisée en deux répartitions :</w:t>
      </w:r>
    </w:p>
    <w:p w14:paraId="6944C531" w14:textId="77777777" w:rsidR="00472907" w:rsidRPr="0007750B" w:rsidRDefault="00472907" w:rsidP="00472907">
      <w:pPr>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 La première démarche est l’analyse qualitative textuelle, les écrits objets d’analyse sont des manuscrits des étudiants de la première année qui font leur premier contact avec leur domaine d’étude et également avec le français scientifique et technique et qui se présentent à cette nouvelle aventure scientifique avec un bagage linguistique en langue maternelle. L’objectif de cette analyse était d’identifier les figures du recours à la langue arabe puis mettre en lumière les procédés selon lesquels ce recours a été effectué. Enfin, justifier chaque cas de figure, que nous avons répertorié   en cinq cas : </w:t>
      </w:r>
    </w:p>
    <w:p w14:paraId="0E4DCDCF" w14:textId="77777777" w:rsidR="00472907" w:rsidRPr="0007750B" w:rsidRDefault="00472907" w:rsidP="00472907">
      <w:pPr>
        <w:pBdr>
          <w:top w:val="nil"/>
          <w:left w:val="nil"/>
          <w:bottom w:val="nil"/>
          <w:right w:val="nil"/>
          <w:between w:val="nil"/>
        </w:pBdr>
        <w:tabs>
          <w:tab w:val="left" w:pos="142"/>
          <w:tab w:val="left" w:pos="284"/>
        </w:tabs>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lastRenderedPageBreak/>
        <w:tab/>
        <w:t>-Le premier cas concerne les scripteurs se sont servis de l’arabe pour vulgariser des termes relevant du lexique de spécialité en procédant à une traduction littérale de mot à mot. Cette technique est un procédé rapide de débrouillement consistant à dégager une définition brève, utile à construire un sens relatif et global.</w:t>
      </w:r>
    </w:p>
    <w:p w14:paraId="59DD2BFB" w14:textId="77777777" w:rsidR="00472907" w:rsidRPr="0007750B" w:rsidRDefault="00472907" w:rsidP="00472907">
      <w:pPr>
        <w:pBdr>
          <w:top w:val="nil"/>
          <w:left w:val="nil"/>
          <w:bottom w:val="nil"/>
          <w:right w:val="nil"/>
          <w:between w:val="nil"/>
        </w:pBdr>
        <w:tabs>
          <w:tab w:val="left" w:pos="284"/>
        </w:tabs>
        <w:spacing w:after="0"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ab/>
        <w:t>-</w:t>
      </w:r>
      <w:r w:rsidRPr="0007750B">
        <w:rPr>
          <w:rFonts w:asciiTheme="majorBidi" w:eastAsia="Verdana" w:hAnsiTheme="majorBidi" w:cstheme="majorBidi"/>
          <w:sz w:val="24"/>
          <w:szCs w:val="24"/>
        </w:rPr>
        <w:tab/>
        <w:t>Le deuxième cas est le recours à la langue Arabe pour traduire des termes techniques en procédant à des structures au lieu des simples mots. Ces structures étaient majoritairement des structures nominales et adjectivales en arabe. Selon les sens qu’elles dégagent, nous avons constaté un certain figement de sens auquel les scripteurs ont fait recours par manque d’équivalent scientifique dans la langue d’arrivée. Ce figement dévoile une incapacité d’identifier les valeurs sémantiques des mots hors et en plein contextes.</w:t>
      </w:r>
    </w:p>
    <w:p w14:paraId="14ED155A" w14:textId="77777777" w:rsidR="00472907" w:rsidRPr="0007750B" w:rsidRDefault="00472907" w:rsidP="00472907">
      <w:pPr>
        <w:pBdr>
          <w:top w:val="nil"/>
          <w:left w:val="nil"/>
          <w:bottom w:val="nil"/>
          <w:right w:val="nil"/>
          <w:between w:val="nil"/>
        </w:pBdr>
        <w:tabs>
          <w:tab w:val="left" w:pos="284"/>
        </w:tabs>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ab/>
      </w:r>
      <w:r w:rsidRPr="0007750B">
        <w:rPr>
          <w:rFonts w:asciiTheme="majorBidi" w:eastAsia="Verdana" w:hAnsiTheme="majorBidi" w:cstheme="majorBidi"/>
          <w:sz w:val="24"/>
          <w:szCs w:val="24"/>
        </w:rPr>
        <w:tab/>
        <w:t>- Le Troisième cas est le recours à la langue Arabe pour traduire des termes relevant du lexique commun.</w:t>
      </w:r>
      <w:r w:rsidRPr="0007750B">
        <w:rPr>
          <w:rFonts w:asciiTheme="majorBidi" w:eastAsia="Verdana" w:hAnsiTheme="majorBidi" w:cstheme="majorBidi"/>
          <w:b/>
          <w:sz w:val="24"/>
          <w:szCs w:val="24"/>
        </w:rPr>
        <w:t xml:space="preserve"> </w:t>
      </w:r>
      <w:r w:rsidRPr="0007750B">
        <w:rPr>
          <w:rFonts w:asciiTheme="majorBidi" w:eastAsia="Verdana" w:hAnsiTheme="majorBidi" w:cstheme="majorBidi"/>
          <w:sz w:val="24"/>
          <w:szCs w:val="24"/>
        </w:rPr>
        <w:t xml:space="preserve">La présence de cette catégorie de mots prouve que le français avec ses deux sous-systèmes : de spécialité et commun est une difficulté majeure pour ce type d’apprenants dans leur contexte et stade d’apprentissage. </w:t>
      </w:r>
    </w:p>
    <w:p w14:paraId="6658D703" w14:textId="77777777" w:rsidR="00472907" w:rsidRPr="0007750B" w:rsidRDefault="00472907" w:rsidP="00472907">
      <w:pPr>
        <w:pBdr>
          <w:top w:val="nil"/>
          <w:left w:val="nil"/>
          <w:bottom w:val="nil"/>
          <w:right w:val="nil"/>
          <w:between w:val="nil"/>
        </w:pBdr>
        <w:tabs>
          <w:tab w:val="left" w:pos="284"/>
        </w:tabs>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ab/>
      </w:r>
      <w:r w:rsidRPr="0007750B">
        <w:rPr>
          <w:rFonts w:asciiTheme="majorBidi" w:eastAsia="Verdana" w:hAnsiTheme="majorBidi" w:cstheme="majorBidi"/>
          <w:sz w:val="24"/>
          <w:szCs w:val="24"/>
        </w:rPr>
        <w:tab/>
        <w:t xml:space="preserve">- le Quatrième cas est le recours à la langue Arabe pour traduire des structures phrastiques longues. Les procédés de traduction mis en place étaient la traduction explicative et la traduction littérale. Traduire des structures syntaxiques longues dévoile d’un côté le souci de tout comprendre mais d’un autre, le degré élevé de dominance de la langue arabe par rapport à celui du français. </w:t>
      </w:r>
    </w:p>
    <w:p w14:paraId="793D8C91" w14:textId="77777777" w:rsidR="00472907" w:rsidRPr="0007750B" w:rsidRDefault="00472907" w:rsidP="00472907">
      <w:pPr>
        <w:pBdr>
          <w:top w:val="nil"/>
          <w:left w:val="nil"/>
          <w:bottom w:val="nil"/>
          <w:right w:val="nil"/>
          <w:between w:val="nil"/>
        </w:pBdr>
        <w:tabs>
          <w:tab w:val="left" w:pos="284"/>
        </w:tabs>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ab/>
      </w:r>
      <w:r w:rsidRPr="0007750B">
        <w:rPr>
          <w:rFonts w:asciiTheme="majorBidi" w:eastAsia="Verdana" w:hAnsiTheme="majorBidi" w:cstheme="majorBidi"/>
          <w:sz w:val="24"/>
          <w:szCs w:val="24"/>
        </w:rPr>
        <w:tab/>
        <w:t xml:space="preserve"> - Enfin le cinquième cas est le recours à la langue Arabe pour surmonter l’opacité de la langue technique du domaine. Les scripteurs cette fois-ci ont vulgarisé le sens par des structures relevant du dialecte arabe. Ce choix dévoile une incapacité de trouver dans le registre soutenu arabe des termes adéquats et utiles d’exprimer leurs idées.</w:t>
      </w:r>
    </w:p>
    <w:p w14:paraId="494687E4" w14:textId="77777777" w:rsidR="00472907" w:rsidRPr="0007750B" w:rsidRDefault="00472907" w:rsidP="00472907">
      <w:pPr>
        <w:spacing w:after="0"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La deuxième analyse quantitative statistique que nous avons choisie pour répondre à notre problématique est bien le questionnaire. Cet outil d’enquête a permis de décrire les stratégies et pratiques d’apprentissage mises en place par les apprenants pour surmonter les difficultés linguistiques fruits des va et vient entre les deux langues le français et l’arabe. </w:t>
      </w:r>
    </w:p>
    <w:p w14:paraId="31D8215A" w14:textId="77777777" w:rsidR="00472907" w:rsidRPr="0007750B" w:rsidRDefault="00472907" w:rsidP="00472907">
      <w:pPr>
        <w:pBdr>
          <w:top w:val="nil"/>
          <w:left w:val="nil"/>
          <w:bottom w:val="nil"/>
          <w:right w:val="nil"/>
          <w:between w:val="nil"/>
        </w:pBdr>
        <w:spacing w:after="0" w:line="360" w:lineRule="auto"/>
        <w:jc w:val="both"/>
        <w:rPr>
          <w:rFonts w:asciiTheme="majorBidi" w:eastAsia="Verdana" w:hAnsiTheme="majorBidi" w:cstheme="majorBidi"/>
          <w:sz w:val="24"/>
          <w:szCs w:val="24"/>
        </w:rPr>
      </w:pPr>
    </w:p>
    <w:p w14:paraId="4B844646" w14:textId="77777777" w:rsidR="00472907" w:rsidRPr="0007750B" w:rsidRDefault="00472907" w:rsidP="00472907">
      <w:pPr>
        <w:spacing w:line="360" w:lineRule="auto"/>
        <w:ind w:firstLine="567"/>
        <w:jc w:val="both"/>
        <w:textDirection w:val="btLr"/>
        <w:rPr>
          <w:rFonts w:asciiTheme="majorBidi" w:eastAsia="Verdana" w:hAnsiTheme="majorBidi" w:cstheme="majorBidi"/>
          <w:sz w:val="24"/>
          <w:szCs w:val="24"/>
        </w:rPr>
      </w:pPr>
      <w:r w:rsidRPr="0007750B">
        <w:rPr>
          <w:rFonts w:asciiTheme="majorBidi" w:eastAsia="Verdana" w:hAnsiTheme="majorBidi" w:cstheme="majorBidi"/>
          <w:sz w:val="24"/>
          <w:szCs w:val="24"/>
        </w:rPr>
        <w:t>D’après les résultats de questionnaire nous avons constaté que :</w:t>
      </w:r>
    </w:p>
    <w:p w14:paraId="2C88B755" w14:textId="77777777" w:rsidR="00472907" w:rsidRPr="0007750B" w:rsidRDefault="00472907" w:rsidP="00472907">
      <w:pPr>
        <w:spacing w:line="360" w:lineRule="auto"/>
        <w:ind w:firstLine="720"/>
        <w:jc w:val="both"/>
        <w:rPr>
          <w:rFonts w:asciiTheme="majorBidi" w:eastAsia="Verdana" w:hAnsiTheme="majorBidi" w:cstheme="majorBidi"/>
          <w:sz w:val="24"/>
          <w:szCs w:val="24"/>
        </w:rPr>
      </w:pPr>
      <w:r w:rsidRPr="0007750B">
        <w:rPr>
          <w:rFonts w:asciiTheme="majorBidi" w:eastAsia="Verdana" w:hAnsiTheme="majorBidi" w:cstheme="majorBidi"/>
          <w:sz w:val="24"/>
          <w:szCs w:val="24"/>
        </w:rPr>
        <w:t xml:space="preserve">Le niveau de compréhension est moyen et acceptable par rapport aux contraintes précédentes, la complexité de lexique et la spécificité de la terminologie. Ces derniers encouragent les étudiants à faire un recours à la langue arabe avec ses variétés d’arabe classique </w:t>
      </w:r>
      <w:r w:rsidRPr="0007750B">
        <w:rPr>
          <w:rFonts w:asciiTheme="majorBidi" w:eastAsia="Verdana" w:hAnsiTheme="majorBidi" w:cstheme="majorBidi"/>
          <w:sz w:val="24"/>
          <w:szCs w:val="24"/>
        </w:rPr>
        <w:lastRenderedPageBreak/>
        <w:t>ou le dialecte qui est la plus utilisée par les apprenants car ils ont des difficultés d’utiliser l’arabe classique relèvent les résultats de questionnaire.</w:t>
      </w:r>
    </w:p>
    <w:p w14:paraId="13EE11CC" w14:textId="77777777" w:rsidR="00472907" w:rsidRPr="0007750B" w:rsidRDefault="00472907" w:rsidP="00472907">
      <w:pPr>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ab/>
        <w:t>Parmi les moyens les plus courants c’est le dictionnaire mais les apprenants utilisent les dictionnaires communs qui traduisent des informations parfois erronées ce qui engendre des confusions chez l’étudiant.</w:t>
      </w:r>
    </w:p>
    <w:p w14:paraId="2F2D7163" w14:textId="77777777" w:rsidR="00472907" w:rsidRPr="0007750B" w:rsidRDefault="00472907" w:rsidP="00472907">
      <w:pPr>
        <w:spacing w:line="360" w:lineRule="auto"/>
        <w:jc w:val="both"/>
        <w:rPr>
          <w:rFonts w:asciiTheme="majorBidi" w:eastAsia="Verdana" w:hAnsiTheme="majorBidi" w:cstheme="majorBidi"/>
          <w:sz w:val="24"/>
          <w:szCs w:val="24"/>
        </w:rPr>
      </w:pPr>
      <w:r w:rsidRPr="0007750B">
        <w:rPr>
          <w:rFonts w:asciiTheme="majorBidi" w:eastAsia="Verdana" w:hAnsiTheme="majorBidi" w:cstheme="majorBidi"/>
          <w:sz w:val="24"/>
          <w:szCs w:val="24"/>
        </w:rPr>
        <w:t>Le dictionnaire bilingue (français / arabe) est plus utilisé par les apprenantes que le dictionnaire monolingue.</w:t>
      </w:r>
    </w:p>
    <w:p w14:paraId="6479F48E" w14:textId="7D63B83B" w:rsidR="000B5DA8" w:rsidRPr="00E8312F" w:rsidRDefault="000B5DA8" w:rsidP="00472907">
      <w:pPr>
        <w:spacing w:line="360" w:lineRule="auto"/>
        <w:jc w:val="both"/>
        <w:rPr>
          <w:rFonts w:asciiTheme="majorBidi" w:eastAsia="Verdana" w:hAnsiTheme="majorBidi" w:cstheme="majorBidi"/>
          <w:color w:val="000000" w:themeColor="text1"/>
          <w:sz w:val="24"/>
          <w:szCs w:val="24"/>
        </w:rPr>
      </w:pPr>
    </w:p>
    <w:p w14:paraId="444DC4AE"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767F2500"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6BB6298"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5DC222C8" w14:textId="77777777"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7BBD2A05" w14:textId="35A7CE6B" w:rsidR="00AA30D3" w:rsidRPr="00E8312F" w:rsidRDefault="00AA30D3" w:rsidP="00A151E5">
      <w:pPr>
        <w:spacing w:line="360" w:lineRule="auto"/>
        <w:jc w:val="both"/>
        <w:rPr>
          <w:rFonts w:asciiTheme="majorBidi" w:eastAsia="Verdana" w:hAnsiTheme="majorBidi" w:cstheme="majorBidi"/>
          <w:color w:val="000000" w:themeColor="text1"/>
          <w:sz w:val="24"/>
          <w:szCs w:val="24"/>
        </w:rPr>
      </w:pPr>
    </w:p>
    <w:p w14:paraId="01A6A8C1" w14:textId="71A4AB55" w:rsidR="000B5DA8" w:rsidRPr="00E8312F" w:rsidRDefault="000B5DA8" w:rsidP="00A151E5">
      <w:pPr>
        <w:spacing w:line="360" w:lineRule="auto"/>
        <w:jc w:val="both"/>
        <w:rPr>
          <w:rFonts w:asciiTheme="majorBidi" w:eastAsia="Verdana" w:hAnsiTheme="majorBidi" w:cstheme="majorBidi"/>
          <w:color w:val="000000" w:themeColor="text1"/>
          <w:sz w:val="24"/>
          <w:szCs w:val="24"/>
        </w:rPr>
      </w:pPr>
    </w:p>
    <w:p w14:paraId="554DD710" w14:textId="26405782" w:rsidR="000B5DA8" w:rsidRPr="00E8312F" w:rsidRDefault="000B5DA8" w:rsidP="00A151E5">
      <w:pPr>
        <w:spacing w:line="360" w:lineRule="auto"/>
        <w:jc w:val="both"/>
        <w:rPr>
          <w:rFonts w:asciiTheme="majorBidi" w:eastAsia="Verdana" w:hAnsiTheme="majorBidi" w:cstheme="majorBidi"/>
          <w:color w:val="000000" w:themeColor="text1"/>
          <w:sz w:val="24"/>
          <w:szCs w:val="24"/>
        </w:rPr>
      </w:pPr>
    </w:p>
    <w:p w14:paraId="0D69CFC6" w14:textId="2F54A597" w:rsidR="000B5DA8" w:rsidRPr="00E8312F" w:rsidRDefault="000B5DA8" w:rsidP="00A151E5">
      <w:pPr>
        <w:spacing w:line="360" w:lineRule="auto"/>
        <w:jc w:val="both"/>
        <w:rPr>
          <w:rFonts w:asciiTheme="majorBidi" w:eastAsia="Verdana" w:hAnsiTheme="majorBidi" w:cstheme="majorBidi"/>
          <w:color w:val="000000" w:themeColor="text1"/>
          <w:sz w:val="24"/>
          <w:szCs w:val="24"/>
        </w:rPr>
      </w:pPr>
    </w:p>
    <w:p w14:paraId="5D615058" w14:textId="6E2B2C65" w:rsidR="000B5DA8" w:rsidRPr="00E8312F" w:rsidRDefault="000B5DA8" w:rsidP="00A151E5">
      <w:pPr>
        <w:spacing w:line="360" w:lineRule="auto"/>
        <w:jc w:val="both"/>
        <w:rPr>
          <w:rFonts w:asciiTheme="majorBidi" w:eastAsia="Verdana" w:hAnsiTheme="majorBidi" w:cstheme="majorBidi"/>
          <w:color w:val="000000" w:themeColor="text1"/>
          <w:sz w:val="24"/>
          <w:szCs w:val="24"/>
        </w:rPr>
      </w:pPr>
    </w:p>
    <w:p w14:paraId="09530F16" w14:textId="52768426" w:rsidR="00850FFF" w:rsidRPr="00E8312F" w:rsidRDefault="00850FFF" w:rsidP="00A151E5">
      <w:pPr>
        <w:spacing w:line="360" w:lineRule="auto"/>
        <w:jc w:val="both"/>
        <w:rPr>
          <w:rFonts w:asciiTheme="majorBidi" w:eastAsia="Verdana" w:hAnsiTheme="majorBidi" w:cstheme="majorBidi"/>
          <w:color w:val="000000" w:themeColor="text1"/>
          <w:sz w:val="24"/>
          <w:szCs w:val="24"/>
        </w:rPr>
      </w:pPr>
    </w:p>
    <w:p w14:paraId="27B898BF" w14:textId="6FC8A349" w:rsidR="00850FFF" w:rsidRPr="00E8312F" w:rsidRDefault="00850FFF" w:rsidP="00A151E5">
      <w:pPr>
        <w:spacing w:line="360" w:lineRule="auto"/>
        <w:jc w:val="both"/>
        <w:rPr>
          <w:rFonts w:asciiTheme="majorBidi" w:eastAsia="Verdana" w:hAnsiTheme="majorBidi" w:cstheme="majorBidi"/>
          <w:color w:val="000000" w:themeColor="text1"/>
          <w:sz w:val="24"/>
          <w:szCs w:val="24"/>
        </w:rPr>
      </w:pPr>
    </w:p>
    <w:p w14:paraId="7F2D27CB" w14:textId="025C95C1" w:rsidR="00850FFF" w:rsidRPr="00E8312F" w:rsidRDefault="00850FFF" w:rsidP="00A151E5">
      <w:pPr>
        <w:spacing w:line="360" w:lineRule="auto"/>
        <w:jc w:val="both"/>
        <w:rPr>
          <w:rFonts w:asciiTheme="majorBidi" w:eastAsia="Verdana" w:hAnsiTheme="majorBidi" w:cstheme="majorBidi"/>
          <w:color w:val="000000" w:themeColor="text1"/>
          <w:sz w:val="24"/>
          <w:szCs w:val="24"/>
        </w:rPr>
      </w:pPr>
    </w:p>
    <w:p w14:paraId="34E9BC18" w14:textId="77777777" w:rsidR="00850FFF" w:rsidRPr="00E8312F" w:rsidRDefault="00850FFF" w:rsidP="00A151E5">
      <w:pPr>
        <w:spacing w:line="360" w:lineRule="auto"/>
        <w:jc w:val="both"/>
        <w:rPr>
          <w:rFonts w:asciiTheme="majorBidi" w:eastAsia="Verdana" w:hAnsiTheme="majorBidi" w:cstheme="majorBidi"/>
          <w:color w:val="000000" w:themeColor="text1"/>
          <w:sz w:val="24"/>
          <w:szCs w:val="24"/>
        </w:rPr>
      </w:pPr>
    </w:p>
    <w:p w14:paraId="2D3D8B8B" w14:textId="77777777" w:rsidR="000B5DA8" w:rsidRPr="00E8312F" w:rsidRDefault="000B5DA8" w:rsidP="00A151E5">
      <w:pPr>
        <w:spacing w:line="360" w:lineRule="auto"/>
        <w:jc w:val="both"/>
        <w:rPr>
          <w:rFonts w:asciiTheme="majorBidi" w:eastAsia="Verdana" w:hAnsiTheme="majorBidi" w:cstheme="majorBidi"/>
          <w:color w:val="000000" w:themeColor="text1"/>
          <w:sz w:val="24"/>
          <w:szCs w:val="24"/>
        </w:rPr>
      </w:pPr>
    </w:p>
    <w:p w14:paraId="0B38A2AF" w14:textId="77777777" w:rsidR="00850FFF" w:rsidRPr="00E8312F" w:rsidRDefault="00850FFF" w:rsidP="00A151E5">
      <w:pPr>
        <w:spacing w:line="360" w:lineRule="auto"/>
        <w:jc w:val="both"/>
        <w:rPr>
          <w:rFonts w:asciiTheme="majorBidi" w:eastAsia="Verdana" w:hAnsiTheme="majorBidi" w:cstheme="majorBidi"/>
          <w:color w:val="000000" w:themeColor="text1"/>
          <w:sz w:val="24"/>
          <w:szCs w:val="24"/>
        </w:rPr>
        <w:sectPr w:rsidR="00850FFF" w:rsidRPr="00E8312F" w:rsidSect="00067CDC">
          <w:headerReference w:type="default" r:id="rId48"/>
          <w:footerReference w:type="default" r:id="rId49"/>
          <w:pgSz w:w="11900" w:h="16820"/>
          <w:pgMar w:top="1134" w:right="1134" w:bottom="1134" w:left="1701" w:header="720" w:footer="720" w:gutter="0"/>
          <w:pgNumType w:start="54"/>
          <w:cols w:space="720"/>
        </w:sectPr>
      </w:pPr>
    </w:p>
    <w:p w14:paraId="1D572143" w14:textId="2FDDF957" w:rsidR="00AD5394" w:rsidRDefault="003B0A79" w:rsidP="009B7DC6">
      <w:pPr>
        <w:pStyle w:val="Titre1"/>
        <w:spacing w:after="240"/>
        <w:rPr>
          <w:rFonts w:asciiTheme="majorBidi" w:hAnsiTheme="majorBidi" w:cstheme="majorBidi"/>
          <w:b/>
          <w:bCs/>
          <w:color w:val="000000" w:themeColor="text1"/>
          <w:sz w:val="26"/>
          <w:szCs w:val="26"/>
        </w:rPr>
      </w:pPr>
      <w:bookmarkStart w:id="149" w:name="_Toc105318642"/>
      <w:r w:rsidRPr="00E8312F">
        <w:rPr>
          <w:rFonts w:asciiTheme="majorBidi" w:hAnsiTheme="majorBidi" w:cstheme="majorBidi"/>
          <w:b/>
          <w:bCs/>
          <w:color w:val="000000" w:themeColor="text1"/>
          <w:sz w:val="26"/>
          <w:szCs w:val="26"/>
        </w:rPr>
        <w:lastRenderedPageBreak/>
        <w:t>Bibliographi</w:t>
      </w:r>
      <w:r w:rsidR="00AD5394">
        <w:rPr>
          <w:rFonts w:asciiTheme="majorBidi" w:hAnsiTheme="majorBidi" w:cstheme="majorBidi"/>
          <w:b/>
          <w:bCs/>
          <w:color w:val="000000" w:themeColor="text1"/>
          <w:sz w:val="26"/>
          <w:szCs w:val="26"/>
        </w:rPr>
        <w:t>e</w:t>
      </w:r>
      <w:bookmarkEnd w:id="149"/>
    </w:p>
    <w:p w14:paraId="41F2707D" w14:textId="2E814B59" w:rsidR="00075E33" w:rsidRPr="001F2F10" w:rsidRDefault="00075E33" w:rsidP="004E36BC">
      <w:pPr>
        <w:numPr>
          <w:ilvl w:val="0"/>
          <w:numId w:val="39"/>
        </w:numPr>
        <w:pBdr>
          <w:top w:val="nil"/>
          <w:left w:val="nil"/>
          <w:bottom w:val="nil"/>
          <w:right w:val="nil"/>
          <w:between w:val="nil"/>
        </w:pBdr>
        <w:spacing w:after="0" w:line="360" w:lineRule="auto"/>
        <w:rPr>
          <w:rFonts w:asciiTheme="majorBidi" w:hAnsiTheme="majorBidi" w:cstheme="majorBidi"/>
          <w:color w:val="000000"/>
          <w:sz w:val="24"/>
          <w:szCs w:val="24"/>
        </w:rPr>
      </w:pPr>
      <w:r w:rsidRPr="001F2F10">
        <w:rPr>
          <w:rFonts w:asciiTheme="majorBidi" w:eastAsia="Times New Roman" w:hAnsiTheme="majorBidi" w:cstheme="majorBidi"/>
          <w:color w:val="000000"/>
          <w:sz w:val="24"/>
          <w:szCs w:val="24"/>
        </w:rPr>
        <w:t>Jean Pierre Cuq, « Dictionnaire de didactique du français » langue étrangère et seconde, Paris,2003, p,239.</w:t>
      </w:r>
    </w:p>
    <w:p w14:paraId="2E2457D9" w14:textId="7DDBDC99" w:rsidR="00075E33" w:rsidRPr="001F2F10" w:rsidRDefault="00971E8F" w:rsidP="004E36BC">
      <w:pPr>
        <w:numPr>
          <w:ilvl w:val="0"/>
          <w:numId w:val="39"/>
        </w:numPr>
        <w:pBdr>
          <w:top w:val="nil"/>
          <w:left w:val="nil"/>
          <w:bottom w:val="nil"/>
          <w:right w:val="nil"/>
          <w:between w:val="nil"/>
        </w:pBdr>
        <w:spacing w:after="0" w:line="360" w:lineRule="auto"/>
        <w:rPr>
          <w:rFonts w:asciiTheme="majorBidi" w:hAnsiTheme="majorBidi" w:cstheme="majorBidi"/>
          <w:color w:val="000000"/>
          <w:sz w:val="24"/>
          <w:szCs w:val="24"/>
        </w:rPr>
      </w:pPr>
      <w:r w:rsidRPr="001F2F10">
        <w:rPr>
          <w:rFonts w:asciiTheme="majorBidi" w:eastAsia="Verdana" w:hAnsiTheme="majorBidi" w:cstheme="majorBidi"/>
          <w:sz w:val="24"/>
          <w:szCs w:val="24"/>
        </w:rPr>
        <w:t>QOTB H. A. A., Vers une didactique du français sur Objectifs Spécifiques médié par Internet, Thèse de doctorat, Université Paul Valéry-Montpellier III, septembre 2008, p.29</w:t>
      </w:r>
    </w:p>
    <w:p w14:paraId="4FBEA962" w14:textId="5C09EC50" w:rsidR="00DA383E" w:rsidRPr="001F2F10" w:rsidRDefault="00DA383E" w:rsidP="004E36BC">
      <w:pPr>
        <w:numPr>
          <w:ilvl w:val="0"/>
          <w:numId w:val="39"/>
        </w:numPr>
        <w:pBdr>
          <w:top w:val="nil"/>
          <w:left w:val="nil"/>
          <w:bottom w:val="nil"/>
          <w:right w:val="nil"/>
          <w:between w:val="nil"/>
        </w:pBdr>
        <w:spacing w:after="0" w:line="360" w:lineRule="auto"/>
        <w:rPr>
          <w:rFonts w:asciiTheme="majorBidi" w:eastAsia="Verdana" w:hAnsiTheme="majorBidi" w:cstheme="majorBidi"/>
          <w:color w:val="000000"/>
          <w:sz w:val="24"/>
          <w:szCs w:val="24"/>
        </w:rPr>
      </w:pPr>
      <w:r w:rsidRPr="001F2F10">
        <w:rPr>
          <w:rFonts w:asciiTheme="majorBidi" w:hAnsiTheme="majorBidi" w:cstheme="majorBidi"/>
          <w:sz w:val="24"/>
          <w:szCs w:val="24"/>
        </w:rPr>
        <w:t>MANGIANTE J-M. Parpette C, Le français sur objectifs spécifiques : de l'analyse des besoins à l'élaboration d'un cours, ed : Hachette. Paris, 2004, p.32</w:t>
      </w:r>
    </w:p>
    <w:p w14:paraId="451A2EB8" w14:textId="06772E8F" w:rsidR="00DA383E" w:rsidRPr="001F2F10" w:rsidRDefault="00DA383E" w:rsidP="004E36BC">
      <w:pPr>
        <w:numPr>
          <w:ilvl w:val="0"/>
          <w:numId w:val="39"/>
        </w:numPr>
        <w:pBdr>
          <w:top w:val="nil"/>
          <w:left w:val="nil"/>
          <w:bottom w:val="nil"/>
          <w:right w:val="nil"/>
          <w:between w:val="nil"/>
        </w:pBdr>
        <w:spacing w:after="0" w:line="360" w:lineRule="auto"/>
        <w:rPr>
          <w:rFonts w:asciiTheme="majorBidi" w:hAnsiTheme="majorBidi" w:cstheme="majorBidi"/>
          <w:color w:val="000000"/>
          <w:sz w:val="24"/>
          <w:szCs w:val="24"/>
        </w:rPr>
      </w:pPr>
      <w:r w:rsidRPr="001F2F10">
        <w:rPr>
          <w:rFonts w:asciiTheme="majorBidi" w:hAnsiTheme="majorBidi" w:cstheme="majorBidi"/>
          <w:color w:val="000000"/>
          <w:sz w:val="24"/>
          <w:szCs w:val="24"/>
        </w:rPr>
        <w:t>Piolat A. et Boch F. (2004) : "</w:t>
      </w:r>
      <w:r w:rsidRPr="001F2F10">
        <w:rPr>
          <w:rFonts w:asciiTheme="majorBidi" w:hAnsiTheme="majorBidi" w:cstheme="majorBidi"/>
          <w:i/>
          <w:color w:val="000000"/>
          <w:sz w:val="24"/>
          <w:szCs w:val="24"/>
        </w:rPr>
        <w:t>Apprendre en notant et apprendre à noter</w:t>
      </w:r>
      <w:r w:rsidRPr="001F2F10">
        <w:rPr>
          <w:rFonts w:asciiTheme="majorBidi" w:hAnsiTheme="majorBidi" w:cstheme="majorBidi"/>
          <w:color w:val="000000"/>
          <w:sz w:val="24"/>
          <w:szCs w:val="24"/>
        </w:rPr>
        <w:t>". Paris, Dunod.p</w:t>
      </w:r>
    </w:p>
    <w:p w14:paraId="1D2F2DB9" w14:textId="77777777" w:rsidR="001F2F10" w:rsidRPr="001F2F10" w:rsidRDefault="001F2F10" w:rsidP="004E36BC">
      <w:pPr>
        <w:pStyle w:val="Notedebasdepage"/>
        <w:numPr>
          <w:ilvl w:val="0"/>
          <w:numId w:val="39"/>
        </w:numPr>
        <w:spacing w:line="360" w:lineRule="auto"/>
        <w:rPr>
          <w:rFonts w:asciiTheme="majorBidi" w:hAnsiTheme="majorBidi" w:cstheme="majorBidi"/>
          <w:sz w:val="24"/>
          <w:szCs w:val="24"/>
        </w:rPr>
      </w:pPr>
      <w:r w:rsidRPr="001F2F10">
        <w:rPr>
          <w:rFonts w:asciiTheme="majorBidi" w:hAnsiTheme="majorBidi" w:cstheme="majorBidi"/>
          <w:sz w:val="24"/>
          <w:szCs w:val="24"/>
        </w:rPr>
        <w:t>Jean René Ladmiral, « Traduire : théorèmes pour la traduction », Gallimard, 1994.</w:t>
      </w:r>
    </w:p>
    <w:p w14:paraId="2D80387C" w14:textId="77777777" w:rsidR="001F2F10" w:rsidRPr="001F2F10" w:rsidRDefault="001F2F10" w:rsidP="004E36BC">
      <w:pPr>
        <w:numPr>
          <w:ilvl w:val="0"/>
          <w:numId w:val="39"/>
        </w:numPr>
        <w:pBdr>
          <w:top w:val="nil"/>
          <w:left w:val="nil"/>
          <w:bottom w:val="nil"/>
          <w:right w:val="nil"/>
          <w:between w:val="nil"/>
        </w:pBdr>
        <w:spacing w:after="0" w:line="240" w:lineRule="auto"/>
        <w:rPr>
          <w:rFonts w:asciiTheme="majorBidi" w:eastAsia="Verdana" w:hAnsiTheme="majorBidi" w:cstheme="majorBidi"/>
          <w:i/>
          <w:color w:val="000000"/>
          <w:sz w:val="24"/>
          <w:szCs w:val="24"/>
        </w:rPr>
      </w:pPr>
      <w:r w:rsidRPr="001F2F10">
        <w:rPr>
          <w:rFonts w:asciiTheme="majorBidi" w:eastAsia="Verdana" w:hAnsiTheme="majorBidi" w:cstheme="majorBidi"/>
          <w:color w:val="000000"/>
          <w:sz w:val="24"/>
          <w:szCs w:val="24"/>
        </w:rPr>
        <w:t>Boch, F. Rinck, F. (2010),</w:t>
      </w:r>
      <w:r w:rsidRPr="001F2F10">
        <w:rPr>
          <w:rFonts w:asciiTheme="majorBidi" w:eastAsia="Verdana" w:hAnsiTheme="majorBidi" w:cstheme="majorBidi"/>
          <w:i/>
          <w:color w:val="000000"/>
          <w:sz w:val="24"/>
          <w:szCs w:val="24"/>
        </w:rPr>
        <w:t xml:space="preserve"> pour une approche énonciative de l’écrit scientifique, </w:t>
      </w:r>
      <w:r w:rsidRPr="001F2F10">
        <w:rPr>
          <w:rFonts w:asciiTheme="majorBidi" w:eastAsia="Verdana" w:hAnsiTheme="majorBidi" w:cstheme="majorBidi"/>
          <w:color w:val="000000"/>
          <w:sz w:val="24"/>
          <w:szCs w:val="24"/>
        </w:rPr>
        <w:t>InLidil,</w:t>
      </w:r>
      <w:r w:rsidRPr="001F2F10">
        <w:rPr>
          <w:rFonts w:asciiTheme="majorBidi" w:eastAsia="Verdana" w:hAnsiTheme="majorBidi" w:cstheme="majorBidi"/>
          <w:i/>
          <w:color w:val="000000"/>
          <w:sz w:val="24"/>
          <w:szCs w:val="24"/>
        </w:rPr>
        <w:t xml:space="preserve"> </w:t>
      </w:r>
      <w:r w:rsidRPr="001F2F10">
        <w:rPr>
          <w:rFonts w:asciiTheme="majorBidi" w:eastAsia="Verdana" w:hAnsiTheme="majorBidi" w:cstheme="majorBidi"/>
          <w:color w:val="000000"/>
          <w:sz w:val="24"/>
          <w:szCs w:val="24"/>
        </w:rPr>
        <w:t>n 41/2010</w:t>
      </w:r>
      <w:r w:rsidRPr="001F2F10">
        <w:rPr>
          <w:rFonts w:asciiTheme="majorBidi" w:eastAsia="Verdana" w:hAnsiTheme="majorBidi" w:cstheme="majorBidi"/>
          <w:i/>
          <w:color w:val="000000"/>
          <w:sz w:val="24"/>
          <w:szCs w:val="24"/>
        </w:rPr>
        <w:t>.</w:t>
      </w:r>
    </w:p>
    <w:p w14:paraId="0CD24C12" w14:textId="6074FA6D" w:rsidR="00075E33" w:rsidRDefault="00075E33" w:rsidP="00B933FE">
      <w:pPr>
        <w:pStyle w:val="Notedebasdepage"/>
        <w:ind w:left="720"/>
        <w:rPr>
          <w:rFonts w:asciiTheme="majorBidi" w:hAnsiTheme="majorBidi" w:cstheme="majorBidi"/>
        </w:rPr>
      </w:pPr>
    </w:p>
    <w:p w14:paraId="32D9A3DB" w14:textId="73D49FC3" w:rsidR="00AD5394" w:rsidRPr="000F6A5A" w:rsidRDefault="001F2F10" w:rsidP="004E36BC">
      <w:pPr>
        <w:numPr>
          <w:ilvl w:val="0"/>
          <w:numId w:val="39"/>
        </w:numPr>
        <w:pBdr>
          <w:top w:val="nil"/>
          <w:left w:val="nil"/>
          <w:bottom w:val="nil"/>
          <w:right w:val="nil"/>
          <w:between w:val="nil"/>
        </w:pBdr>
        <w:spacing w:before="240" w:after="0" w:line="360" w:lineRule="auto"/>
        <w:rPr>
          <w:rFonts w:asciiTheme="majorBidi" w:eastAsia="Verdana" w:hAnsiTheme="majorBidi" w:cstheme="majorBidi"/>
          <w:color w:val="000000"/>
          <w:sz w:val="24"/>
          <w:szCs w:val="24"/>
        </w:rPr>
      </w:pPr>
      <w:r w:rsidRPr="001F2F10">
        <w:rPr>
          <w:rFonts w:asciiTheme="majorBidi" w:eastAsia="Verdana" w:hAnsiTheme="majorBidi" w:cstheme="majorBidi"/>
          <w:color w:val="000000"/>
          <w:sz w:val="24"/>
          <w:szCs w:val="24"/>
        </w:rPr>
        <w:t>.</w:t>
      </w:r>
      <w:r w:rsidRPr="001F2F10">
        <w:rPr>
          <w:rFonts w:asciiTheme="majorBidi" w:hAnsiTheme="majorBidi" w:cstheme="majorBidi"/>
          <w:sz w:val="24"/>
          <w:szCs w:val="24"/>
        </w:rPr>
        <w:t xml:space="preserve"> A.</w:t>
      </w:r>
      <w:r w:rsidR="00AD5394" w:rsidRPr="001F2F10">
        <w:rPr>
          <w:rFonts w:asciiTheme="majorBidi" w:hAnsiTheme="majorBidi" w:cstheme="majorBidi"/>
          <w:sz w:val="24"/>
          <w:szCs w:val="24"/>
        </w:rPr>
        <w:t xml:space="preserve"> Badawi, A. Helmy Ibrahim, cité par Khaoula Taleb Ibrahimi </w:t>
      </w:r>
      <w:r w:rsidR="00AD5394" w:rsidRPr="001F2F10">
        <w:rPr>
          <w:rFonts w:asciiTheme="majorBidi" w:hAnsiTheme="majorBidi" w:cstheme="majorBidi"/>
          <w:i/>
          <w:iCs/>
          <w:sz w:val="24"/>
          <w:szCs w:val="24"/>
        </w:rPr>
        <w:t>« Les Algériens et leurs langues</w:t>
      </w:r>
      <w:r w:rsidR="00AD5394" w:rsidRPr="001F2F10">
        <w:rPr>
          <w:rFonts w:asciiTheme="majorBidi" w:hAnsiTheme="majorBidi" w:cstheme="majorBidi"/>
          <w:sz w:val="24"/>
          <w:szCs w:val="24"/>
        </w:rPr>
        <w:t>,</w:t>
      </w:r>
      <w:r w:rsidRPr="001F2F10">
        <w:rPr>
          <w:rFonts w:asciiTheme="majorBidi" w:hAnsiTheme="majorBidi" w:cstheme="majorBidi"/>
          <w:sz w:val="24"/>
          <w:szCs w:val="24"/>
        </w:rPr>
        <w:t xml:space="preserve"> ;</w:t>
      </w:r>
      <w:r w:rsidRPr="001F2F10">
        <w:rPr>
          <w:rFonts w:asciiTheme="majorBidi" w:hAnsiTheme="majorBidi" w:cstheme="majorBidi"/>
          <w:i/>
          <w:iCs/>
          <w:sz w:val="24"/>
          <w:szCs w:val="24"/>
        </w:rPr>
        <w:t xml:space="preserve"> Eléments</w:t>
      </w:r>
      <w:r w:rsidR="00AD5394" w:rsidRPr="001F2F10">
        <w:rPr>
          <w:rFonts w:asciiTheme="majorBidi" w:hAnsiTheme="majorBidi" w:cstheme="majorBidi"/>
          <w:i/>
          <w:iCs/>
          <w:sz w:val="24"/>
          <w:szCs w:val="24"/>
        </w:rPr>
        <w:t xml:space="preserve"> pour une approche sociolinguistique de la société Algérienne</w:t>
      </w:r>
      <w:r w:rsidR="00AD5394" w:rsidRPr="001F2F10">
        <w:rPr>
          <w:rFonts w:asciiTheme="majorBidi" w:hAnsiTheme="majorBidi" w:cstheme="majorBidi"/>
          <w:sz w:val="24"/>
          <w:szCs w:val="24"/>
        </w:rPr>
        <w:t xml:space="preserve"> ». Ed.Elhikma, 1997. </w:t>
      </w:r>
      <w:r w:rsidRPr="001F2F10">
        <w:rPr>
          <w:rFonts w:asciiTheme="majorBidi" w:hAnsiTheme="majorBidi" w:cstheme="majorBidi"/>
          <w:sz w:val="24"/>
          <w:szCs w:val="24"/>
        </w:rPr>
        <w:t>P</w:t>
      </w:r>
      <w:r w:rsidR="00AD5394" w:rsidRPr="001F2F10">
        <w:rPr>
          <w:rFonts w:asciiTheme="majorBidi" w:hAnsiTheme="majorBidi" w:cstheme="majorBidi"/>
          <w:sz w:val="24"/>
          <w:szCs w:val="24"/>
        </w:rPr>
        <w:t xml:space="preserve"> 26</w:t>
      </w:r>
    </w:p>
    <w:p w14:paraId="19CA3D47" w14:textId="77F3D380" w:rsidR="0095711D" w:rsidRDefault="00AD5394" w:rsidP="004E36BC">
      <w:pPr>
        <w:numPr>
          <w:ilvl w:val="0"/>
          <w:numId w:val="39"/>
        </w:numPr>
        <w:pBdr>
          <w:top w:val="nil"/>
          <w:left w:val="nil"/>
          <w:bottom w:val="nil"/>
          <w:right w:val="nil"/>
          <w:between w:val="nil"/>
        </w:pBdr>
        <w:spacing w:before="240" w:after="0" w:line="360" w:lineRule="auto"/>
        <w:rPr>
          <w:rFonts w:asciiTheme="majorBidi" w:eastAsia="Verdana" w:hAnsiTheme="majorBidi" w:cstheme="majorBidi"/>
          <w:color w:val="000000"/>
          <w:sz w:val="24"/>
          <w:szCs w:val="24"/>
        </w:rPr>
      </w:pPr>
      <w:r w:rsidRPr="001F2F10">
        <w:rPr>
          <w:rFonts w:asciiTheme="majorBidi" w:eastAsia="Verdana" w:hAnsiTheme="majorBidi" w:cstheme="majorBidi"/>
          <w:color w:val="000000"/>
          <w:sz w:val="24"/>
          <w:szCs w:val="24"/>
        </w:rPr>
        <w:t>LES OZABITES ESQUISSE ET ETHNGRAPHIQUE ANTHROPOMÉTRIQUE Par M. Ernest CHANTRE, cité par,</w:t>
      </w:r>
      <w:r w:rsidRPr="001F2F10">
        <w:rPr>
          <w:rFonts w:asciiTheme="majorBidi" w:eastAsia="Verdana" w:hAnsiTheme="majorBidi" w:cstheme="majorBidi"/>
          <w:i/>
          <w:color w:val="000000"/>
          <w:sz w:val="24"/>
          <w:szCs w:val="24"/>
        </w:rPr>
        <w:t xml:space="preserve"> </w:t>
      </w:r>
      <w:r w:rsidRPr="001F2F10">
        <w:rPr>
          <w:rFonts w:asciiTheme="majorBidi" w:eastAsia="Verdana" w:hAnsiTheme="majorBidi" w:cstheme="majorBidi"/>
          <w:color w:val="000000"/>
          <w:sz w:val="24"/>
          <w:szCs w:val="24"/>
        </w:rPr>
        <w:t xml:space="preserve">TOME VINGT- NEUVIÈME, société d’anthropologie de Lyon    MASSON et </w:t>
      </w:r>
      <w:r w:rsidRPr="001F2F10">
        <w:rPr>
          <w:rFonts w:asciiTheme="majorBidi" w:eastAsia="Verdana" w:hAnsiTheme="majorBidi" w:cstheme="majorBidi"/>
          <w:sz w:val="24"/>
          <w:szCs w:val="24"/>
        </w:rPr>
        <w:t>Cie,</w:t>
      </w:r>
      <w:r w:rsidRPr="001F2F10">
        <w:rPr>
          <w:rFonts w:asciiTheme="majorBidi" w:eastAsia="Verdana" w:hAnsiTheme="majorBidi" w:cstheme="majorBidi"/>
          <w:color w:val="000000"/>
          <w:sz w:val="24"/>
          <w:szCs w:val="24"/>
        </w:rPr>
        <w:t xml:space="preserve"> LIBRAIRES 120, boulevard saint -germain ,1911, p 86.</w:t>
      </w:r>
    </w:p>
    <w:p w14:paraId="6005DBD8" w14:textId="12DA845E" w:rsidR="00A14B0F" w:rsidRPr="000F6A5A" w:rsidRDefault="00A14B0F" w:rsidP="004E36BC">
      <w:pPr>
        <w:numPr>
          <w:ilvl w:val="0"/>
          <w:numId w:val="39"/>
        </w:numPr>
        <w:pBdr>
          <w:top w:val="nil"/>
          <w:left w:val="nil"/>
          <w:bottom w:val="nil"/>
          <w:right w:val="nil"/>
          <w:between w:val="nil"/>
        </w:pBdr>
        <w:spacing w:before="240" w:after="0" w:line="360" w:lineRule="auto"/>
        <w:rPr>
          <w:rFonts w:asciiTheme="majorBidi" w:eastAsia="Verdana" w:hAnsiTheme="majorBidi" w:cstheme="majorBidi"/>
          <w:color w:val="000000"/>
          <w:sz w:val="24"/>
          <w:szCs w:val="24"/>
        </w:rPr>
      </w:pPr>
      <w:r w:rsidRPr="00A14B0F">
        <w:rPr>
          <w:rFonts w:asciiTheme="majorBidi" w:eastAsia="Verdana" w:hAnsiTheme="majorBidi" w:cstheme="majorBidi"/>
          <w:color w:val="000000"/>
          <w:sz w:val="24"/>
          <w:szCs w:val="24"/>
        </w:rPr>
        <w:t>Vinay (J.-P.) et Darbelnet (J.). Stylistique comparée du français et de l'anglais, Paris, Didier et Montréal, Beau chemin, 1958, PP 46-47.</w:t>
      </w:r>
    </w:p>
    <w:p w14:paraId="7E81E3E0" w14:textId="00A4B433" w:rsidR="0095711D" w:rsidRPr="000F6A5A" w:rsidRDefault="00AD5394" w:rsidP="004E36BC">
      <w:pPr>
        <w:numPr>
          <w:ilvl w:val="0"/>
          <w:numId w:val="39"/>
        </w:numPr>
        <w:pBdr>
          <w:top w:val="nil"/>
          <w:left w:val="nil"/>
          <w:bottom w:val="nil"/>
          <w:right w:val="nil"/>
          <w:between w:val="nil"/>
        </w:pBdr>
        <w:spacing w:before="240" w:after="0" w:line="360" w:lineRule="auto"/>
        <w:rPr>
          <w:rFonts w:asciiTheme="majorBidi" w:eastAsia="Verdana" w:hAnsiTheme="majorBidi" w:cstheme="majorBidi"/>
          <w:bCs/>
          <w:color w:val="000000"/>
          <w:sz w:val="24"/>
          <w:szCs w:val="24"/>
        </w:rPr>
      </w:pPr>
      <w:r w:rsidRPr="001F2F10">
        <w:rPr>
          <w:rFonts w:asciiTheme="majorBidi" w:eastAsia="Verdana" w:hAnsiTheme="majorBidi" w:cstheme="majorBidi"/>
          <w:bCs/>
          <w:color w:val="000000"/>
          <w:sz w:val="24"/>
          <w:szCs w:val="24"/>
        </w:rPr>
        <w:t>(Article 25 de l’ordonnance n° 76-35 du 16 avril 1976),</w:t>
      </w:r>
    </w:p>
    <w:p w14:paraId="7C4DCEAE" w14:textId="2CECBBE5" w:rsidR="0095711D" w:rsidRPr="000F6A5A" w:rsidRDefault="00AD5394" w:rsidP="004E36BC">
      <w:pPr>
        <w:numPr>
          <w:ilvl w:val="0"/>
          <w:numId w:val="39"/>
        </w:numPr>
        <w:tabs>
          <w:tab w:val="left" w:pos="709"/>
        </w:tabs>
        <w:spacing w:before="240" w:after="0" w:line="360" w:lineRule="auto"/>
        <w:jc w:val="both"/>
        <w:rPr>
          <w:rFonts w:asciiTheme="majorBidi" w:eastAsia="Times New Roman" w:hAnsiTheme="majorBidi" w:cstheme="majorBidi"/>
          <w:sz w:val="24"/>
          <w:szCs w:val="24"/>
        </w:rPr>
      </w:pPr>
      <w:r w:rsidRPr="001F2F10">
        <w:rPr>
          <w:rFonts w:asciiTheme="majorBidi" w:eastAsia="Verdana" w:hAnsiTheme="majorBidi" w:cstheme="majorBidi"/>
          <w:sz w:val="24"/>
          <w:szCs w:val="24"/>
        </w:rPr>
        <w:t>Fatima Zohra SAKRANE, « Éléments de réflexion sur l’enseignement du FLE après la mise en place de la réforme du système éducatif algérien », Revue des recherches éducatives et didactique, l’Université de Béjaïa, Volume : 10 / N° : 02(2021),</w:t>
      </w:r>
      <w:r w:rsidRPr="001F2F10">
        <w:rPr>
          <w:rFonts w:asciiTheme="majorBidi" w:eastAsia="Times New Roman" w:hAnsiTheme="majorBidi" w:cstheme="majorBidi"/>
          <w:sz w:val="24"/>
          <w:szCs w:val="24"/>
        </w:rPr>
        <w:t xml:space="preserve"> 31/12/2021.</w:t>
      </w:r>
      <w:r w:rsidR="00971E8F" w:rsidRPr="001F2F10">
        <w:rPr>
          <w:rFonts w:asciiTheme="majorBidi" w:eastAsia="Verdana" w:hAnsiTheme="majorBidi" w:cstheme="majorBidi"/>
          <w:color w:val="000000"/>
          <w:sz w:val="24"/>
          <w:szCs w:val="24"/>
        </w:rPr>
        <w:t xml:space="preserve"> </w:t>
      </w:r>
      <w:r w:rsidR="00DA383E" w:rsidRPr="001F2F10">
        <w:rPr>
          <w:rFonts w:asciiTheme="majorBidi" w:eastAsia="Verdana" w:hAnsiTheme="majorBidi" w:cstheme="majorBidi"/>
          <w:color w:val="000000"/>
          <w:sz w:val="24"/>
          <w:szCs w:val="24"/>
        </w:rPr>
        <w:t>P</w:t>
      </w:r>
      <w:r w:rsidR="00971E8F" w:rsidRPr="001F2F10">
        <w:rPr>
          <w:rFonts w:asciiTheme="majorBidi" w:eastAsia="Verdana" w:hAnsiTheme="majorBidi" w:cstheme="majorBidi"/>
          <w:color w:val="000000"/>
          <w:sz w:val="24"/>
          <w:szCs w:val="24"/>
        </w:rPr>
        <w:t>524</w:t>
      </w:r>
      <w:r w:rsidR="00DA383E" w:rsidRPr="001F2F10">
        <w:rPr>
          <w:rFonts w:asciiTheme="majorBidi" w:eastAsia="Verdana" w:hAnsiTheme="majorBidi" w:cstheme="majorBidi"/>
          <w:color w:val="000000"/>
          <w:sz w:val="24"/>
          <w:szCs w:val="24"/>
        </w:rPr>
        <w:t>.</w:t>
      </w:r>
    </w:p>
    <w:p w14:paraId="2BF8838B" w14:textId="77777777" w:rsidR="00E836A8" w:rsidRDefault="00E836A8" w:rsidP="004E36BC">
      <w:pPr>
        <w:numPr>
          <w:ilvl w:val="0"/>
          <w:numId w:val="39"/>
        </w:numPr>
        <w:pBdr>
          <w:top w:val="nil"/>
          <w:left w:val="nil"/>
          <w:bottom w:val="nil"/>
          <w:right w:val="nil"/>
          <w:between w:val="nil"/>
        </w:pBdr>
        <w:spacing w:before="240" w:after="0" w:line="360" w:lineRule="auto"/>
        <w:rPr>
          <w:rFonts w:asciiTheme="majorBidi" w:hAnsiTheme="majorBidi" w:cstheme="majorBidi"/>
          <w:sz w:val="24"/>
          <w:szCs w:val="24"/>
        </w:rPr>
      </w:pPr>
      <w:r w:rsidRPr="000B7F6E">
        <w:rPr>
          <w:rFonts w:asciiTheme="majorBidi" w:hAnsiTheme="majorBidi" w:cstheme="majorBidi"/>
          <w:sz w:val="24"/>
          <w:szCs w:val="24"/>
        </w:rPr>
        <w:t xml:space="preserve">Mourad Bektache, Officialisation de la langue amazighe en Algérie : impact sur les attitudes et représentations sociolinguistiques de quelques locuteurs algériens, </w:t>
      </w:r>
      <w:r w:rsidRPr="000B7F6E">
        <w:rPr>
          <w:rFonts w:asciiTheme="majorBidi" w:hAnsiTheme="majorBidi" w:cstheme="majorBidi"/>
          <w:sz w:val="24"/>
          <w:szCs w:val="24"/>
        </w:rPr>
        <w:lastRenderedPageBreak/>
        <w:t>Multilinguales 10 | 2018 Langues et médias dans les milieux plurilingues, Université Abderrahmane Mira – Bejaia.</w:t>
      </w:r>
    </w:p>
    <w:p w14:paraId="3E7FC667" w14:textId="161B88ED" w:rsidR="00D226ED" w:rsidRPr="001F2F10" w:rsidRDefault="00AD5394" w:rsidP="004E36BC">
      <w:pPr>
        <w:numPr>
          <w:ilvl w:val="0"/>
          <w:numId w:val="39"/>
        </w:numPr>
        <w:pBdr>
          <w:top w:val="nil"/>
          <w:left w:val="nil"/>
          <w:bottom w:val="nil"/>
          <w:right w:val="nil"/>
          <w:between w:val="nil"/>
        </w:pBdr>
        <w:spacing w:before="240" w:after="0" w:line="360" w:lineRule="auto"/>
        <w:rPr>
          <w:rFonts w:asciiTheme="majorBidi" w:eastAsia="Verdana" w:hAnsiTheme="majorBidi" w:cstheme="majorBidi"/>
          <w:color w:val="000000"/>
          <w:sz w:val="24"/>
          <w:szCs w:val="24"/>
        </w:rPr>
      </w:pPr>
      <w:r w:rsidRPr="001F2F10">
        <w:rPr>
          <w:rFonts w:asciiTheme="majorBidi" w:eastAsia="Verdana" w:hAnsiTheme="majorBidi" w:cstheme="majorBidi"/>
          <w:color w:val="000000"/>
          <w:sz w:val="24"/>
          <w:szCs w:val="24"/>
        </w:rPr>
        <w:t>Benbouzid, dans le quotidien algérien Le Soir d’Algérie, mai 2006. P523</w:t>
      </w:r>
    </w:p>
    <w:p w14:paraId="31B9D948" w14:textId="349F0F6B" w:rsidR="00075E33" w:rsidRPr="008B5C7D" w:rsidRDefault="00AD5394" w:rsidP="004E36BC">
      <w:pPr>
        <w:numPr>
          <w:ilvl w:val="0"/>
          <w:numId w:val="39"/>
        </w:numPr>
        <w:pBdr>
          <w:top w:val="nil"/>
          <w:left w:val="nil"/>
          <w:bottom w:val="nil"/>
          <w:right w:val="nil"/>
          <w:between w:val="nil"/>
        </w:pBdr>
        <w:spacing w:after="0" w:line="360" w:lineRule="auto"/>
        <w:rPr>
          <w:rFonts w:asciiTheme="majorBidi" w:eastAsia="Verdana" w:hAnsiTheme="majorBidi" w:cstheme="majorBidi"/>
          <w:color w:val="000000"/>
          <w:sz w:val="24"/>
          <w:szCs w:val="24"/>
        </w:rPr>
      </w:pPr>
      <w:r w:rsidRPr="001F2F10">
        <w:rPr>
          <w:rFonts w:asciiTheme="majorBidi" w:eastAsia="Verdana" w:hAnsiTheme="majorBidi" w:cstheme="majorBidi"/>
          <w:color w:val="000000"/>
          <w:sz w:val="24"/>
          <w:szCs w:val="24"/>
        </w:rPr>
        <w:t>MOURLHON-DALLIES FLORENCE, Le Français sur Objectifs universitaires, entre le français académique, français de spécialité et français pré-professionnel, Synergies monde, 2011, p5</w:t>
      </w:r>
      <w:r w:rsidR="00DA383E" w:rsidRPr="001F2F10">
        <w:rPr>
          <w:rFonts w:asciiTheme="majorBidi" w:eastAsia="Verdana" w:hAnsiTheme="majorBidi" w:cstheme="majorBidi"/>
          <w:color w:val="000000"/>
          <w:sz w:val="24"/>
          <w:szCs w:val="24"/>
        </w:rPr>
        <w:t>52</w:t>
      </w:r>
    </w:p>
    <w:p w14:paraId="1A63D419" w14:textId="292C22F3" w:rsidR="00075E33" w:rsidRPr="001F2F10" w:rsidRDefault="00AD5394" w:rsidP="004E36BC">
      <w:pPr>
        <w:pStyle w:val="Notedebasdepage"/>
        <w:numPr>
          <w:ilvl w:val="0"/>
          <w:numId w:val="39"/>
        </w:numPr>
        <w:spacing w:line="360" w:lineRule="auto"/>
        <w:rPr>
          <w:rFonts w:asciiTheme="majorBidi" w:hAnsiTheme="majorBidi" w:cstheme="majorBidi"/>
          <w:sz w:val="24"/>
          <w:szCs w:val="24"/>
        </w:rPr>
      </w:pPr>
      <w:r w:rsidRPr="001F2F10">
        <w:rPr>
          <w:rFonts w:asciiTheme="majorBidi" w:eastAsia="Verdana" w:hAnsiTheme="majorBidi" w:cstheme="majorBidi"/>
          <w:color w:val="000000"/>
          <w:sz w:val="24"/>
          <w:szCs w:val="24"/>
        </w:rPr>
        <w:t xml:space="preserve">Jean FERREUX ; De l’écrit universitaire au texte lisible : conseil d’un éditeur militant à l’attention des doctorants, </w:t>
      </w:r>
    </w:p>
    <w:p w14:paraId="706CA7D7" w14:textId="528FB777" w:rsidR="00075E33" w:rsidRDefault="00075E33" w:rsidP="00B933FE">
      <w:pPr>
        <w:pBdr>
          <w:top w:val="nil"/>
          <w:left w:val="nil"/>
          <w:bottom w:val="nil"/>
          <w:right w:val="nil"/>
          <w:between w:val="nil"/>
        </w:pBdr>
        <w:spacing w:after="0" w:line="240" w:lineRule="auto"/>
        <w:rPr>
          <w:rFonts w:ascii="Verdana" w:eastAsia="Verdana" w:hAnsi="Verdana" w:cs="Verdana"/>
          <w:i/>
          <w:color w:val="000000"/>
          <w:sz w:val="20"/>
          <w:szCs w:val="20"/>
        </w:rPr>
      </w:pPr>
    </w:p>
    <w:p w14:paraId="0876B5AB" w14:textId="63CBB4F1" w:rsidR="00075E33" w:rsidRPr="00CD7E4C" w:rsidRDefault="00AD5394" w:rsidP="004E36BC">
      <w:pPr>
        <w:numPr>
          <w:ilvl w:val="0"/>
          <w:numId w:val="39"/>
        </w:numPr>
        <w:pBdr>
          <w:top w:val="nil"/>
          <w:left w:val="nil"/>
          <w:bottom w:val="nil"/>
          <w:right w:val="nil"/>
          <w:between w:val="nil"/>
        </w:pBdr>
        <w:spacing w:after="0" w:line="360" w:lineRule="auto"/>
        <w:rPr>
          <w:rFonts w:asciiTheme="majorBidi" w:hAnsiTheme="majorBidi" w:cstheme="majorBidi"/>
          <w:color w:val="000000"/>
          <w:sz w:val="24"/>
          <w:szCs w:val="24"/>
        </w:rPr>
      </w:pPr>
      <w:r w:rsidRPr="001F2F10">
        <w:rPr>
          <w:rFonts w:asciiTheme="majorBidi" w:hAnsiTheme="majorBidi" w:cstheme="majorBidi"/>
          <w:color w:val="000000"/>
          <w:sz w:val="24"/>
          <w:szCs w:val="24"/>
        </w:rPr>
        <w:t xml:space="preserve">Guide de mémoire de fin d’étude, à destination des enseignants et des étudiants. Ecole Poly Technique de Bruxelles, septembre ,2011, p,03. </w:t>
      </w:r>
    </w:p>
    <w:p w14:paraId="190913E3" w14:textId="35A17FB1" w:rsidR="00075E33" w:rsidRPr="001F2F10" w:rsidRDefault="00AD5394" w:rsidP="004E36BC">
      <w:pPr>
        <w:pStyle w:val="Notedebasdepage"/>
        <w:numPr>
          <w:ilvl w:val="0"/>
          <w:numId w:val="39"/>
        </w:numPr>
        <w:spacing w:line="360" w:lineRule="auto"/>
        <w:rPr>
          <w:rFonts w:asciiTheme="majorBidi" w:hAnsiTheme="majorBidi" w:cstheme="majorBidi"/>
          <w:sz w:val="24"/>
          <w:szCs w:val="24"/>
        </w:rPr>
      </w:pPr>
      <w:r w:rsidRPr="001F2F10">
        <w:rPr>
          <w:rFonts w:asciiTheme="majorBidi" w:hAnsiTheme="majorBidi" w:cstheme="majorBidi"/>
          <w:sz w:val="24"/>
          <w:szCs w:val="24"/>
        </w:rPr>
        <w:t>Silvia Pavel et Diane Nolet, 2001, « </w:t>
      </w:r>
      <w:r w:rsidRPr="001F2F10">
        <w:rPr>
          <w:rFonts w:asciiTheme="majorBidi" w:hAnsiTheme="majorBidi" w:cstheme="majorBidi"/>
          <w:i/>
          <w:iCs/>
          <w:sz w:val="24"/>
          <w:szCs w:val="24"/>
        </w:rPr>
        <w:t xml:space="preserve">PRÉCIS DE TERMINOLOGIE, TERMINOLOGIE ET NORMALISATION BUREAU DE LA TRADUCTION », </w:t>
      </w:r>
      <w:r w:rsidRPr="001F2F10">
        <w:rPr>
          <w:rFonts w:asciiTheme="majorBidi" w:hAnsiTheme="majorBidi" w:cstheme="majorBidi"/>
          <w:sz w:val="24"/>
          <w:szCs w:val="24"/>
        </w:rPr>
        <w:t>Ministre des Travaux publics et Services gouvernementaux Canada 2001, No de catalogue S53-28/2001, p153.</w:t>
      </w:r>
    </w:p>
    <w:p w14:paraId="4ADDAB8A" w14:textId="4BBF3328" w:rsidR="00C417E5" w:rsidRPr="00B933FE" w:rsidRDefault="00AD5394" w:rsidP="004E36BC">
      <w:pPr>
        <w:numPr>
          <w:ilvl w:val="0"/>
          <w:numId w:val="39"/>
        </w:numPr>
        <w:pBdr>
          <w:top w:val="nil"/>
          <w:left w:val="nil"/>
          <w:bottom w:val="nil"/>
          <w:right w:val="nil"/>
          <w:between w:val="nil"/>
        </w:pBdr>
        <w:spacing w:after="0" w:line="360" w:lineRule="auto"/>
        <w:rPr>
          <w:rFonts w:asciiTheme="majorBidi" w:hAnsiTheme="majorBidi" w:cstheme="majorBidi"/>
          <w:color w:val="000000"/>
          <w:sz w:val="24"/>
          <w:szCs w:val="24"/>
        </w:rPr>
      </w:pPr>
      <w:r w:rsidRPr="001F2F10">
        <w:rPr>
          <w:rFonts w:asciiTheme="majorBidi" w:eastAsia="Verdana" w:hAnsiTheme="majorBidi" w:cstheme="majorBidi"/>
          <w:color w:val="000000"/>
          <w:sz w:val="24"/>
          <w:szCs w:val="24"/>
        </w:rPr>
        <w:t>(E. Lavault </w:t>
      </w:r>
      <w:r w:rsidRPr="001F2F10">
        <w:rPr>
          <w:rFonts w:asciiTheme="majorBidi" w:hAnsiTheme="majorBidi" w:cstheme="majorBidi"/>
          <w:color w:val="000000"/>
          <w:sz w:val="24"/>
          <w:szCs w:val="24"/>
        </w:rPr>
        <w:t>1998 : 21)</w:t>
      </w:r>
      <w:r w:rsidRPr="001F2F10">
        <w:rPr>
          <w:rFonts w:asciiTheme="majorBidi" w:eastAsia="Verdana" w:hAnsiTheme="majorBidi" w:cstheme="majorBidi"/>
          <w:color w:val="000000"/>
          <w:sz w:val="24"/>
          <w:szCs w:val="24"/>
        </w:rPr>
        <w:t xml:space="preserve"> cité dans, Isa ISMAIL MUBARAK MARZOUK, (2013), « </w:t>
      </w:r>
      <w:r w:rsidRPr="001F2F10">
        <w:rPr>
          <w:rFonts w:asciiTheme="majorBidi" w:eastAsia="Verdana" w:hAnsiTheme="majorBidi" w:cstheme="majorBidi"/>
          <w:i/>
          <w:color w:val="000000"/>
          <w:sz w:val="24"/>
          <w:szCs w:val="24"/>
        </w:rPr>
        <w:t>Le recours à la traduction et son rôle dans l’enseignement/apprentissage du français langue étrangère </w:t>
      </w:r>
      <w:r w:rsidRPr="001F2F10">
        <w:rPr>
          <w:rFonts w:asciiTheme="majorBidi" w:eastAsia="Verdana" w:hAnsiTheme="majorBidi" w:cstheme="majorBidi"/>
          <w:color w:val="000000"/>
          <w:sz w:val="24"/>
          <w:szCs w:val="24"/>
        </w:rPr>
        <w:t>». Thèse de Doctorat</w:t>
      </w:r>
      <w:r w:rsidRPr="001F2F10">
        <w:rPr>
          <w:rFonts w:asciiTheme="majorBidi" w:eastAsia="Verdana" w:hAnsiTheme="majorBidi" w:cstheme="majorBidi"/>
          <w:i/>
          <w:color w:val="000000"/>
          <w:sz w:val="24"/>
          <w:szCs w:val="24"/>
        </w:rPr>
        <w:t>,</w:t>
      </w:r>
      <w:r w:rsidRPr="001F2F10">
        <w:rPr>
          <w:rFonts w:asciiTheme="majorBidi" w:eastAsia="Verdana" w:hAnsiTheme="majorBidi" w:cstheme="majorBidi"/>
          <w:color w:val="000000"/>
          <w:sz w:val="24"/>
          <w:szCs w:val="24"/>
        </w:rPr>
        <w:t xml:space="preserve"> Sciences du Langage,</w:t>
      </w:r>
      <w:r w:rsidRPr="001F2F10">
        <w:rPr>
          <w:rFonts w:asciiTheme="majorBidi" w:hAnsiTheme="majorBidi" w:cstheme="majorBidi"/>
          <w:color w:val="000000"/>
          <w:sz w:val="24"/>
          <w:szCs w:val="24"/>
        </w:rPr>
        <w:t xml:space="preserve"> L’UNIVERSITÉ PAUL VALÉRY - MONTPELLIER III,</w:t>
      </w:r>
      <w:r w:rsidRPr="001F2F10">
        <w:rPr>
          <w:rFonts w:asciiTheme="majorBidi" w:eastAsia="Verdana" w:hAnsiTheme="majorBidi" w:cstheme="majorBidi"/>
          <w:i/>
          <w:color w:val="000000"/>
          <w:sz w:val="24"/>
          <w:szCs w:val="24"/>
        </w:rPr>
        <w:t xml:space="preserve"> </w:t>
      </w:r>
      <w:r w:rsidRPr="001F2F10">
        <w:rPr>
          <w:rFonts w:asciiTheme="majorBidi" w:eastAsia="Verdana" w:hAnsiTheme="majorBidi" w:cstheme="majorBidi"/>
          <w:color w:val="000000"/>
          <w:sz w:val="24"/>
          <w:szCs w:val="24"/>
        </w:rPr>
        <w:t>BAHREÏN, p85.</w:t>
      </w:r>
    </w:p>
    <w:p w14:paraId="6DEE08C7" w14:textId="1E494E52" w:rsidR="00AD5394" w:rsidRPr="000F6A5A" w:rsidRDefault="00CD7E4C" w:rsidP="000F6A5A">
      <w:pPr>
        <w:pBdr>
          <w:top w:val="nil"/>
          <w:left w:val="nil"/>
          <w:bottom w:val="nil"/>
          <w:right w:val="nil"/>
          <w:between w:val="nil"/>
        </w:pBdr>
        <w:spacing w:before="240" w:after="0" w:line="360" w:lineRule="auto"/>
        <w:ind w:left="765"/>
        <w:rPr>
          <w:rFonts w:asciiTheme="majorBidi" w:hAnsiTheme="majorBidi" w:cstheme="majorBidi"/>
          <w:b/>
          <w:bCs/>
          <w:color w:val="000000"/>
          <w:sz w:val="28"/>
          <w:szCs w:val="28"/>
        </w:rPr>
      </w:pPr>
      <w:r w:rsidRPr="00CD7E4C">
        <w:rPr>
          <w:rFonts w:asciiTheme="majorBidi" w:eastAsia="Verdana" w:hAnsiTheme="majorBidi" w:cstheme="majorBidi"/>
          <w:b/>
          <w:bCs/>
          <w:color w:val="000000"/>
          <w:sz w:val="28"/>
          <w:szCs w:val="28"/>
        </w:rPr>
        <w:t xml:space="preserve">Les </w:t>
      </w:r>
      <w:r w:rsidR="00BC52CA" w:rsidRPr="00CD7E4C">
        <w:rPr>
          <w:rFonts w:asciiTheme="majorBidi" w:eastAsia="Verdana" w:hAnsiTheme="majorBidi" w:cstheme="majorBidi"/>
          <w:b/>
          <w:bCs/>
          <w:color w:val="000000"/>
          <w:sz w:val="28"/>
          <w:szCs w:val="28"/>
        </w:rPr>
        <w:t>sit</w:t>
      </w:r>
      <w:r w:rsidR="00BC52CA">
        <w:rPr>
          <w:rFonts w:asciiTheme="majorBidi" w:eastAsia="Verdana" w:hAnsiTheme="majorBidi" w:cstheme="majorBidi"/>
          <w:b/>
          <w:bCs/>
          <w:color w:val="000000"/>
          <w:sz w:val="28"/>
          <w:szCs w:val="28"/>
        </w:rPr>
        <w:t>ographie :</w:t>
      </w:r>
    </w:p>
    <w:p w14:paraId="5908277C" w14:textId="5740DBA8" w:rsidR="00AD5394" w:rsidRPr="00AD481F" w:rsidRDefault="00AD5394" w:rsidP="004E36BC">
      <w:pPr>
        <w:numPr>
          <w:ilvl w:val="0"/>
          <w:numId w:val="40"/>
        </w:numPr>
        <w:pBdr>
          <w:top w:val="nil"/>
          <w:left w:val="nil"/>
          <w:bottom w:val="nil"/>
          <w:right w:val="nil"/>
          <w:between w:val="nil"/>
        </w:pBdr>
        <w:spacing w:after="0" w:line="360" w:lineRule="auto"/>
        <w:rPr>
          <w:rFonts w:asciiTheme="majorBidi" w:hAnsiTheme="majorBidi" w:cstheme="majorBidi"/>
          <w:sz w:val="24"/>
          <w:szCs w:val="24"/>
        </w:rPr>
      </w:pPr>
      <w:r w:rsidRPr="00AD481F">
        <w:rPr>
          <w:rFonts w:asciiTheme="majorBidi" w:hAnsiTheme="majorBidi" w:cstheme="majorBidi"/>
          <w:sz w:val="24"/>
          <w:szCs w:val="24"/>
        </w:rPr>
        <w:t>Toutes les définitions sont extraites du « </w:t>
      </w:r>
      <w:r w:rsidRPr="00AD481F">
        <w:rPr>
          <w:rFonts w:asciiTheme="majorBidi" w:hAnsiTheme="majorBidi" w:cstheme="majorBidi"/>
          <w:b/>
          <w:i/>
          <w:sz w:val="24"/>
          <w:szCs w:val="24"/>
        </w:rPr>
        <w:t>Dictionnaire de Français »,</w:t>
      </w:r>
      <w:r w:rsidRPr="00AD481F">
        <w:rPr>
          <w:rFonts w:asciiTheme="majorBidi" w:hAnsiTheme="majorBidi" w:cstheme="majorBidi"/>
          <w:sz w:val="24"/>
          <w:szCs w:val="24"/>
        </w:rPr>
        <w:t xml:space="preserve"> </w:t>
      </w:r>
      <w:hyperlink r:id="rId50" w:history="1">
        <w:r w:rsidR="00CD7E4C" w:rsidRPr="00AD481F">
          <w:rPr>
            <w:rStyle w:val="Lienhypertexte"/>
            <w:rFonts w:asciiTheme="majorBidi" w:hAnsiTheme="majorBidi" w:cstheme="majorBidi"/>
            <w:color w:val="auto"/>
            <w:sz w:val="24"/>
            <w:szCs w:val="24"/>
            <w:u w:val="none"/>
          </w:rPr>
          <w:t>https://play.google.com/store/apps/details?id=livio.pack.lang.fr_FR&amp;hl=fr&amp;gl=US, consulté</w:t>
        </w:r>
      </w:hyperlink>
      <w:r w:rsidR="00CD7E4C" w:rsidRPr="00AD481F">
        <w:rPr>
          <w:rFonts w:asciiTheme="majorBidi" w:hAnsiTheme="majorBidi" w:cstheme="majorBidi"/>
          <w:sz w:val="24"/>
          <w:szCs w:val="24"/>
        </w:rPr>
        <w:t xml:space="preserve"> le 12/4/2022, à 12 :26.</w:t>
      </w:r>
    </w:p>
    <w:p w14:paraId="28DFADBE" w14:textId="55D89CBB" w:rsidR="00AD5394" w:rsidRPr="00CD7E4C" w:rsidRDefault="00D4278B" w:rsidP="004E36BC">
      <w:pPr>
        <w:numPr>
          <w:ilvl w:val="0"/>
          <w:numId w:val="40"/>
        </w:numPr>
        <w:pBdr>
          <w:top w:val="nil"/>
          <w:left w:val="nil"/>
          <w:bottom w:val="nil"/>
          <w:right w:val="nil"/>
          <w:between w:val="nil"/>
        </w:pBdr>
        <w:spacing w:after="0" w:line="360" w:lineRule="auto"/>
        <w:rPr>
          <w:rFonts w:asciiTheme="majorBidi" w:hAnsiTheme="majorBidi" w:cstheme="majorBidi"/>
          <w:color w:val="000000"/>
          <w:sz w:val="24"/>
          <w:szCs w:val="24"/>
        </w:rPr>
      </w:pPr>
      <w:hyperlink r:id="rId51" w:history="1">
        <w:r w:rsidR="00CD7E4C" w:rsidRPr="00AD481F">
          <w:rPr>
            <w:rStyle w:val="Lienhypertexte"/>
            <w:rFonts w:asciiTheme="majorBidi" w:hAnsiTheme="majorBidi" w:cstheme="majorBidi"/>
            <w:color w:val="auto"/>
            <w:sz w:val="24"/>
            <w:szCs w:val="24"/>
            <w:u w:val="none"/>
          </w:rPr>
          <w:t>https://meteofrance.com/actualites-et-dossiers/comprendre-la-meteo/cest-quoi-latmosphere</w:t>
        </w:r>
      </w:hyperlink>
      <w:r w:rsidR="00CD7E4C" w:rsidRPr="00CD7E4C">
        <w:rPr>
          <w:rFonts w:asciiTheme="majorBidi" w:hAnsiTheme="majorBidi" w:cstheme="majorBidi"/>
          <w:color w:val="000000"/>
          <w:sz w:val="24"/>
          <w:szCs w:val="24"/>
        </w:rPr>
        <w:t>, con</w:t>
      </w:r>
      <w:r w:rsidR="00CD7E4C">
        <w:rPr>
          <w:rFonts w:asciiTheme="majorBidi" w:hAnsiTheme="majorBidi" w:cstheme="majorBidi"/>
          <w:color w:val="000000"/>
          <w:sz w:val="24"/>
          <w:szCs w:val="24"/>
        </w:rPr>
        <w:t>sulté le 25/04/2022, à 23 :02.</w:t>
      </w:r>
    </w:p>
    <w:p w14:paraId="281928DE" w14:textId="45516576" w:rsidR="00AD5394" w:rsidRPr="00CD7E4C" w:rsidRDefault="00D4278B" w:rsidP="004E36BC">
      <w:pPr>
        <w:numPr>
          <w:ilvl w:val="0"/>
          <w:numId w:val="40"/>
        </w:numPr>
        <w:pBdr>
          <w:top w:val="nil"/>
          <w:left w:val="nil"/>
          <w:bottom w:val="nil"/>
          <w:right w:val="nil"/>
          <w:between w:val="nil"/>
        </w:pBdr>
        <w:spacing w:after="0" w:line="360" w:lineRule="auto"/>
        <w:rPr>
          <w:rFonts w:asciiTheme="majorBidi" w:hAnsiTheme="majorBidi" w:cstheme="majorBidi"/>
          <w:color w:val="000000"/>
          <w:sz w:val="24"/>
          <w:szCs w:val="24"/>
        </w:rPr>
      </w:pPr>
      <w:hyperlink r:id="rId52" w:history="1">
        <w:r w:rsidR="00CD7E4C" w:rsidRPr="00AD481F">
          <w:rPr>
            <w:rStyle w:val="Lienhypertexte"/>
            <w:rFonts w:asciiTheme="majorBidi" w:hAnsiTheme="majorBidi" w:cstheme="majorBidi"/>
            <w:color w:val="auto"/>
            <w:sz w:val="24"/>
            <w:szCs w:val="24"/>
            <w:u w:val="none"/>
          </w:rPr>
          <w:t>https://sites-formations.univ-rennes2.fr/lea-cfttr/veille/2016/03/18/7techniques-de-traduction-qui-vous-faciliteront-la-tache/,consulté</w:t>
        </w:r>
      </w:hyperlink>
      <w:r w:rsidR="00CD7E4C" w:rsidRPr="00AD481F">
        <w:rPr>
          <w:rFonts w:asciiTheme="majorBidi" w:hAnsiTheme="majorBidi" w:cstheme="majorBidi"/>
          <w:sz w:val="24"/>
          <w:szCs w:val="24"/>
        </w:rPr>
        <w:t xml:space="preserve">, </w:t>
      </w:r>
      <w:r w:rsidR="00CD7E4C">
        <w:rPr>
          <w:rFonts w:asciiTheme="majorBidi" w:hAnsiTheme="majorBidi" w:cstheme="majorBidi"/>
          <w:color w:val="000000"/>
          <w:sz w:val="24"/>
          <w:szCs w:val="24"/>
        </w:rPr>
        <w:t>le 30/3/2022.</w:t>
      </w:r>
      <w:r w:rsidR="00AD481F">
        <w:rPr>
          <w:rFonts w:asciiTheme="majorBidi" w:hAnsiTheme="majorBidi" w:cstheme="majorBidi"/>
          <w:color w:val="000000"/>
          <w:sz w:val="24"/>
          <w:szCs w:val="24"/>
        </w:rPr>
        <w:t>à 6 :02.</w:t>
      </w:r>
    </w:p>
    <w:p w14:paraId="3F99C402" w14:textId="05C979ED" w:rsidR="00AD5394" w:rsidRPr="00AD5394" w:rsidRDefault="00AD5394" w:rsidP="00AD5394">
      <w:pPr>
        <w:sectPr w:rsidR="00AD5394" w:rsidRPr="00AD5394" w:rsidSect="00067CDC">
          <w:headerReference w:type="default" r:id="rId53"/>
          <w:pgSz w:w="11900" w:h="16820"/>
          <w:pgMar w:top="1134" w:right="1134" w:bottom="1134" w:left="1701" w:header="720" w:footer="720" w:gutter="0"/>
          <w:pgNumType w:start="57"/>
          <w:cols w:space="720"/>
        </w:sectPr>
      </w:pPr>
    </w:p>
    <w:p w14:paraId="03EEDCA8" w14:textId="77777777" w:rsidR="00CD6246" w:rsidRPr="00E8312F" w:rsidRDefault="003B0A79" w:rsidP="00334070">
      <w:pPr>
        <w:pStyle w:val="Titre1"/>
        <w:spacing w:before="0" w:after="240"/>
        <w:rPr>
          <w:rFonts w:asciiTheme="majorBidi" w:hAnsiTheme="majorBidi" w:cstheme="majorBidi"/>
          <w:b/>
          <w:bCs/>
          <w:color w:val="000000" w:themeColor="text1"/>
          <w:sz w:val="26"/>
          <w:szCs w:val="26"/>
        </w:rPr>
      </w:pPr>
      <w:bookmarkStart w:id="150" w:name="_Toc105318643"/>
      <w:r w:rsidRPr="00E8312F">
        <w:rPr>
          <w:rFonts w:asciiTheme="majorBidi" w:hAnsiTheme="majorBidi" w:cstheme="majorBidi"/>
          <w:b/>
          <w:bCs/>
          <w:color w:val="000000" w:themeColor="text1"/>
          <w:sz w:val="26"/>
          <w:szCs w:val="26"/>
        </w:rPr>
        <w:lastRenderedPageBreak/>
        <w:t>Table des matières</w:t>
      </w:r>
      <w:bookmarkEnd w:id="150"/>
    </w:p>
    <w:sdt>
      <w:sdtPr>
        <w:rPr>
          <w:rFonts w:asciiTheme="majorBidi" w:eastAsia="Calibri" w:hAnsiTheme="majorBidi" w:cs="Calibri"/>
          <w:b/>
          <w:bCs/>
          <w:color w:val="000000" w:themeColor="text1"/>
          <w:sz w:val="22"/>
          <w:szCs w:val="22"/>
        </w:rPr>
        <w:id w:val="-1636567530"/>
        <w:docPartObj>
          <w:docPartGallery w:val="Table of Contents"/>
          <w:docPartUnique/>
        </w:docPartObj>
      </w:sdtPr>
      <w:sdtEndPr/>
      <w:sdtContent>
        <w:p w14:paraId="5A6FD3D1" w14:textId="701CFA57" w:rsidR="00CD6246" w:rsidRPr="00E8312F" w:rsidRDefault="00CD6246" w:rsidP="00CD6246">
          <w:pPr>
            <w:pStyle w:val="En-ttedetabledesmatires"/>
            <w:rPr>
              <w:rFonts w:asciiTheme="majorBidi" w:hAnsiTheme="majorBidi"/>
              <w:b/>
              <w:bCs/>
              <w:color w:val="000000" w:themeColor="text1"/>
            </w:rPr>
          </w:pPr>
        </w:p>
        <w:p w14:paraId="43F96F41" w14:textId="0056A4C6" w:rsidR="00AE26C2" w:rsidRPr="00AE26C2" w:rsidRDefault="00CD6246" w:rsidP="00AE26C2">
          <w:pPr>
            <w:pStyle w:val="TM1"/>
            <w:rPr>
              <w:rFonts w:eastAsiaTheme="minorEastAsia"/>
              <w:lang w:val="fr-DZ" w:eastAsia="fr-DZ"/>
            </w:rPr>
          </w:pPr>
          <w:r w:rsidRPr="00E8312F">
            <w:rPr>
              <w:color w:val="000000" w:themeColor="text1"/>
            </w:rPr>
            <w:fldChar w:fldCharType="begin"/>
          </w:r>
          <w:r w:rsidRPr="00E8312F">
            <w:rPr>
              <w:color w:val="000000" w:themeColor="text1"/>
            </w:rPr>
            <w:instrText xml:space="preserve"> TOC \o "1-3" \h \z \u </w:instrText>
          </w:r>
          <w:r w:rsidRPr="00E8312F">
            <w:rPr>
              <w:color w:val="000000" w:themeColor="text1"/>
            </w:rPr>
            <w:fldChar w:fldCharType="separate"/>
          </w:r>
          <w:hyperlink w:anchor="_Toc105318598" w:history="1">
            <w:r w:rsidR="00AE26C2" w:rsidRPr="00AE26C2">
              <w:rPr>
                <w:rStyle w:val="Lienhypertexte"/>
              </w:rPr>
              <w:t>D</w:t>
            </w:r>
            <w:r w:rsidR="00AE26C2">
              <w:rPr>
                <w:rStyle w:val="Lienhypertexte"/>
              </w:rPr>
              <w:t>é</w:t>
            </w:r>
            <w:r w:rsidR="00AE26C2" w:rsidRPr="00AE26C2">
              <w:rPr>
                <w:rStyle w:val="Lienhypertexte"/>
              </w:rPr>
              <w:t>dicace</w:t>
            </w:r>
          </w:hyperlink>
        </w:p>
        <w:p w14:paraId="532DDA58" w14:textId="0BEAD4FB" w:rsidR="00AE26C2" w:rsidRPr="00AE26C2" w:rsidRDefault="00AE26C2" w:rsidP="00AE26C2">
          <w:pPr>
            <w:pStyle w:val="TM1"/>
            <w:rPr>
              <w:rFonts w:eastAsiaTheme="minorEastAsia"/>
              <w:lang w:val="fr-DZ" w:eastAsia="fr-DZ"/>
            </w:rPr>
          </w:pPr>
          <w:hyperlink w:anchor="_Toc105318599" w:history="1">
            <w:r w:rsidRPr="00AE26C2">
              <w:rPr>
                <w:rStyle w:val="Lienhypertexte"/>
              </w:rPr>
              <w:t>Remerciement</w:t>
            </w:r>
          </w:hyperlink>
        </w:p>
        <w:p w14:paraId="211E319F" w14:textId="4AF94839" w:rsidR="00AE26C2" w:rsidRPr="00AE26C2" w:rsidRDefault="00AE26C2" w:rsidP="00AE26C2">
          <w:pPr>
            <w:pStyle w:val="TM1"/>
            <w:rPr>
              <w:rFonts w:eastAsiaTheme="minorEastAsia"/>
              <w:lang w:val="fr-DZ" w:eastAsia="fr-DZ"/>
            </w:rPr>
          </w:pPr>
          <w:hyperlink w:anchor="_Toc105318600" w:history="1">
            <w:r w:rsidRPr="00AE26C2">
              <w:rPr>
                <w:rStyle w:val="Lienhypertexte"/>
              </w:rPr>
              <w:t>Introduction générale</w:t>
            </w:r>
          </w:hyperlink>
        </w:p>
        <w:p w14:paraId="1E625776" w14:textId="61EA0EFE" w:rsidR="00AE26C2" w:rsidRPr="00AE26C2" w:rsidRDefault="00AE26C2" w:rsidP="00AE26C2">
          <w:pPr>
            <w:pStyle w:val="TM1"/>
            <w:rPr>
              <w:rFonts w:eastAsiaTheme="minorEastAsia"/>
              <w:lang w:val="fr-DZ" w:eastAsia="fr-DZ"/>
            </w:rPr>
          </w:pPr>
          <w:hyperlink w:anchor="_Toc105318601" w:history="1">
            <w:r w:rsidRPr="00AE26C2">
              <w:rPr>
                <w:rStyle w:val="Lienhypertexte"/>
              </w:rPr>
              <w:t>CHAPITRE I : LE PAYSAGE LINGUISTIQUE ET L’ENSEIGNEMENT DES LANGUES EN ALGÉR</w:t>
            </w:r>
          </w:hyperlink>
        </w:p>
        <w:p w14:paraId="3DC21445" w14:textId="20F4B7F3"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02" w:history="1">
            <w:r w:rsidRPr="00AE26C2">
              <w:rPr>
                <w:rStyle w:val="Lienhypertexte"/>
                <w:rFonts w:asciiTheme="majorBidi" w:hAnsiTheme="majorBidi" w:cstheme="majorBidi"/>
                <w:b/>
                <w:bCs/>
                <w:noProof/>
                <w:sz w:val="24"/>
                <w:szCs w:val="24"/>
              </w:rPr>
              <w:t>Introduction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_Toc105318602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9</w:t>
            </w:r>
            <w:r w:rsidRPr="00AE26C2">
              <w:rPr>
                <w:rFonts w:asciiTheme="majorBidi" w:hAnsiTheme="majorBidi" w:cstheme="majorBidi"/>
                <w:b/>
                <w:bCs/>
                <w:noProof/>
                <w:webHidden/>
                <w:sz w:val="24"/>
                <w:szCs w:val="24"/>
              </w:rPr>
              <w:fldChar w:fldCharType="end"/>
            </w:r>
          </w:hyperlink>
        </w:p>
        <w:p w14:paraId="59908311" w14:textId="5EFD79B4"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03" w:history="1">
            <w:r w:rsidRPr="00AE26C2">
              <w:rPr>
                <w:rStyle w:val="Lienhypertexte"/>
                <w:rFonts w:asciiTheme="majorBidi" w:hAnsiTheme="majorBidi" w:cstheme="majorBidi"/>
                <w:b/>
                <w:bCs/>
                <w:noProof/>
                <w:sz w:val="24"/>
                <w:szCs w:val="24"/>
              </w:rPr>
              <w:t>I.1.Les langues en usage en Algérie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_Toc105318603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9</w:t>
            </w:r>
            <w:r w:rsidRPr="00AE26C2">
              <w:rPr>
                <w:rFonts w:asciiTheme="majorBidi" w:hAnsiTheme="majorBidi" w:cstheme="majorBidi"/>
                <w:b/>
                <w:bCs/>
                <w:noProof/>
                <w:webHidden/>
                <w:sz w:val="24"/>
                <w:szCs w:val="24"/>
              </w:rPr>
              <w:fldChar w:fldCharType="end"/>
            </w:r>
          </w:hyperlink>
        </w:p>
        <w:p w14:paraId="18010183" w14:textId="620FBBE5"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04" w:history="1">
            <w:r w:rsidRPr="00AE26C2">
              <w:rPr>
                <w:rStyle w:val="Lienhypertexte"/>
                <w:rFonts w:asciiTheme="majorBidi" w:hAnsiTheme="majorBidi" w:cstheme="majorBidi"/>
                <w:b/>
                <w:bCs/>
                <w:noProof/>
                <w:sz w:val="24"/>
                <w:szCs w:val="24"/>
              </w:rPr>
              <w:t>I.1.1. L’arabe classique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_Toc105318604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9</w:t>
            </w:r>
            <w:r w:rsidRPr="00AE26C2">
              <w:rPr>
                <w:rFonts w:asciiTheme="majorBidi" w:hAnsiTheme="majorBidi" w:cstheme="majorBidi"/>
                <w:b/>
                <w:bCs/>
                <w:noProof/>
                <w:webHidden/>
                <w:sz w:val="24"/>
                <w:szCs w:val="24"/>
              </w:rPr>
              <w:fldChar w:fldCharType="end"/>
            </w:r>
          </w:hyperlink>
        </w:p>
        <w:p w14:paraId="79A3CC5D" w14:textId="1E1D9E02"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05" w:history="1">
            <w:r w:rsidRPr="00AE26C2">
              <w:rPr>
                <w:rStyle w:val="Lienhypertexte"/>
                <w:rFonts w:asciiTheme="majorBidi" w:hAnsiTheme="majorBidi" w:cstheme="majorBidi"/>
                <w:b/>
                <w:bCs/>
                <w:noProof/>
                <w:sz w:val="24"/>
                <w:szCs w:val="24"/>
              </w:rPr>
              <w:t>I.1.2. L’arabe algérien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_Toc105318605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10</w:t>
            </w:r>
            <w:r w:rsidRPr="00AE26C2">
              <w:rPr>
                <w:rFonts w:asciiTheme="majorBidi" w:hAnsiTheme="majorBidi" w:cstheme="majorBidi"/>
                <w:b/>
                <w:bCs/>
                <w:noProof/>
                <w:webHidden/>
                <w:sz w:val="24"/>
                <w:szCs w:val="24"/>
              </w:rPr>
              <w:fldChar w:fldCharType="end"/>
            </w:r>
          </w:hyperlink>
        </w:p>
        <w:p w14:paraId="1BE3FA75" w14:textId="45078448"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06" w:history="1">
            <w:r w:rsidRPr="00AE26C2">
              <w:rPr>
                <w:rStyle w:val="Lienhypertexte"/>
                <w:rFonts w:asciiTheme="majorBidi" w:hAnsiTheme="majorBidi" w:cstheme="majorBidi"/>
                <w:b/>
                <w:bCs/>
                <w:noProof/>
                <w:sz w:val="24"/>
                <w:szCs w:val="24"/>
              </w:rPr>
              <w:t>I.1.3. L’arabe moderne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_Toc105318606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10</w:t>
            </w:r>
            <w:r w:rsidRPr="00AE26C2">
              <w:rPr>
                <w:rFonts w:asciiTheme="majorBidi" w:hAnsiTheme="majorBidi" w:cstheme="majorBidi"/>
                <w:b/>
                <w:bCs/>
                <w:noProof/>
                <w:webHidden/>
                <w:sz w:val="24"/>
                <w:szCs w:val="24"/>
              </w:rPr>
              <w:fldChar w:fldCharType="end"/>
            </w:r>
          </w:hyperlink>
        </w:p>
        <w:p w14:paraId="140C18EC" w14:textId="31755661"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07" w:history="1">
            <w:r w:rsidRPr="00AE26C2">
              <w:rPr>
                <w:rStyle w:val="Lienhypertexte"/>
                <w:rFonts w:asciiTheme="majorBidi" w:hAnsiTheme="majorBidi" w:cstheme="majorBidi"/>
                <w:b/>
                <w:bCs/>
                <w:noProof/>
                <w:sz w:val="24"/>
                <w:szCs w:val="24"/>
              </w:rPr>
              <w:t>I.1.4. Berbère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_Toc105318607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10</w:t>
            </w:r>
            <w:r w:rsidRPr="00AE26C2">
              <w:rPr>
                <w:rFonts w:asciiTheme="majorBidi" w:hAnsiTheme="majorBidi" w:cstheme="majorBidi"/>
                <w:b/>
                <w:bCs/>
                <w:noProof/>
                <w:webHidden/>
                <w:sz w:val="24"/>
                <w:szCs w:val="24"/>
              </w:rPr>
              <w:fldChar w:fldCharType="end"/>
            </w:r>
          </w:hyperlink>
        </w:p>
        <w:p w14:paraId="2F24D4FA" w14:textId="1FFDBFDC"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08" w:history="1">
            <w:r w:rsidRPr="00AE26C2">
              <w:rPr>
                <w:rStyle w:val="Lienhypertexte"/>
                <w:rFonts w:asciiTheme="majorBidi" w:hAnsiTheme="majorBidi" w:cstheme="majorBidi"/>
                <w:b/>
                <w:bCs/>
                <w:noProof/>
                <w:sz w:val="24"/>
                <w:szCs w:val="24"/>
              </w:rPr>
              <w:t>I.1.5. La langue française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_Toc105318608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11</w:t>
            </w:r>
            <w:r w:rsidRPr="00AE26C2">
              <w:rPr>
                <w:rFonts w:asciiTheme="majorBidi" w:hAnsiTheme="majorBidi" w:cstheme="majorBidi"/>
                <w:b/>
                <w:bCs/>
                <w:noProof/>
                <w:webHidden/>
                <w:sz w:val="24"/>
                <w:szCs w:val="24"/>
              </w:rPr>
              <w:fldChar w:fldCharType="end"/>
            </w:r>
          </w:hyperlink>
        </w:p>
        <w:p w14:paraId="330B39FC" w14:textId="39EE12B9"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09" w:history="1">
            <w:r w:rsidRPr="00AE26C2">
              <w:rPr>
                <w:rStyle w:val="Lienhypertexte"/>
                <w:rFonts w:asciiTheme="majorBidi" w:hAnsiTheme="majorBidi" w:cstheme="majorBidi"/>
                <w:b/>
                <w:bCs/>
                <w:noProof/>
                <w:sz w:val="24"/>
                <w:szCs w:val="24"/>
              </w:rPr>
              <w:t>I.2. Le statut de la langue Française en Algérie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_Toc105318609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11</w:t>
            </w:r>
            <w:r w:rsidRPr="00AE26C2">
              <w:rPr>
                <w:rFonts w:asciiTheme="majorBidi" w:hAnsiTheme="majorBidi" w:cstheme="majorBidi"/>
                <w:b/>
                <w:bCs/>
                <w:noProof/>
                <w:webHidden/>
                <w:sz w:val="24"/>
                <w:szCs w:val="24"/>
              </w:rPr>
              <w:fldChar w:fldCharType="end"/>
            </w:r>
          </w:hyperlink>
        </w:p>
        <w:p w14:paraId="50BC571B" w14:textId="2C35E2A3"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10" w:history="1">
            <w:r w:rsidRPr="00AE26C2">
              <w:rPr>
                <w:rStyle w:val="Lienhypertexte"/>
                <w:rFonts w:asciiTheme="majorBidi" w:hAnsiTheme="majorBidi" w:cstheme="majorBidi"/>
                <w:b/>
                <w:bCs/>
                <w:noProof/>
                <w:sz w:val="24"/>
                <w:szCs w:val="24"/>
              </w:rPr>
              <w:t>I.3. Aménagement linguistique et réformes scolaires et leur impact sur l’enseignement du français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_Toc105318610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12</w:t>
            </w:r>
            <w:r w:rsidRPr="00AE26C2">
              <w:rPr>
                <w:rFonts w:asciiTheme="majorBidi" w:hAnsiTheme="majorBidi" w:cstheme="majorBidi"/>
                <w:b/>
                <w:bCs/>
                <w:noProof/>
                <w:webHidden/>
                <w:sz w:val="24"/>
                <w:szCs w:val="24"/>
              </w:rPr>
              <w:fldChar w:fldCharType="end"/>
            </w:r>
          </w:hyperlink>
        </w:p>
        <w:p w14:paraId="6466897D" w14:textId="187AD3BB"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11" w:history="1">
            <w:r w:rsidRPr="00AE26C2">
              <w:rPr>
                <w:rStyle w:val="Lienhypertexte"/>
                <w:rFonts w:asciiTheme="majorBidi" w:hAnsiTheme="majorBidi" w:cstheme="majorBidi"/>
                <w:b/>
                <w:bCs/>
                <w:noProof/>
                <w:sz w:val="24"/>
                <w:szCs w:val="24"/>
              </w:rPr>
              <w:t>I.3.1. Les apports de la réforme de l’enseignement de français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_Toc105318611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13</w:t>
            </w:r>
            <w:r w:rsidRPr="00AE26C2">
              <w:rPr>
                <w:rFonts w:asciiTheme="majorBidi" w:hAnsiTheme="majorBidi" w:cstheme="majorBidi"/>
                <w:b/>
                <w:bCs/>
                <w:noProof/>
                <w:webHidden/>
                <w:sz w:val="24"/>
                <w:szCs w:val="24"/>
              </w:rPr>
              <w:fldChar w:fldCharType="end"/>
            </w:r>
          </w:hyperlink>
        </w:p>
        <w:p w14:paraId="4CB562B7" w14:textId="5A858BEF"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12" w:history="1">
            <w:r w:rsidRPr="00AE26C2">
              <w:rPr>
                <w:rStyle w:val="Lienhypertexte"/>
                <w:rFonts w:asciiTheme="majorBidi" w:hAnsiTheme="majorBidi" w:cstheme="majorBidi"/>
                <w:b/>
                <w:bCs/>
                <w:noProof/>
                <w:sz w:val="24"/>
                <w:szCs w:val="24"/>
              </w:rPr>
              <w:t>Conclusion</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_Toc105318612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14</w:t>
            </w:r>
            <w:r w:rsidRPr="00AE26C2">
              <w:rPr>
                <w:rFonts w:asciiTheme="majorBidi" w:hAnsiTheme="majorBidi" w:cstheme="majorBidi"/>
                <w:b/>
                <w:bCs/>
                <w:noProof/>
                <w:webHidden/>
                <w:sz w:val="24"/>
                <w:szCs w:val="24"/>
              </w:rPr>
              <w:fldChar w:fldCharType="end"/>
            </w:r>
          </w:hyperlink>
        </w:p>
        <w:p w14:paraId="6598EC4E" w14:textId="0DCB986C" w:rsidR="00AE26C2" w:rsidRPr="00AE26C2" w:rsidRDefault="00AE26C2" w:rsidP="00AE26C2">
          <w:pPr>
            <w:pStyle w:val="TM1"/>
            <w:rPr>
              <w:rFonts w:eastAsiaTheme="minorEastAsia"/>
              <w:lang w:val="fr-DZ" w:eastAsia="fr-DZ"/>
            </w:rPr>
          </w:pPr>
          <w:hyperlink w:anchor="_Toc105318613" w:history="1">
            <w:r w:rsidRPr="00AE26C2">
              <w:rPr>
                <w:rStyle w:val="Lienhypertexte"/>
              </w:rPr>
              <w:t>CHAPITRE II :LE FOU COMME CONTRAINTE CONTEXTUELLE ET TERMINOLOGIQUE</w:t>
            </w:r>
          </w:hyperlink>
        </w:p>
        <w:p w14:paraId="36AE66C5" w14:textId="13A33AC7"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14" w:history="1">
            <w:r w:rsidRPr="00AE26C2">
              <w:rPr>
                <w:rStyle w:val="Lienhypertexte"/>
                <w:rFonts w:asciiTheme="majorBidi" w:hAnsiTheme="majorBidi" w:cstheme="majorBidi"/>
                <w:b/>
                <w:bCs/>
                <w:noProof/>
                <w:sz w:val="24"/>
                <w:szCs w:val="24"/>
              </w:rPr>
              <w:t>Introduction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_Toc105318614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16</w:t>
            </w:r>
            <w:r w:rsidRPr="00AE26C2">
              <w:rPr>
                <w:rFonts w:asciiTheme="majorBidi" w:hAnsiTheme="majorBidi" w:cstheme="majorBidi"/>
                <w:b/>
                <w:bCs/>
                <w:noProof/>
                <w:webHidden/>
                <w:sz w:val="24"/>
                <w:szCs w:val="24"/>
              </w:rPr>
              <w:fldChar w:fldCharType="end"/>
            </w:r>
          </w:hyperlink>
        </w:p>
        <w:p w14:paraId="5BA965C3" w14:textId="7FADCBB2"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15" w:history="1">
            <w:r w:rsidRPr="00AE26C2">
              <w:rPr>
                <w:rStyle w:val="Lienhypertexte"/>
                <w:rFonts w:asciiTheme="majorBidi" w:hAnsiTheme="majorBidi" w:cstheme="majorBidi"/>
                <w:b/>
                <w:bCs/>
                <w:noProof/>
                <w:sz w:val="24"/>
                <w:szCs w:val="24"/>
              </w:rPr>
              <w:t>II.1. Le français sur objectif spécifique (FOS)</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_Toc105318615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16</w:t>
            </w:r>
            <w:r w:rsidRPr="00AE26C2">
              <w:rPr>
                <w:rFonts w:asciiTheme="majorBidi" w:hAnsiTheme="majorBidi" w:cstheme="majorBidi"/>
                <w:b/>
                <w:bCs/>
                <w:noProof/>
                <w:webHidden/>
                <w:sz w:val="24"/>
                <w:szCs w:val="24"/>
              </w:rPr>
              <w:fldChar w:fldCharType="end"/>
            </w:r>
          </w:hyperlink>
        </w:p>
        <w:p w14:paraId="0CB1CDA6" w14:textId="5F5076F2"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16" w:history="1">
            <w:r w:rsidRPr="00AE26C2">
              <w:rPr>
                <w:rStyle w:val="Lienhypertexte"/>
                <w:rFonts w:asciiTheme="majorBidi" w:hAnsiTheme="majorBidi" w:cstheme="majorBidi"/>
                <w:b/>
                <w:bCs/>
                <w:noProof/>
                <w:sz w:val="24"/>
                <w:szCs w:val="24"/>
              </w:rPr>
              <w:t>II.1.1 L’historique de FOS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_Toc105318616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16</w:t>
            </w:r>
            <w:r w:rsidRPr="00AE26C2">
              <w:rPr>
                <w:rFonts w:asciiTheme="majorBidi" w:hAnsiTheme="majorBidi" w:cstheme="majorBidi"/>
                <w:b/>
                <w:bCs/>
                <w:noProof/>
                <w:webHidden/>
                <w:sz w:val="24"/>
                <w:szCs w:val="24"/>
              </w:rPr>
              <w:fldChar w:fldCharType="end"/>
            </w:r>
          </w:hyperlink>
        </w:p>
        <w:p w14:paraId="1C2B0AAF" w14:textId="103D6E66"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17" w:history="1">
            <w:r w:rsidRPr="00AE26C2">
              <w:rPr>
                <w:rStyle w:val="Lienhypertexte"/>
                <w:rFonts w:asciiTheme="majorBidi" w:hAnsiTheme="majorBidi" w:cstheme="majorBidi"/>
                <w:b/>
                <w:bCs/>
                <w:noProof/>
                <w:sz w:val="24"/>
                <w:szCs w:val="24"/>
              </w:rPr>
              <w:t>II.1.2 Les caractéristiques du FOS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_Toc105318617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17</w:t>
            </w:r>
            <w:r w:rsidRPr="00AE26C2">
              <w:rPr>
                <w:rFonts w:asciiTheme="majorBidi" w:hAnsiTheme="majorBidi" w:cstheme="majorBidi"/>
                <w:b/>
                <w:bCs/>
                <w:noProof/>
                <w:webHidden/>
                <w:sz w:val="24"/>
                <w:szCs w:val="24"/>
              </w:rPr>
              <w:fldChar w:fldCharType="end"/>
            </w:r>
          </w:hyperlink>
        </w:p>
        <w:p w14:paraId="3A45A9F3" w14:textId="46AC8E05"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18" w:history="1">
            <w:r w:rsidRPr="00AE26C2">
              <w:rPr>
                <w:rStyle w:val="Lienhypertexte"/>
                <w:rFonts w:asciiTheme="majorBidi" w:hAnsiTheme="majorBidi" w:cstheme="majorBidi"/>
                <w:b/>
                <w:bCs/>
                <w:noProof/>
                <w:sz w:val="24"/>
                <w:szCs w:val="24"/>
              </w:rPr>
              <w:t>II.3. Le Français sur Objectif Universitaire (FOU)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_Toc105318618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18</w:t>
            </w:r>
            <w:r w:rsidRPr="00AE26C2">
              <w:rPr>
                <w:rFonts w:asciiTheme="majorBidi" w:hAnsiTheme="majorBidi" w:cstheme="majorBidi"/>
                <w:b/>
                <w:bCs/>
                <w:noProof/>
                <w:webHidden/>
                <w:sz w:val="24"/>
                <w:szCs w:val="24"/>
              </w:rPr>
              <w:fldChar w:fldCharType="end"/>
            </w:r>
          </w:hyperlink>
        </w:p>
        <w:p w14:paraId="1D95A8F8" w14:textId="48772DB2"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19" w:history="1">
            <w:r w:rsidRPr="00AE26C2">
              <w:rPr>
                <w:rStyle w:val="Lienhypertexte"/>
                <w:rFonts w:asciiTheme="majorBidi" w:hAnsiTheme="majorBidi" w:cstheme="majorBidi"/>
                <w:b/>
                <w:bCs/>
                <w:noProof/>
                <w:sz w:val="24"/>
                <w:szCs w:val="24"/>
              </w:rPr>
              <w:t>II.3.1. Les types d’écrits universitaires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_Toc105318619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19</w:t>
            </w:r>
            <w:r w:rsidRPr="00AE26C2">
              <w:rPr>
                <w:rFonts w:asciiTheme="majorBidi" w:hAnsiTheme="majorBidi" w:cstheme="majorBidi"/>
                <w:b/>
                <w:bCs/>
                <w:noProof/>
                <w:webHidden/>
                <w:sz w:val="24"/>
                <w:szCs w:val="24"/>
              </w:rPr>
              <w:fldChar w:fldCharType="end"/>
            </w:r>
          </w:hyperlink>
        </w:p>
        <w:p w14:paraId="117FF5D5" w14:textId="4934202B"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20" w:history="1">
            <w:r w:rsidRPr="00AE26C2">
              <w:rPr>
                <w:rStyle w:val="Lienhypertexte"/>
                <w:rFonts w:asciiTheme="majorBidi" w:hAnsiTheme="majorBidi" w:cstheme="majorBidi"/>
                <w:b/>
                <w:bCs/>
                <w:noProof/>
                <w:sz w:val="24"/>
                <w:szCs w:val="24"/>
              </w:rPr>
              <w:t>II.3.2. La prise de note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_Toc105318620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20</w:t>
            </w:r>
            <w:r w:rsidRPr="00AE26C2">
              <w:rPr>
                <w:rFonts w:asciiTheme="majorBidi" w:hAnsiTheme="majorBidi" w:cstheme="majorBidi"/>
                <w:b/>
                <w:bCs/>
                <w:noProof/>
                <w:webHidden/>
                <w:sz w:val="24"/>
                <w:szCs w:val="24"/>
              </w:rPr>
              <w:fldChar w:fldCharType="end"/>
            </w:r>
          </w:hyperlink>
        </w:p>
        <w:p w14:paraId="7506A7A5" w14:textId="22968DA3"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21" w:history="1">
            <w:r w:rsidRPr="00AE26C2">
              <w:rPr>
                <w:rStyle w:val="Lienhypertexte"/>
                <w:rFonts w:asciiTheme="majorBidi" w:hAnsiTheme="majorBidi" w:cstheme="majorBidi"/>
                <w:b/>
                <w:bCs/>
                <w:noProof/>
                <w:sz w:val="24"/>
                <w:szCs w:val="24"/>
              </w:rPr>
              <w:t>II.3.3 Schéma synthétique FOS FOU L’écrit universitaire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_Toc105318621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22</w:t>
            </w:r>
            <w:r w:rsidRPr="00AE26C2">
              <w:rPr>
                <w:rFonts w:asciiTheme="majorBidi" w:hAnsiTheme="majorBidi" w:cstheme="majorBidi"/>
                <w:b/>
                <w:bCs/>
                <w:noProof/>
                <w:webHidden/>
                <w:sz w:val="24"/>
                <w:szCs w:val="24"/>
              </w:rPr>
              <w:fldChar w:fldCharType="end"/>
            </w:r>
          </w:hyperlink>
        </w:p>
        <w:p w14:paraId="1B5A58C8" w14:textId="7FB6BEAC"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22" w:history="1">
            <w:r w:rsidRPr="00AE26C2">
              <w:rPr>
                <w:rStyle w:val="Lienhypertexte"/>
                <w:rFonts w:asciiTheme="majorBidi" w:hAnsiTheme="majorBidi" w:cstheme="majorBidi"/>
                <w:b/>
                <w:bCs/>
                <w:noProof/>
                <w:sz w:val="24"/>
                <w:szCs w:val="24"/>
              </w:rPr>
              <w:t>II.4. Terminologie et Lexique de spécialité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_Toc105318622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22</w:t>
            </w:r>
            <w:r w:rsidRPr="00AE26C2">
              <w:rPr>
                <w:rFonts w:asciiTheme="majorBidi" w:hAnsiTheme="majorBidi" w:cstheme="majorBidi"/>
                <w:b/>
                <w:bCs/>
                <w:noProof/>
                <w:webHidden/>
                <w:sz w:val="24"/>
                <w:szCs w:val="24"/>
              </w:rPr>
              <w:fldChar w:fldCharType="end"/>
            </w:r>
          </w:hyperlink>
        </w:p>
        <w:p w14:paraId="740CC399" w14:textId="29B06CB9"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23" w:history="1">
            <w:r w:rsidRPr="00AE26C2">
              <w:rPr>
                <w:rStyle w:val="Lienhypertexte"/>
                <w:rFonts w:asciiTheme="majorBidi" w:hAnsiTheme="majorBidi" w:cstheme="majorBidi"/>
                <w:b/>
                <w:bCs/>
                <w:noProof/>
                <w:sz w:val="24"/>
                <w:szCs w:val="24"/>
              </w:rPr>
              <w:t>II.5. La terminologie comme contrainte d’apprentissage des sciences en langue étrangers</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_Toc105318623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23</w:t>
            </w:r>
            <w:r w:rsidRPr="00AE26C2">
              <w:rPr>
                <w:rFonts w:asciiTheme="majorBidi" w:hAnsiTheme="majorBidi" w:cstheme="majorBidi"/>
                <w:b/>
                <w:bCs/>
                <w:noProof/>
                <w:webHidden/>
                <w:sz w:val="24"/>
                <w:szCs w:val="24"/>
              </w:rPr>
              <w:fldChar w:fldCharType="end"/>
            </w:r>
          </w:hyperlink>
        </w:p>
        <w:p w14:paraId="28B8C7B5" w14:textId="0D96F445"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24" w:history="1">
            <w:r w:rsidRPr="00AE26C2">
              <w:rPr>
                <w:rStyle w:val="Lienhypertexte"/>
                <w:rFonts w:asciiTheme="majorBidi" w:hAnsiTheme="majorBidi" w:cstheme="majorBidi"/>
                <w:b/>
                <w:bCs/>
                <w:noProof/>
                <w:sz w:val="24"/>
                <w:szCs w:val="24"/>
              </w:rPr>
              <w:t>II.6. La traduction comme procède d’apprentissage des sciences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_Toc105318624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23</w:t>
            </w:r>
            <w:r w:rsidRPr="00AE26C2">
              <w:rPr>
                <w:rFonts w:asciiTheme="majorBidi" w:hAnsiTheme="majorBidi" w:cstheme="majorBidi"/>
                <w:b/>
                <w:bCs/>
                <w:noProof/>
                <w:webHidden/>
                <w:sz w:val="24"/>
                <w:szCs w:val="24"/>
              </w:rPr>
              <w:fldChar w:fldCharType="end"/>
            </w:r>
          </w:hyperlink>
        </w:p>
        <w:p w14:paraId="53D23FCC" w14:textId="05C8B1A4"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25" w:history="1">
            <w:r w:rsidRPr="00AE26C2">
              <w:rPr>
                <w:rStyle w:val="Lienhypertexte"/>
                <w:rFonts w:asciiTheme="majorBidi" w:hAnsiTheme="majorBidi" w:cstheme="majorBidi"/>
                <w:b/>
                <w:bCs/>
                <w:noProof/>
                <w:sz w:val="24"/>
                <w:szCs w:val="24"/>
              </w:rPr>
              <w:t>II.6.1. La traduction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_Toc105318625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23</w:t>
            </w:r>
            <w:r w:rsidRPr="00AE26C2">
              <w:rPr>
                <w:rFonts w:asciiTheme="majorBidi" w:hAnsiTheme="majorBidi" w:cstheme="majorBidi"/>
                <w:b/>
                <w:bCs/>
                <w:noProof/>
                <w:webHidden/>
                <w:sz w:val="24"/>
                <w:szCs w:val="24"/>
              </w:rPr>
              <w:fldChar w:fldCharType="end"/>
            </w:r>
          </w:hyperlink>
        </w:p>
        <w:p w14:paraId="43E6552B" w14:textId="435B3AA8"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26" w:history="1">
            <w:r w:rsidRPr="00AE26C2">
              <w:rPr>
                <w:rStyle w:val="Lienhypertexte"/>
                <w:rFonts w:asciiTheme="majorBidi" w:hAnsiTheme="majorBidi" w:cstheme="majorBidi"/>
                <w:b/>
                <w:bCs/>
                <w:noProof/>
                <w:sz w:val="24"/>
                <w:szCs w:val="24"/>
              </w:rPr>
              <w:t>II.7. Les procédés techniques de la traduction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_Toc105318626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25</w:t>
            </w:r>
            <w:r w:rsidRPr="00AE26C2">
              <w:rPr>
                <w:rFonts w:asciiTheme="majorBidi" w:hAnsiTheme="majorBidi" w:cstheme="majorBidi"/>
                <w:b/>
                <w:bCs/>
                <w:noProof/>
                <w:webHidden/>
                <w:sz w:val="24"/>
                <w:szCs w:val="24"/>
              </w:rPr>
              <w:fldChar w:fldCharType="end"/>
            </w:r>
          </w:hyperlink>
        </w:p>
        <w:p w14:paraId="765E2736" w14:textId="1E9CFCF6"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27" w:history="1">
            <w:r w:rsidRPr="00AE26C2">
              <w:rPr>
                <w:rStyle w:val="Lienhypertexte"/>
                <w:rFonts w:asciiTheme="majorBidi" w:hAnsiTheme="majorBidi" w:cstheme="majorBidi"/>
                <w:b/>
                <w:bCs/>
                <w:noProof/>
                <w:sz w:val="24"/>
                <w:szCs w:val="24"/>
              </w:rPr>
              <w:t>Conclusion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_Toc105318627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26</w:t>
            </w:r>
            <w:r w:rsidRPr="00AE26C2">
              <w:rPr>
                <w:rFonts w:asciiTheme="majorBidi" w:hAnsiTheme="majorBidi" w:cstheme="majorBidi"/>
                <w:b/>
                <w:bCs/>
                <w:noProof/>
                <w:webHidden/>
                <w:sz w:val="24"/>
                <w:szCs w:val="24"/>
              </w:rPr>
              <w:fldChar w:fldCharType="end"/>
            </w:r>
          </w:hyperlink>
        </w:p>
        <w:p w14:paraId="15134598" w14:textId="1DDBCBAB" w:rsidR="00AE26C2" w:rsidRPr="00AE26C2" w:rsidRDefault="00AE26C2" w:rsidP="00AE26C2">
          <w:pPr>
            <w:pStyle w:val="TM1"/>
            <w:rPr>
              <w:rFonts w:eastAsiaTheme="minorEastAsia"/>
              <w:lang w:val="fr-DZ" w:eastAsia="fr-DZ"/>
            </w:rPr>
          </w:pPr>
          <w:hyperlink w:anchor="_Toc105318628" w:history="1">
            <w:r w:rsidRPr="00AE26C2">
              <w:rPr>
                <w:rStyle w:val="Lienhypertexte"/>
              </w:rPr>
              <w:t>CHAPITRE III ANALYSE</w:t>
            </w:r>
          </w:hyperlink>
        </w:p>
        <w:p w14:paraId="30DF3135" w14:textId="4FD2E2FA"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31" w:history="1">
            <w:r w:rsidRPr="00AE26C2">
              <w:rPr>
                <w:rStyle w:val="Lienhypertexte"/>
                <w:rFonts w:asciiTheme="majorBidi" w:hAnsiTheme="majorBidi" w:cstheme="majorBidi"/>
                <w:b/>
                <w:bCs/>
                <w:noProof/>
                <w:sz w:val="24"/>
                <w:szCs w:val="24"/>
              </w:rPr>
              <w:t>Introduction</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_Toc105318631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28</w:t>
            </w:r>
            <w:r w:rsidRPr="00AE26C2">
              <w:rPr>
                <w:rFonts w:asciiTheme="majorBidi" w:hAnsiTheme="majorBidi" w:cstheme="majorBidi"/>
                <w:b/>
                <w:bCs/>
                <w:noProof/>
                <w:webHidden/>
                <w:sz w:val="24"/>
                <w:szCs w:val="24"/>
              </w:rPr>
              <w:fldChar w:fldCharType="end"/>
            </w:r>
          </w:hyperlink>
        </w:p>
        <w:p w14:paraId="7D6F7ADE" w14:textId="72A60570"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32" w:history="1">
            <w:r w:rsidRPr="00AE26C2">
              <w:rPr>
                <w:rStyle w:val="Lienhypertexte"/>
                <w:rFonts w:asciiTheme="majorBidi" w:hAnsiTheme="majorBidi" w:cstheme="majorBidi"/>
                <w:b/>
                <w:bCs/>
                <w:noProof/>
                <w:sz w:val="24"/>
                <w:szCs w:val="24"/>
              </w:rPr>
              <w:t>1.</w:t>
            </w:r>
            <w:r w:rsidRPr="00AE26C2">
              <w:rPr>
                <w:rFonts w:asciiTheme="majorBidi" w:eastAsiaTheme="minorEastAsia" w:hAnsiTheme="majorBidi" w:cstheme="majorBidi"/>
                <w:b/>
                <w:bCs/>
                <w:noProof/>
                <w:sz w:val="24"/>
                <w:szCs w:val="24"/>
                <w:lang w:val="fr-DZ" w:eastAsia="fr-DZ"/>
              </w:rPr>
              <w:tab/>
            </w:r>
            <w:r w:rsidRPr="00AE26C2">
              <w:rPr>
                <w:rStyle w:val="Lienhypertexte"/>
                <w:rFonts w:asciiTheme="majorBidi" w:hAnsiTheme="majorBidi" w:cstheme="majorBidi"/>
                <w:b/>
                <w:bCs/>
                <w:noProof/>
                <w:sz w:val="24"/>
                <w:szCs w:val="24"/>
              </w:rPr>
              <w:t>MÉTHODOLOGIE</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_Toc105318632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28</w:t>
            </w:r>
            <w:r w:rsidRPr="00AE26C2">
              <w:rPr>
                <w:rFonts w:asciiTheme="majorBidi" w:hAnsiTheme="majorBidi" w:cstheme="majorBidi"/>
                <w:b/>
                <w:bCs/>
                <w:noProof/>
                <w:webHidden/>
                <w:sz w:val="24"/>
                <w:szCs w:val="24"/>
              </w:rPr>
              <w:fldChar w:fldCharType="end"/>
            </w:r>
          </w:hyperlink>
        </w:p>
        <w:p w14:paraId="38C994D4" w14:textId="3211CDB2"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33" w:history="1">
            <w:r w:rsidRPr="00AE26C2">
              <w:rPr>
                <w:rStyle w:val="Lienhypertexte"/>
                <w:rFonts w:asciiTheme="majorBidi" w:hAnsiTheme="majorBidi" w:cstheme="majorBidi"/>
                <w:b/>
                <w:bCs/>
                <w:noProof/>
                <w:sz w:val="24"/>
                <w:szCs w:val="24"/>
              </w:rPr>
              <w:t>1.1 Contextualisation de l’enquête.</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_Toc105318633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28</w:t>
            </w:r>
            <w:r w:rsidRPr="00AE26C2">
              <w:rPr>
                <w:rFonts w:asciiTheme="majorBidi" w:hAnsiTheme="majorBidi" w:cstheme="majorBidi"/>
                <w:b/>
                <w:bCs/>
                <w:noProof/>
                <w:webHidden/>
                <w:sz w:val="24"/>
                <w:szCs w:val="24"/>
              </w:rPr>
              <w:fldChar w:fldCharType="end"/>
            </w:r>
          </w:hyperlink>
        </w:p>
        <w:p w14:paraId="285F5E5C" w14:textId="3D652D07"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34" w:history="1">
            <w:r w:rsidRPr="00AE26C2">
              <w:rPr>
                <w:rStyle w:val="Lienhypertexte"/>
                <w:rFonts w:asciiTheme="majorBidi" w:hAnsiTheme="majorBidi" w:cstheme="majorBidi"/>
                <w:b/>
                <w:bCs/>
                <w:noProof/>
                <w:sz w:val="24"/>
                <w:szCs w:val="24"/>
              </w:rPr>
              <w:t>1.2 Problématique</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_Toc105318634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29</w:t>
            </w:r>
            <w:r w:rsidRPr="00AE26C2">
              <w:rPr>
                <w:rFonts w:asciiTheme="majorBidi" w:hAnsiTheme="majorBidi" w:cstheme="majorBidi"/>
                <w:b/>
                <w:bCs/>
                <w:noProof/>
                <w:webHidden/>
                <w:sz w:val="24"/>
                <w:szCs w:val="24"/>
              </w:rPr>
              <w:fldChar w:fldCharType="end"/>
            </w:r>
          </w:hyperlink>
        </w:p>
        <w:p w14:paraId="6DB3C4FD" w14:textId="78546B83"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35" w:history="1">
            <w:r w:rsidRPr="00AE26C2">
              <w:rPr>
                <w:rStyle w:val="Lienhypertexte"/>
                <w:rFonts w:asciiTheme="majorBidi" w:hAnsiTheme="majorBidi" w:cstheme="majorBidi"/>
                <w:b/>
                <w:bCs/>
                <w:noProof/>
                <w:sz w:val="24"/>
                <w:szCs w:val="24"/>
              </w:rPr>
              <w:t>1.3. DÉMARCHE D’ANALYSE ET OUTILS D’INVESTIGATION</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_Toc105318635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29</w:t>
            </w:r>
            <w:r w:rsidRPr="00AE26C2">
              <w:rPr>
                <w:rFonts w:asciiTheme="majorBidi" w:hAnsiTheme="majorBidi" w:cstheme="majorBidi"/>
                <w:b/>
                <w:bCs/>
                <w:noProof/>
                <w:webHidden/>
                <w:sz w:val="24"/>
                <w:szCs w:val="24"/>
              </w:rPr>
              <w:fldChar w:fldCharType="end"/>
            </w:r>
          </w:hyperlink>
        </w:p>
        <w:p w14:paraId="24990863" w14:textId="703E3CF9"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36" w:history="1">
            <w:r w:rsidRPr="00AE26C2">
              <w:rPr>
                <w:rStyle w:val="Lienhypertexte"/>
                <w:rFonts w:asciiTheme="majorBidi" w:hAnsiTheme="majorBidi" w:cstheme="majorBidi"/>
                <w:b/>
                <w:bCs/>
                <w:noProof/>
                <w:sz w:val="24"/>
                <w:szCs w:val="24"/>
              </w:rPr>
              <w:t>1.4. Transcription et traitement du corpus.</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_Toc105318636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30</w:t>
            </w:r>
            <w:r w:rsidRPr="00AE26C2">
              <w:rPr>
                <w:rFonts w:asciiTheme="majorBidi" w:hAnsiTheme="majorBidi" w:cstheme="majorBidi"/>
                <w:b/>
                <w:bCs/>
                <w:noProof/>
                <w:webHidden/>
                <w:sz w:val="24"/>
                <w:szCs w:val="24"/>
              </w:rPr>
              <w:fldChar w:fldCharType="end"/>
            </w:r>
          </w:hyperlink>
        </w:p>
        <w:p w14:paraId="1DE375CA" w14:textId="49F8026B" w:rsidR="00AE26C2" w:rsidRPr="00AE26C2" w:rsidRDefault="00AE26C2">
          <w:pPr>
            <w:pStyle w:val="TM3"/>
            <w:tabs>
              <w:tab w:val="right" w:leader="dot" w:pos="9055"/>
            </w:tabs>
            <w:rPr>
              <w:rFonts w:asciiTheme="majorBidi" w:eastAsiaTheme="minorEastAsia" w:hAnsiTheme="majorBidi" w:cstheme="majorBidi"/>
              <w:b/>
              <w:bCs/>
              <w:noProof/>
              <w:sz w:val="24"/>
              <w:szCs w:val="24"/>
              <w:lang w:val="fr-DZ" w:eastAsia="fr-DZ"/>
            </w:rPr>
          </w:pPr>
          <w:hyperlink w:anchor="_Toc105318637" w:history="1">
            <w:r w:rsidRPr="00AE26C2">
              <w:rPr>
                <w:rStyle w:val="Lienhypertexte"/>
                <w:rFonts w:asciiTheme="majorBidi" w:hAnsiTheme="majorBidi" w:cstheme="majorBidi"/>
                <w:b/>
                <w:bCs/>
                <w:noProof/>
                <w:sz w:val="24"/>
                <w:szCs w:val="24"/>
              </w:rPr>
              <w:t>1.5. Synthèse et interprétation de l’analyse textuelle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_Toc105318637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36</w:t>
            </w:r>
            <w:r w:rsidRPr="00AE26C2">
              <w:rPr>
                <w:rFonts w:asciiTheme="majorBidi" w:hAnsiTheme="majorBidi" w:cstheme="majorBidi"/>
                <w:b/>
                <w:bCs/>
                <w:noProof/>
                <w:webHidden/>
                <w:sz w:val="24"/>
                <w:szCs w:val="24"/>
              </w:rPr>
              <w:fldChar w:fldCharType="end"/>
            </w:r>
          </w:hyperlink>
        </w:p>
        <w:p w14:paraId="3A2A8639" w14:textId="6751FBB6"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38" w:history="1">
            <w:r w:rsidRPr="00AE26C2">
              <w:rPr>
                <w:rStyle w:val="Lienhypertexte"/>
                <w:rFonts w:asciiTheme="majorBidi" w:hAnsiTheme="majorBidi" w:cstheme="majorBidi"/>
                <w:b/>
                <w:bCs/>
                <w:noProof/>
                <w:sz w:val="24"/>
                <w:szCs w:val="24"/>
              </w:rPr>
              <w:t>1.6. Analyse statistique Quantitative.</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_Toc105318638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38</w:t>
            </w:r>
            <w:r w:rsidRPr="00AE26C2">
              <w:rPr>
                <w:rFonts w:asciiTheme="majorBidi" w:hAnsiTheme="majorBidi" w:cstheme="majorBidi"/>
                <w:b/>
                <w:bCs/>
                <w:noProof/>
                <w:webHidden/>
                <w:sz w:val="24"/>
                <w:szCs w:val="24"/>
              </w:rPr>
              <w:fldChar w:fldCharType="end"/>
            </w:r>
          </w:hyperlink>
        </w:p>
        <w:p w14:paraId="0C6C0942" w14:textId="5CFF85A4"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39" w:history="1">
            <w:r w:rsidRPr="00AE26C2">
              <w:rPr>
                <w:rStyle w:val="Lienhypertexte"/>
                <w:rFonts w:asciiTheme="majorBidi" w:hAnsiTheme="majorBidi" w:cstheme="majorBidi"/>
                <w:b/>
                <w:bCs/>
                <w:noProof/>
                <w:sz w:val="24"/>
                <w:szCs w:val="24"/>
              </w:rPr>
              <w:t>1.7. L’analyse et les résultats du questionnaire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_Toc105318639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39</w:t>
            </w:r>
            <w:r w:rsidRPr="00AE26C2">
              <w:rPr>
                <w:rFonts w:asciiTheme="majorBidi" w:hAnsiTheme="majorBidi" w:cstheme="majorBidi"/>
                <w:b/>
                <w:bCs/>
                <w:noProof/>
                <w:webHidden/>
                <w:sz w:val="24"/>
                <w:szCs w:val="24"/>
              </w:rPr>
              <w:fldChar w:fldCharType="end"/>
            </w:r>
          </w:hyperlink>
        </w:p>
        <w:p w14:paraId="27ABE692" w14:textId="6E3D57CE" w:rsidR="00AE26C2" w:rsidRPr="00AE26C2" w:rsidRDefault="00AE26C2">
          <w:pPr>
            <w:pStyle w:val="TM2"/>
            <w:rPr>
              <w:rFonts w:asciiTheme="majorBidi" w:eastAsiaTheme="minorEastAsia" w:hAnsiTheme="majorBidi" w:cstheme="majorBidi"/>
              <w:b/>
              <w:bCs/>
              <w:noProof/>
              <w:sz w:val="24"/>
              <w:szCs w:val="24"/>
              <w:lang w:val="fr-DZ" w:eastAsia="fr-DZ"/>
            </w:rPr>
          </w:pPr>
          <w:hyperlink w:anchor="_Toc105318640" w:history="1">
            <w:r w:rsidRPr="00AE26C2">
              <w:rPr>
                <w:rStyle w:val="Lienhypertexte"/>
                <w:rFonts w:asciiTheme="majorBidi" w:hAnsiTheme="majorBidi" w:cstheme="majorBidi"/>
                <w:b/>
                <w:bCs/>
                <w:noProof/>
                <w:sz w:val="24"/>
                <w:szCs w:val="24"/>
              </w:rPr>
              <w:t>1.8. la synthèse de l’analyse quantitative :</w:t>
            </w:r>
            <w:r w:rsidRPr="00AE26C2">
              <w:rPr>
                <w:rFonts w:asciiTheme="majorBidi" w:hAnsiTheme="majorBidi" w:cstheme="majorBidi"/>
                <w:b/>
                <w:bCs/>
                <w:noProof/>
                <w:webHidden/>
                <w:sz w:val="24"/>
                <w:szCs w:val="24"/>
              </w:rPr>
              <w:tab/>
            </w:r>
            <w:r w:rsidRPr="00AE26C2">
              <w:rPr>
                <w:rFonts w:asciiTheme="majorBidi" w:hAnsiTheme="majorBidi" w:cstheme="majorBidi"/>
                <w:b/>
                <w:bCs/>
                <w:noProof/>
                <w:webHidden/>
                <w:sz w:val="24"/>
                <w:szCs w:val="24"/>
              </w:rPr>
              <w:fldChar w:fldCharType="begin"/>
            </w:r>
            <w:r w:rsidRPr="00AE26C2">
              <w:rPr>
                <w:rFonts w:asciiTheme="majorBidi" w:hAnsiTheme="majorBidi" w:cstheme="majorBidi"/>
                <w:b/>
                <w:bCs/>
                <w:noProof/>
                <w:webHidden/>
                <w:sz w:val="24"/>
                <w:szCs w:val="24"/>
              </w:rPr>
              <w:instrText xml:space="preserve"> PAGEREF _Toc105318640 \h </w:instrText>
            </w:r>
            <w:r w:rsidRPr="00AE26C2">
              <w:rPr>
                <w:rFonts w:asciiTheme="majorBidi" w:hAnsiTheme="majorBidi" w:cstheme="majorBidi"/>
                <w:b/>
                <w:bCs/>
                <w:noProof/>
                <w:webHidden/>
                <w:sz w:val="24"/>
                <w:szCs w:val="24"/>
              </w:rPr>
            </w:r>
            <w:r w:rsidRPr="00AE26C2">
              <w:rPr>
                <w:rFonts w:asciiTheme="majorBidi" w:hAnsiTheme="majorBidi" w:cstheme="majorBidi"/>
                <w:b/>
                <w:bCs/>
                <w:noProof/>
                <w:webHidden/>
                <w:sz w:val="24"/>
                <w:szCs w:val="24"/>
              </w:rPr>
              <w:fldChar w:fldCharType="separate"/>
            </w:r>
            <w:r w:rsidR="00D4278B">
              <w:rPr>
                <w:rFonts w:asciiTheme="majorBidi" w:hAnsiTheme="majorBidi" w:cstheme="majorBidi"/>
                <w:b/>
                <w:bCs/>
                <w:noProof/>
                <w:webHidden/>
                <w:sz w:val="24"/>
                <w:szCs w:val="24"/>
              </w:rPr>
              <w:t>51</w:t>
            </w:r>
            <w:r w:rsidRPr="00AE26C2">
              <w:rPr>
                <w:rFonts w:asciiTheme="majorBidi" w:hAnsiTheme="majorBidi" w:cstheme="majorBidi"/>
                <w:b/>
                <w:bCs/>
                <w:noProof/>
                <w:webHidden/>
                <w:sz w:val="24"/>
                <w:szCs w:val="24"/>
              </w:rPr>
              <w:fldChar w:fldCharType="end"/>
            </w:r>
          </w:hyperlink>
        </w:p>
        <w:p w14:paraId="08B92E5B" w14:textId="389A3B90" w:rsidR="00AE26C2" w:rsidRPr="00AE26C2" w:rsidRDefault="00AE26C2" w:rsidP="00AE26C2">
          <w:pPr>
            <w:pStyle w:val="TM1"/>
            <w:rPr>
              <w:rFonts w:eastAsiaTheme="minorEastAsia"/>
              <w:lang w:val="fr-DZ" w:eastAsia="fr-DZ"/>
            </w:rPr>
          </w:pPr>
          <w:hyperlink w:anchor="_Toc105318641" w:history="1">
            <w:r w:rsidRPr="00AE26C2">
              <w:rPr>
                <w:rStyle w:val="Lienhypertexte"/>
              </w:rPr>
              <w:t>Conclusion générale :</w:t>
            </w:r>
            <w:r w:rsidRPr="00AE26C2">
              <w:rPr>
                <w:webHidden/>
              </w:rPr>
              <w:tab/>
            </w:r>
            <w:r w:rsidRPr="00AE26C2">
              <w:rPr>
                <w:webHidden/>
              </w:rPr>
              <w:fldChar w:fldCharType="begin"/>
            </w:r>
            <w:r w:rsidRPr="00AE26C2">
              <w:rPr>
                <w:webHidden/>
              </w:rPr>
              <w:instrText xml:space="preserve"> PAGEREF _Toc105318641 \h </w:instrText>
            </w:r>
            <w:r w:rsidRPr="00AE26C2">
              <w:rPr>
                <w:webHidden/>
              </w:rPr>
            </w:r>
            <w:r w:rsidRPr="00AE26C2">
              <w:rPr>
                <w:webHidden/>
              </w:rPr>
              <w:fldChar w:fldCharType="separate"/>
            </w:r>
            <w:r w:rsidR="00D4278B">
              <w:rPr>
                <w:webHidden/>
              </w:rPr>
              <w:t>54</w:t>
            </w:r>
            <w:r w:rsidRPr="00AE26C2">
              <w:rPr>
                <w:webHidden/>
              </w:rPr>
              <w:fldChar w:fldCharType="end"/>
            </w:r>
          </w:hyperlink>
        </w:p>
        <w:p w14:paraId="43341F31" w14:textId="64EF2597" w:rsidR="00AE26C2" w:rsidRPr="00AE26C2" w:rsidRDefault="00AE26C2" w:rsidP="00AE26C2">
          <w:pPr>
            <w:pStyle w:val="TM1"/>
            <w:rPr>
              <w:rFonts w:eastAsiaTheme="minorEastAsia"/>
              <w:lang w:val="fr-DZ" w:eastAsia="fr-DZ"/>
            </w:rPr>
          </w:pPr>
          <w:hyperlink w:anchor="_Toc105318642" w:history="1">
            <w:r w:rsidRPr="00AE26C2">
              <w:rPr>
                <w:rStyle w:val="Lienhypertexte"/>
              </w:rPr>
              <w:t>Bibliographie</w:t>
            </w:r>
            <w:r w:rsidRPr="00AE26C2">
              <w:rPr>
                <w:webHidden/>
              </w:rPr>
              <w:tab/>
            </w:r>
            <w:r w:rsidRPr="00AE26C2">
              <w:rPr>
                <w:webHidden/>
              </w:rPr>
              <w:fldChar w:fldCharType="begin"/>
            </w:r>
            <w:r w:rsidRPr="00AE26C2">
              <w:rPr>
                <w:webHidden/>
              </w:rPr>
              <w:instrText xml:space="preserve"> PAGEREF _Toc105318642 \h </w:instrText>
            </w:r>
            <w:r w:rsidRPr="00AE26C2">
              <w:rPr>
                <w:webHidden/>
              </w:rPr>
            </w:r>
            <w:r w:rsidRPr="00AE26C2">
              <w:rPr>
                <w:webHidden/>
              </w:rPr>
              <w:fldChar w:fldCharType="separate"/>
            </w:r>
            <w:r w:rsidR="00D4278B">
              <w:rPr>
                <w:webHidden/>
              </w:rPr>
              <w:t>57</w:t>
            </w:r>
            <w:r w:rsidRPr="00AE26C2">
              <w:rPr>
                <w:webHidden/>
              </w:rPr>
              <w:fldChar w:fldCharType="end"/>
            </w:r>
          </w:hyperlink>
        </w:p>
        <w:p w14:paraId="419D753D" w14:textId="277A97F6" w:rsidR="00AE26C2" w:rsidRPr="00AE26C2" w:rsidRDefault="00AE26C2" w:rsidP="00AE26C2">
          <w:pPr>
            <w:pStyle w:val="TM1"/>
            <w:rPr>
              <w:rFonts w:eastAsiaTheme="minorEastAsia"/>
              <w:lang w:val="fr-DZ" w:eastAsia="fr-DZ"/>
            </w:rPr>
          </w:pPr>
          <w:hyperlink w:anchor="_Toc105318643" w:history="1">
            <w:r w:rsidRPr="00AE26C2">
              <w:rPr>
                <w:rStyle w:val="Lienhypertexte"/>
              </w:rPr>
              <w:t>Table des matières</w:t>
            </w:r>
            <w:r w:rsidRPr="00AE26C2">
              <w:rPr>
                <w:webHidden/>
              </w:rPr>
              <w:tab/>
            </w:r>
            <w:r w:rsidRPr="00AE26C2">
              <w:rPr>
                <w:webHidden/>
              </w:rPr>
              <w:fldChar w:fldCharType="begin"/>
            </w:r>
            <w:r w:rsidRPr="00AE26C2">
              <w:rPr>
                <w:webHidden/>
              </w:rPr>
              <w:instrText xml:space="preserve"> PAGEREF _Toc105318643 \h </w:instrText>
            </w:r>
            <w:r w:rsidRPr="00AE26C2">
              <w:rPr>
                <w:webHidden/>
              </w:rPr>
            </w:r>
            <w:r w:rsidRPr="00AE26C2">
              <w:rPr>
                <w:webHidden/>
              </w:rPr>
              <w:fldChar w:fldCharType="separate"/>
            </w:r>
            <w:r w:rsidR="00D4278B">
              <w:rPr>
                <w:webHidden/>
              </w:rPr>
              <w:t>59</w:t>
            </w:r>
            <w:r w:rsidRPr="00AE26C2">
              <w:rPr>
                <w:webHidden/>
              </w:rPr>
              <w:fldChar w:fldCharType="end"/>
            </w:r>
          </w:hyperlink>
        </w:p>
        <w:p w14:paraId="50A78837" w14:textId="06B670AE" w:rsidR="00AE26C2" w:rsidRPr="00AE26C2" w:rsidRDefault="00AE26C2" w:rsidP="00AE26C2">
          <w:pPr>
            <w:pStyle w:val="TM1"/>
            <w:rPr>
              <w:rFonts w:eastAsiaTheme="minorEastAsia"/>
              <w:lang w:val="fr-DZ" w:eastAsia="fr-DZ"/>
            </w:rPr>
          </w:pPr>
          <w:hyperlink w:anchor="_Toc105318644" w:history="1">
            <w:r w:rsidRPr="00AE26C2">
              <w:rPr>
                <w:rStyle w:val="Lienhypertexte"/>
              </w:rPr>
              <w:t>Listes des tableaux</w:t>
            </w:r>
            <w:r w:rsidRPr="00AE26C2">
              <w:rPr>
                <w:webHidden/>
              </w:rPr>
              <w:tab/>
            </w:r>
            <w:r w:rsidRPr="00AE26C2">
              <w:rPr>
                <w:webHidden/>
              </w:rPr>
              <w:fldChar w:fldCharType="begin"/>
            </w:r>
            <w:r w:rsidRPr="00AE26C2">
              <w:rPr>
                <w:webHidden/>
              </w:rPr>
              <w:instrText xml:space="preserve"> PAGEREF _Toc105318644 \h </w:instrText>
            </w:r>
            <w:r w:rsidRPr="00AE26C2">
              <w:rPr>
                <w:webHidden/>
              </w:rPr>
            </w:r>
            <w:r w:rsidRPr="00AE26C2">
              <w:rPr>
                <w:webHidden/>
              </w:rPr>
              <w:fldChar w:fldCharType="separate"/>
            </w:r>
            <w:r w:rsidR="00D4278B">
              <w:rPr>
                <w:webHidden/>
              </w:rPr>
              <w:t>61</w:t>
            </w:r>
            <w:r w:rsidRPr="00AE26C2">
              <w:rPr>
                <w:webHidden/>
              </w:rPr>
              <w:fldChar w:fldCharType="end"/>
            </w:r>
          </w:hyperlink>
        </w:p>
        <w:p w14:paraId="462184C4" w14:textId="402768C1" w:rsidR="00AE26C2" w:rsidRPr="00AE26C2" w:rsidRDefault="00AE26C2" w:rsidP="00AE26C2">
          <w:pPr>
            <w:pStyle w:val="TM1"/>
            <w:rPr>
              <w:rFonts w:eastAsiaTheme="minorEastAsia"/>
              <w:lang w:val="fr-DZ" w:eastAsia="fr-DZ"/>
            </w:rPr>
          </w:pPr>
          <w:hyperlink w:anchor="_Toc105318645" w:history="1">
            <w:r w:rsidRPr="00AE26C2">
              <w:rPr>
                <w:rStyle w:val="Lienhypertexte"/>
              </w:rPr>
              <w:t>Listes des figures</w:t>
            </w:r>
            <w:r w:rsidRPr="00AE26C2">
              <w:rPr>
                <w:webHidden/>
              </w:rPr>
              <w:tab/>
            </w:r>
            <w:r w:rsidRPr="00AE26C2">
              <w:rPr>
                <w:webHidden/>
              </w:rPr>
              <w:fldChar w:fldCharType="begin"/>
            </w:r>
            <w:r w:rsidRPr="00AE26C2">
              <w:rPr>
                <w:webHidden/>
              </w:rPr>
              <w:instrText xml:space="preserve"> PAGEREF _Toc105318645 \h </w:instrText>
            </w:r>
            <w:r w:rsidRPr="00AE26C2">
              <w:rPr>
                <w:webHidden/>
              </w:rPr>
            </w:r>
            <w:r w:rsidRPr="00AE26C2">
              <w:rPr>
                <w:webHidden/>
              </w:rPr>
              <w:fldChar w:fldCharType="separate"/>
            </w:r>
            <w:r w:rsidR="00D4278B">
              <w:rPr>
                <w:webHidden/>
              </w:rPr>
              <w:t>62</w:t>
            </w:r>
            <w:r w:rsidRPr="00AE26C2">
              <w:rPr>
                <w:webHidden/>
              </w:rPr>
              <w:fldChar w:fldCharType="end"/>
            </w:r>
          </w:hyperlink>
        </w:p>
        <w:p w14:paraId="0EEF246E" w14:textId="3D06A7C9" w:rsidR="00AE26C2" w:rsidRPr="00AE26C2" w:rsidRDefault="00AE26C2" w:rsidP="00AE26C2">
          <w:pPr>
            <w:pStyle w:val="TM1"/>
            <w:rPr>
              <w:rFonts w:eastAsiaTheme="minorEastAsia"/>
              <w:lang w:val="fr-DZ" w:eastAsia="fr-DZ"/>
            </w:rPr>
          </w:pPr>
          <w:hyperlink w:anchor="_Toc105318646" w:history="1">
            <w:r w:rsidRPr="00AE26C2">
              <w:rPr>
                <w:rStyle w:val="Lienhypertexte"/>
              </w:rPr>
              <w:t>Listes des Annex :</w:t>
            </w:r>
            <w:r w:rsidRPr="00AE26C2">
              <w:rPr>
                <w:webHidden/>
              </w:rPr>
              <w:tab/>
            </w:r>
            <w:r w:rsidRPr="00AE26C2">
              <w:rPr>
                <w:webHidden/>
              </w:rPr>
              <w:fldChar w:fldCharType="begin"/>
            </w:r>
            <w:r w:rsidRPr="00AE26C2">
              <w:rPr>
                <w:webHidden/>
              </w:rPr>
              <w:instrText xml:space="preserve"> PAGEREF _Toc105318646 \h </w:instrText>
            </w:r>
            <w:r w:rsidRPr="00AE26C2">
              <w:rPr>
                <w:webHidden/>
              </w:rPr>
            </w:r>
            <w:r w:rsidRPr="00AE26C2">
              <w:rPr>
                <w:webHidden/>
              </w:rPr>
              <w:fldChar w:fldCharType="separate"/>
            </w:r>
            <w:r w:rsidR="00D4278B">
              <w:rPr>
                <w:webHidden/>
              </w:rPr>
              <w:t>63</w:t>
            </w:r>
            <w:r w:rsidRPr="00AE26C2">
              <w:rPr>
                <w:webHidden/>
              </w:rPr>
              <w:fldChar w:fldCharType="end"/>
            </w:r>
          </w:hyperlink>
        </w:p>
        <w:p w14:paraId="07553F8B" w14:textId="45C7EFFC" w:rsidR="00AE26C2" w:rsidRPr="00AE26C2" w:rsidRDefault="00AE26C2" w:rsidP="00AE26C2">
          <w:pPr>
            <w:pStyle w:val="TM1"/>
            <w:rPr>
              <w:rFonts w:eastAsiaTheme="minorEastAsia"/>
              <w:lang w:val="fr-DZ" w:eastAsia="fr-DZ"/>
            </w:rPr>
          </w:pPr>
          <w:hyperlink w:anchor="_Toc105318647" w:history="1">
            <w:r w:rsidRPr="00AE26C2">
              <w:rPr>
                <w:rStyle w:val="Lienhypertexte"/>
                <w:lang w:eastAsia="en-US"/>
              </w:rPr>
              <w:t>Résumé :</w:t>
            </w:r>
            <w:r w:rsidRPr="00AE26C2">
              <w:rPr>
                <w:webHidden/>
              </w:rPr>
              <w:tab/>
            </w:r>
            <w:r w:rsidRPr="00AE26C2">
              <w:rPr>
                <w:webHidden/>
              </w:rPr>
              <w:fldChar w:fldCharType="begin"/>
            </w:r>
            <w:r w:rsidRPr="00AE26C2">
              <w:rPr>
                <w:webHidden/>
              </w:rPr>
              <w:instrText xml:space="preserve"> PAGEREF _Toc105318647 \h </w:instrText>
            </w:r>
            <w:r w:rsidRPr="00AE26C2">
              <w:rPr>
                <w:webHidden/>
              </w:rPr>
            </w:r>
            <w:r w:rsidRPr="00AE26C2">
              <w:rPr>
                <w:webHidden/>
              </w:rPr>
              <w:fldChar w:fldCharType="separate"/>
            </w:r>
            <w:r w:rsidR="00D4278B">
              <w:rPr>
                <w:webHidden/>
              </w:rPr>
              <w:t>72</w:t>
            </w:r>
            <w:r w:rsidRPr="00AE26C2">
              <w:rPr>
                <w:webHidden/>
              </w:rPr>
              <w:fldChar w:fldCharType="end"/>
            </w:r>
          </w:hyperlink>
        </w:p>
        <w:p w14:paraId="0F1DDE15" w14:textId="6C737815" w:rsidR="00CD6246" w:rsidRPr="00E8312F" w:rsidRDefault="00CD6246" w:rsidP="00E43B30">
          <w:pPr>
            <w:rPr>
              <w:rFonts w:asciiTheme="majorBidi" w:hAnsiTheme="majorBidi" w:cstheme="majorBidi"/>
              <w:color w:val="000000" w:themeColor="text1"/>
            </w:rPr>
          </w:pPr>
          <w:r w:rsidRPr="00E8312F">
            <w:rPr>
              <w:rFonts w:asciiTheme="majorBidi" w:hAnsiTheme="majorBidi" w:cstheme="majorBidi"/>
              <w:b/>
              <w:bCs/>
              <w:color w:val="000000" w:themeColor="text1"/>
              <w:sz w:val="24"/>
              <w:szCs w:val="24"/>
            </w:rPr>
            <w:fldChar w:fldCharType="end"/>
          </w:r>
        </w:p>
      </w:sdtContent>
    </w:sdt>
    <w:p w14:paraId="0DC9E7EC" w14:textId="6A5A448A"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24043F45" w14:textId="51FC0B70" w:rsidR="0084000F" w:rsidRPr="00E8312F" w:rsidRDefault="0084000F" w:rsidP="00F00576">
      <w:pPr>
        <w:spacing w:line="360" w:lineRule="auto"/>
        <w:ind w:firstLine="720"/>
        <w:jc w:val="both"/>
        <w:rPr>
          <w:rFonts w:asciiTheme="majorBidi" w:eastAsia="Verdana" w:hAnsiTheme="majorBidi" w:cstheme="majorBidi"/>
          <w:color w:val="000000" w:themeColor="text1"/>
          <w:sz w:val="24"/>
          <w:szCs w:val="24"/>
        </w:rPr>
      </w:pPr>
    </w:p>
    <w:p w14:paraId="4D4FAB91" w14:textId="0475B864"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332F7838" w14:textId="3F23D668"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5CE53A5B" w14:textId="60FCA872"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57D71320" w14:textId="71059A2C"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2E1C2AF3" w14:textId="09A871F7"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1E28C15C" w14:textId="1C8EBBD8"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2AC903A5" w14:textId="7C9D90ED"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43CDD8F2" w14:textId="4B0897B3"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23B09B6D" w14:textId="49475F91"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777CAFCA" w14:textId="77777777" w:rsidR="0084000F" w:rsidRPr="00E8312F" w:rsidRDefault="0084000F" w:rsidP="00A151E5">
      <w:pPr>
        <w:spacing w:line="360" w:lineRule="auto"/>
        <w:jc w:val="both"/>
        <w:rPr>
          <w:rFonts w:asciiTheme="majorBidi" w:eastAsia="Verdana" w:hAnsiTheme="majorBidi" w:cstheme="majorBidi"/>
          <w:color w:val="000000" w:themeColor="text1"/>
          <w:sz w:val="24"/>
          <w:szCs w:val="24"/>
        </w:rPr>
      </w:pPr>
    </w:p>
    <w:p w14:paraId="1127DEF1" w14:textId="77777777" w:rsidR="00850FFF" w:rsidRPr="00E8312F" w:rsidRDefault="00850FFF" w:rsidP="00A151E5">
      <w:pPr>
        <w:spacing w:line="360" w:lineRule="auto"/>
        <w:jc w:val="both"/>
        <w:rPr>
          <w:rFonts w:asciiTheme="majorBidi" w:eastAsia="Verdana" w:hAnsiTheme="majorBidi" w:cstheme="majorBidi"/>
          <w:b/>
          <w:color w:val="000000" w:themeColor="text1"/>
          <w:sz w:val="28"/>
          <w:szCs w:val="28"/>
        </w:rPr>
      </w:pPr>
    </w:p>
    <w:p w14:paraId="41A07946" w14:textId="77777777" w:rsidR="00850FFF" w:rsidRPr="00E8312F" w:rsidRDefault="00850FFF" w:rsidP="00A151E5">
      <w:pPr>
        <w:spacing w:line="360" w:lineRule="auto"/>
        <w:jc w:val="both"/>
        <w:rPr>
          <w:rFonts w:asciiTheme="majorBidi" w:eastAsia="Verdana" w:hAnsiTheme="majorBidi" w:cstheme="majorBidi"/>
          <w:b/>
          <w:color w:val="000000" w:themeColor="text1"/>
          <w:sz w:val="28"/>
          <w:szCs w:val="28"/>
        </w:rPr>
        <w:sectPr w:rsidR="00850FFF" w:rsidRPr="00E8312F" w:rsidSect="00067CDC">
          <w:headerReference w:type="default" r:id="rId54"/>
          <w:pgSz w:w="11900" w:h="16820"/>
          <w:pgMar w:top="1134" w:right="1134" w:bottom="1134" w:left="1701" w:header="720" w:footer="720" w:gutter="0"/>
          <w:pgNumType w:start="59"/>
          <w:cols w:space="720"/>
        </w:sectPr>
      </w:pPr>
    </w:p>
    <w:p w14:paraId="4DE9D95F" w14:textId="77777777" w:rsidR="00000FFD" w:rsidRPr="00E8312F" w:rsidRDefault="00000FFD" w:rsidP="00000FFD">
      <w:pPr>
        <w:pStyle w:val="Titre1"/>
        <w:spacing w:after="240"/>
        <w:rPr>
          <w:rFonts w:asciiTheme="majorBidi" w:hAnsiTheme="majorBidi" w:cstheme="majorBidi"/>
          <w:b/>
          <w:bCs/>
          <w:color w:val="000000" w:themeColor="text1"/>
          <w:sz w:val="26"/>
          <w:szCs w:val="26"/>
        </w:rPr>
      </w:pPr>
      <w:bookmarkStart w:id="151" w:name="_Toc105318644"/>
      <w:r w:rsidRPr="00E8312F">
        <w:rPr>
          <w:rFonts w:asciiTheme="majorBidi" w:hAnsiTheme="majorBidi" w:cstheme="majorBidi"/>
          <w:b/>
          <w:bCs/>
          <w:color w:val="000000" w:themeColor="text1"/>
          <w:sz w:val="26"/>
          <w:szCs w:val="26"/>
        </w:rPr>
        <w:lastRenderedPageBreak/>
        <w:t>Listes des tableaux</w:t>
      </w:r>
      <w:bookmarkEnd w:id="151"/>
    </w:p>
    <w:p w14:paraId="1F44E668" w14:textId="7DE69E9F" w:rsidR="00000FFD" w:rsidRPr="00E8312F" w:rsidRDefault="00000FFD"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r w:rsidRPr="00E8312F">
        <w:rPr>
          <w:rFonts w:asciiTheme="majorBidi" w:eastAsia="Verdana" w:hAnsiTheme="majorBidi" w:cstheme="majorBidi"/>
          <w:b/>
          <w:bCs/>
          <w:color w:val="000000" w:themeColor="text1"/>
          <w:sz w:val="24"/>
          <w:szCs w:val="24"/>
        </w:rPr>
        <w:fldChar w:fldCharType="begin"/>
      </w:r>
      <w:r w:rsidRPr="00E8312F">
        <w:rPr>
          <w:rFonts w:asciiTheme="majorBidi" w:eastAsia="Verdana" w:hAnsiTheme="majorBidi" w:cstheme="majorBidi"/>
          <w:b/>
          <w:bCs/>
          <w:color w:val="000000" w:themeColor="text1"/>
          <w:sz w:val="24"/>
          <w:szCs w:val="24"/>
        </w:rPr>
        <w:instrText xml:space="preserve"> TOC \h \z \c "Tableau" </w:instrText>
      </w:r>
      <w:r w:rsidRPr="00E8312F">
        <w:rPr>
          <w:rFonts w:asciiTheme="majorBidi" w:eastAsia="Verdana" w:hAnsiTheme="majorBidi" w:cstheme="majorBidi"/>
          <w:b/>
          <w:bCs/>
          <w:color w:val="000000" w:themeColor="text1"/>
          <w:sz w:val="24"/>
          <w:szCs w:val="24"/>
        </w:rPr>
        <w:fldChar w:fldCharType="separate"/>
      </w:r>
      <w:hyperlink w:anchor="_Toc104982253" w:history="1">
        <w:r w:rsidRPr="00E8312F">
          <w:rPr>
            <w:rStyle w:val="Lienhypertexte"/>
            <w:rFonts w:asciiTheme="majorBidi" w:eastAsia="Verdana" w:hAnsiTheme="majorBidi" w:cstheme="majorBidi"/>
            <w:b/>
            <w:bCs/>
            <w:iCs/>
            <w:noProof/>
            <w:color w:val="000000" w:themeColor="text1"/>
            <w:sz w:val="24"/>
            <w:szCs w:val="24"/>
          </w:rPr>
          <w:t>Tableau</w:t>
        </w:r>
        <w:r w:rsidRPr="00E8312F">
          <w:rPr>
            <w:rStyle w:val="Lienhypertexte"/>
            <w:rFonts w:asciiTheme="majorBidi" w:eastAsia="Verdana" w:hAnsiTheme="majorBidi" w:cstheme="majorBidi"/>
            <w:iCs/>
            <w:noProof/>
            <w:color w:val="000000" w:themeColor="text1"/>
            <w:sz w:val="24"/>
            <w:szCs w:val="24"/>
          </w:rPr>
          <w:t xml:space="preserve"> </w:t>
        </w:r>
        <w:r w:rsidRPr="00E8312F">
          <w:rPr>
            <w:rStyle w:val="Lienhypertexte"/>
            <w:rFonts w:asciiTheme="majorBidi" w:eastAsia="Verdana" w:hAnsiTheme="majorBidi" w:cstheme="majorBidi"/>
            <w:b/>
            <w:bCs/>
            <w:iCs/>
            <w:noProof/>
            <w:color w:val="000000" w:themeColor="text1"/>
            <w:sz w:val="24"/>
            <w:szCs w:val="24"/>
          </w:rPr>
          <w:t>1</w:t>
        </w:r>
        <w:r w:rsidR="00F82433">
          <w:rPr>
            <w:rStyle w:val="Lienhypertexte"/>
            <w:rFonts w:asciiTheme="majorBidi" w:eastAsia="Verdana" w:hAnsiTheme="majorBidi" w:cstheme="majorBidi"/>
            <w:b/>
            <w:bCs/>
            <w:iCs/>
            <w:noProof/>
            <w:color w:val="000000" w:themeColor="text1"/>
            <w:sz w:val="24"/>
            <w:szCs w:val="24"/>
          </w:rPr>
          <w:t> :</w:t>
        </w:r>
        <w:r w:rsidRPr="00E8312F">
          <w:rPr>
            <w:rStyle w:val="Lienhypertexte"/>
            <w:rFonts w:asciiTheme="majorBidi" w:eastAsia="Verdana" w:hAnsiTheme="majorBidi" w:cstheme="majorBidi"/>
            <w:iCs/>
            <w:noProof/>
            <w:color w:val="000000" w:themeColor="text1"/>
            <w:sz w:val="24"/>
            <w:szCs w:val="24"/>
          </w:rPr>
          <w:t xml:space="preserve"> classificateur n°3 : Termes relevant du lexique commu</w:t>
        </w:r>
        <w:r w:rsidRPr="00E8312F">
          <w:rPr>
            <w:rFonts w:asciiTheme="majorBidi" w:hAnsiTheme="majorBidi" w:cstheme="majorBidi"/>
            <w:noProof/>
            <w:webHidden/>
            <w:color w:val="000000" w:themeColor="text1"/>
            <w:sz w:val="24"/>
            <w:szCs w:val="24"/>
          </w:rPr>
          <w:tab/>
        </w:r>
        <w:r w:rsidRPr="00E8312F">
          <w:rPr>
            <w:rFonts w:asciiTheme="majorBidi" w:hAnsiTheme="majorBidi" w:cstheme="majorBidi"/>
            <w:noProof/>
            <w:webHidden/>
            <w:color w:val="000000" w:themeColor="text1"/>
            <w:sz w:val="24"/>
            <w:szCs w:val="24"/>
          </w:rPr>
          <w:fldChar w:fldCharType="begin"/>
        </w:r>
        <w:r w:rsidRPr="00E8312F">
          <w:rPr>
            <w:rFonts w:asciiTheme="majorBidi" w:hAnsiTheme="majorBidi" w:cstheme="majorBidi"/>
            <w:noProof/>
            <w:webHidden/>
            <w:color w:val="000000" w:themeColor="text1"/>
            <w:sz w:val="24"/>
            <w:szCs w:val="24"/>
          </w:rPr>
          <w:instrText xml:space="preserve"> PAGEREF _Toc104982253 \h </w:instrText>
        </w:r>
        <w:r w:rsidRPr="00E8312F">
          <w:rPr>
            <w:rFonts w:asciiTheme="majorBidi" w:hAnsiTheme="majorBidi" w:cstheme="majorBidi"/>
            <w:noProof/>
            <w:webHidden/>
            <w:color w:val="000000" w:themeColor="text1"/>
            <w:sz w:val="24"/>
            <w:szCs w:val="24"/>
          </w:rPr>
        </w:r>
        <w:r w:rsidRPr="00E8312F">
          <w:rPr>
            <w:rFonts w:asciiTheme="majorBidi" w:hAnsiTheme="majorBidi" w:cstheme="majorBidi"/>
            <w:noProof/>
            <w:webHidden/>
            <w:color w:val="000000" w:themeColor="text1"/>
            <w:sz w:val="24"/>
            <w:szCs w:val="24"/>
          </w:rPr>
          <w:fldChar w:fldCharType="separate"/>
        </w:r>
        <w:r w:rsidR="00D4278B">
          <w:rPr>
            <w:rFonts w:asciiTheme="majorBidi" w:hAnsiTheme="majorBidi" w:cstheme="majorBidi"/>
            <w:noProof/>
            <w:webHidden/>
            <w:color w:val="000000" w:themeColor="text1"/>
            <w:sz w:val="24"/>
            <w:szCs w:val="24"/>
          </w:rPr>
          <w:t>35</w:t>
        </w:r>
        <w:r w:rsidRPr="00E8312F">
          <w:rPr>
            <w:rFonts w:asciiTheme="majorBidi" w:hAnsiTheme="majorBidi" w:cstheme="majorBidi"/>
            <w:noProof/>
            <w:webHidden/>
            <w:color w:val="000000" w:themeColor="text1"/>
            <w:sz w:val="24"/>
            <w:szCs w:val="24"/>
          </w:rPr>
          <w:fldChar w:fldCharType="end"/>
        </w:r>
      </w:hyperlink>
    </w:p>
    <w:p w14:paraId="3147F5E7" w14:textId="6F2EF85E"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54" w:history="1">
        <w:r w:rsidR="00000FFD" w:rsidRPr="00E8312F">
          <w:rPr>
            <w:rStyle w:val="Lienhypertexte"/>
            <w:rFonts w:asciiTheme="majorBidi" w:eastAsia="Verdana" w:hAnsiTheme="majorBidi" w:cstheme="majorBidi"/>
            <w:b/>
            <w:bCs/>
            <w:iCs/>
            <w:noProof/>
            <w:color w:val="000000" w:themeColor="text1"/>
            <w:sz w:val="24"/>
            <w:szCs w:val="24"/>
          </w:rPr>
          <w:t>Tableau</w:t>
        </w:r>
        <w:r w:rsidR="00000FFD" w:rsidRPr="00E8312F">
          <w:rPr>
            <w:rStyle w:val="Lienhypertexte"/>
            <w:rFonts w:asciiTheme="majorBidi" w:eastAsia="Verdana" w:hAnsiTheme="majorBidi" w:cstheme="majorBidi"/>
            <w:iCs/>
            <w:noProof/>
            <w:color w:val="000000" w:themeColor="text1"/>
            <w:sz w:val="24"/>
            <w:szCs w:val="24"/>
          </w:rPr>
          <w:t xml:space="preserve"> </w:t>
        </w:r>
        <w:r w:rsidR="00000FFD" w:rsidRPr="00E8312F">
          <w:rPr>
            <w:rStyle w:val="Lienhypertexte"/>
            <w:rFonts w:asciiTheme="majorBidi" w:eastAsia="Verdana" w:hAnsiTheme="majorBidi" w:cstheme="majorBidi"/>
            <w:b/>
            <w:bCs/>
            <w:iCs/>
            <w:noProof/>
            <w:color w:val="000000" w:themeColor="text1"/>
            <w:sz w:val="24"/>
            <w:szCs w:val="24"/>
          </w:rPr>
          <w:t>2</w:t>
        </w:r>
        <w:r w:rsidR="00F82433">
          <w:rPr>
            <w:rStyle w:val="Lienhypertexte"/>
            <w:rFonts w:asciiTheme="majorBidi" w:eastAsia="Verdana" w:hAnsiTheme="majorBidi" w:cstheme="majorBidi"/>
            <w:iCs/>
            <w:noProof/>
            <w:color w:val="000000" w:themeColor="text1"/>
            <w:sz w:val="24"/>
            <w:szCs w:val="24"/>
          </w:rPr>
          <w:t> :</w:t>
        </w:r>
        <w:r w:rsidR="00000FFD" w:rsidRPr="00E8312F">
          <w:rPr>
            <w:rStyle w:val="Lienhypertexte"/>
            <w:rFonts w:asciiTheme="majorBidi" w:eastAsia="Verdana" w:hAnsiTheme="majorBidi" w:cstheme="majorBidi"/>
            <w:iCs/>
            <w:noProof/>
            <w:color w:val="000000" w:themeColor="text1"/>
            <w:sz w:val="24"/>
            <w:szCs w:val="24"/>
          </w:rPr>
          <w:t>classificateur n°4 : Traduction des structures phrastiques longues.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_Toc104982254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35</w:t>
        </w:r>
        <w:r w:rsidR="00000FFD" w:rsidRPr="00E8312F">
          <w:rPr>
            <w:rFonts w:asciiTheme="majorBidi" w:hAnsiTheme="majorBidi" w:cstheme="majorBidi"/>
            <w:noProof/>
            <w:webHidden/>
            <w:color w:val="000000" w:themeColor="text1"/>
            <w:sz w:val="24"/>
            <w:szCs w:val="24"/>
          </w:rPr>
          <w:fldChar w:fldCharType="end"/>
        </w:r>
      </w:hyperlink>
    </w:p>
    <w:p w14:paraId="30B17BC1" w14:textId="7AEE9BD9"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55" w:history="1">
        <w:r w:rsidR="00000FFD" w:rsidRPr="00E8312F">
          <w:rPr>
            <w:rStyle w:val="Lienhypertexte"/>
            <w:rFonts w:asciiTheme="majorBidi" w:eastAsia="Verdana" w:hAnsiTheme="majorBidi" w:cstheme="majorBidi"/>
            <w:b/>
            <w:bCs/>
            <w:iCs/>
            <w:noProof/>
            <w:color w:val="000000" w:themeColor="text1"/>
            <w:sz w:val="24"/>
            <w:szCs w:val="24"/>
          </w:rPr>
          <w:t>Tableau</w:t>
        </w:r>
        <w:r w:rsidR="00000FFD" w:rsidRPr="00E8312F">
          <w:rPr>
            <w:rStyle w:val="Lienhypertexte"/>
            <w:rFonts w:asciiTheme="majorBidi" w:eastAsia="Verdana" w:hAnsiTheme="majorBidi" w:cstheme="majorBidi"/>
            <w:iCs/>
            <w:noProof/>
            <w:color w:val="000000" w:themeColor="text1"/>
            <w:sz w:val="24"/>
            <w:szCs w:val="24"/>
          </w:rPr>
          <w:t xml:space="preserve"> </w:t>
        </w:r>
        <w:r w:rsidR="00000FFD" w:rsidRPr="00E8312F">
          <w:rPr>
            <w:rStyle w:val="Lienhypertexte"/>
            <w:rFonts w:asciiTheme="majorBidi" w:eastAsia="Verdana" w:hAnsiTheme="majorBidi" w:cstheme="majorBidi"/>
            <w:b/>
            <w:bCs/>
            <w:iCs/>
            <w:noProof/>
            <w:color w:val="000000" w:themeColor="text1"/>
            <w:sz w:val="24"/>
            <w:szCs w:val="24"/>
          </w:rPr>
          <w:t>3</w:t>
        </w:r>
        <w:r w:rsidR="00F82433">
          <w:rPr>
            <w:rStyle w:val="Lienhypertexte"/>
            <w:rFonts w:asciiTheme="majorBidi" w:eastAsia="Verdana" w:hAnsiTheme="majorBidi" w:cstheme="majorBidi"/>
            <w:b/>
            <w:bCs/>
            <w:iCs/>
            <w:noProof/>
            <w:color w:val="000000" w:themeColor="text1"/>
            <w:sz w:val="24"/>
            <w:szCs w:val="24"/>
          </w:rPr>
          <w:t> :</w:t>
        </w:r>
        <w:r w:rsidR="00000FFD" w:rsidRPr="00E8312F">
          <w:rPr>
            <w:rStyle w:val="Lienhypertexte"/>
            <w:rFonts w:asciiTheme="majorBidi" w:eastAsia="Verdana" w:hAnsiTheme="majorBidi" w:cstheme="majorBidi"/>
            <w:iCs/>
            <w:noProof/>
            <w:color w:val="000000" w:themeColor="text1"/>
            <w:sz w:val="24"/>
            <w:szCs w:val="24"/>
          </w:rPr>
          <w:t xml:space="preserve"> Représente les données relatives à la tranche d’âge des étudiants interrogés.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_Toc104982255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39</w:t>
        </w:r>
        <w:r w:rsidR="00000FFD" w:rsidRPr="00E8312F">
          <w:rPr>
            <w:rFonts w:asciiTheme="majorBidi" w:hAnsiTheme="majorBidi" w:cstheme="majorBidi"/>
            <w:noProof/>
            <w:webHidden/>
            <w:color w:val="000000" w:themeColor="text1"/>
            <w:sz w:val="24"/>
            <w:szCs w:val="24"/>
          </w:rPr>
          <w:fldChar w:fldCharType="end"/>
        </w:r>
      </w:hyperlink>
    </w:p>
    <w:p w14:paraId="23E576FA" w14:textId="100224AC"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56" w:history="1">
        <w:r w:rsidR="00000FFD" w:rsidRPr="00E8312F">
          <w:rPr>
            <w:rStyle w:val="Lienhypertexte"/>
            <w:rFonts w:asciiTheme="majorBidi" w:eastAsia="Verdana" w:hAnsiTheme="majorBidi" w:cstheme="majorBidi"/>
            <w:b/>
            <w:bCs/>
            <w:iCs/>
            <w:noProof/>
            <w:color w:val="000000" w:themeColor="text1"/>
            <w:sz w:val="24"/>
            <w:szCs w:val="24"/>
          </w:rPr>
          <w:t>Tableau 4</w:t>
        </w:r>
        <w:r w:rsidR="00F82433">
          <w:rPr>
            <w:rStyle w:val="Lienhypertexte"/>
            <w:rFonts w:asciiTheme="majorBidi" w:eastAsia="Verdana" w:hAnsiTheme="majorBidi" w:cstheme="majorBidi"/>
            <w:b/>
            <w:bCs/>
            <w:iCs/>
            <w:noProof/>
            <w:color w:val="000000" w:themeColor="text1"/>
            <w:sz w:val="24"/>
            <w:szCs w:val="24"/>
          </w:rPr>
          <w:t> :</w:t>
        </w:r>
        <w:r w:rsidR="00000FFD" w:rsidRPr="00E8312F">
          <w:rPr>
            <w:rStyle w:val="Lienhypertexte"/>
            <w:rFonts w:asciiTheme="majorBidi" w:eastAsia="Verdana" w:hAnsiTheme="majorBidi" w:cstheme="majorBidi"/>
            <w:iCs/>
            <w:noProof/>
            <w:color w:val="000000" w:themeColor="text1"/>
            <w:sz w:val="24"/>
            <w:szCs w:val="24"/>
          </w:rPr>
          <w:t xml:space="preserve"> Représente les données relatives à la tranche</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_Toc104982256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40</w:t>
        </w:r>
        <w:r w:rsidR="00000FFD" w:rsidRPr="00E8312F">
          <w:rPr>
            <w:rFonts w:asciiTheme="majorBidi" w:hAnsiTheme="majorBidi" w:cstheme="majorBidi"/>
            <w:noProof/>
            <w:webHidden/>
            <w:color w:val="000000" w:themeColor="text1"/>
            <w:sz w:val="24"/>
            <w:szCs w:val="24"/>
          </w:rPr>
          <w:fldChar w:fldCharType="end"/>
        </w:r>
      </w:hyperlink>
    </w:p>
    <w:p w14:paraId="351222D2" w14:textId="33B3E1E4"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57" w:history="1">
        <w:r w:rsidR="00000FFD" w:rsidRPr="00E8312F">
          <w:rPr>
            <w:rStyle w:val="Lienhypertexte"/>
            <w:rFonts w:asciiTheme="majorBidi" w:eastAsia="Verdana" w:hAnsiTheme="majorBidi" w:cstheme="majorBidi"/>
            <w:b/>
            <w:bCs/>
            <w:iCs/>
            <w:noProof/>
            <w:color w:val="000000" w:themeColor="text1"/>
            <w:sz w:val="24"/>
            <w:szCs w:val="24"/>
          </w:rPr>
          <w:t>Tableau</w:t>
        </w:r>
        <w:r w:rsidR="00000FFD" w:rsidRPr="00E8312F">
          <w:rPr>
            <w:rStyle w:val="Lienhypertexte"/>
            <w:rFonts w:asciiTheme="majorBidi" w:eastAsia="Verdana" w:hAnsiTheme="majorBidi" w:cstheme="majorBidi"/>
            <w:iCs/>
            <w:noProof/>
            <w:color w:val="000000" w:themeColor="text1"/>
            <w:sz w:val="24"/>
            <w:szCs w:val="24"/>
          </w:rPr>
          <w:t xml:space="preserve"> </w:t>
        </w:r>
        <w:r w:rsidR="00000FFD" w:rsidRPr="00E8312F">
          <w:rPr>
            <w:rStyle w:val="Lienhypertexte"/>
            <w:rFonts w:asciiTheme="majorBidi" w:eastAsia="Verdana" w:hAnsiTheme="majorBidi" w:cstheme="majorBidi"/>
            <w:b/>
            <w:bCs/>
            <w:iCs/>
            <w:noProof/>
            <w:color w:val="000000" w:themeColor="text1"/>
            <w:sz w:val="24"/>
            <w:szCs w:val="24"/>
          </w:rPr>
          <w:t>5</w:t>
        </w:r>
        <w:r w:rsidR="00F82433">
          <w:rPr>
            <w:rStyle w:val="Lienhypertexte"/>
            <w:rFonts w:asciiTheme="majorBidi" w:eastAsia="Verdana" w:hAnsiTheme="majorBidi" w:cstheme="majorBidi"/>
            <w:b/>
            <w:bCs/>
            <w:iCs/>
            <w:noProof/>
            <w:color w:val="000000" w:themeColor="text1"/>
            <w:sz w:val="24"/>
            <w:szCs w:val="24"/>
          </w:rPr>
          <w:t> :</w:t>
        </w:r>
        <w:r w:rsidR="00000FFD" w:rsidRPr="00E8312F">
          <w:rPr>
            <w:rStyle w:val="Lienhypertexte"/>
            <w:rFonts w:asciiTheme="majorBidi" w:eastAsia="Verdana" w:hAnsiTheme="majorBidi" w:cstheme="majorBidi"/>
            <w:iCs/>
            <w:noProof/>
            <w:color w:val="000000" w:themeColor="text1"/>
            <w:sz w:val="24"/>
            <w:szCs w:val="24"/>
          </w:rPr>
          <w:t xml:space="preserve"> Représente les données relatives au choix des étudiants interrogés.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_Toc104982257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41</w:t>
        </w:r>
        <w:r w:rsidR="00000FFD" w:rsidRPr="00E8312F">
          <w:rPr>
            <w:rFonts w:asciiTheme="majorBidi" w:hAnsiTheme="majorBidi" w:cstheme="majorBidi"/>
            <w:noProof/>
            <w:webHidden/>
            <w:color w:val="000000" w:themeColor="text1"/>
            <w:sz w:val="24"/>
            <w:szCs w:val="24"/>
          </w:rPr>
          <w:fldChar w:fldCharType="end"/>
        </w:r>
      </w:hyperlink>
    </w:p>
    <w:p w14:paraId="13CEAF81" w14:textId="36239D39"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58" w:history="1">
        <w:r w:rsidR="00000FFD" w:rsidRPr="00E8312F">
          <w:rPr>
            <w:rStyle w:val="Lienhypertexte"/>
            <w:rFonts w:asciiTheme="majorBidi" w:eastAsia="Verdana" w:hAnsiTheme="majorBidi" w:cstheme="majorBidi"/>
            <w:b/>
            <w:bCs/>
            <w:iCs/>
            <w:noProof/>
            <w:color w:val="000000" w:themeColor="text1"/>
            <w:sz w:val="24"/>
            <w:szCs w:val="24"/>
          </w:rPr>
          <w:t>Tableau</w:t>
        </w:r>
        <w:r w:rsidR="00000FFD" w:rsidRPr="00E8312F">
          <w:rPr>
            <w:rStyle w:val="Lienhypertexte"/>
            <w:rFonts w:asciiTheme="majorBidi" w:eastAsia="Verdana" w:hAnsiTheme="majorBidi" w:cstheme="majorBidi"/>
            <w:iCs/>
            <w:noProof/>
            <w:color w:val="000000" w:themeColor="text1"/>
            <w:sz w:val="24"/>
            <w:szCs w:val="24"/>
          </w:rPr>
          <w:t xml:space="preserve"> </w:t>
        </w:r>
        <w:r w:rsidR="00000FFD" w:rsidRPr="00E8312F">
          <w:rPr>
            <w:rStyle w:val="Lienhypertexte"/>
            <w:rFonts w:asciiTheme="majorBidi" w:eastAsia="Verdana" w:hAnsiTheme="majorBidi" w:cstheme="majorBidi"/>
            <w:b/>
            <w:bCs/>
            <w:iCs/>
            <w:noProof/>
            <w:color w:val="000000" w:themeColor="text1"/>
            <w:sz w:val="24"/>
            <w:szCs w:val="24"/>
          </w:rPr>
          <w:t>6</w:t>
        </w:r>
        <w:r w:rsidR="00F82433">
          <w:rPr>
            <w:rStyle w:val="Lienhypertexte"/>
            <w:rFonts w:asciiTheme="majorBidi" w:eastAsia="Verdana" w:hAnsiTheme="majorBidi" w:cstheme="majorBidi"/>
            <w:b/>
            <w:bCs/>
            <w:iCs/>
            <w:noProof/>
            <w:color w:val="000000" w:themeColor="text1"/>
            <w:sz w:val="24"/>
            <w:szCs w:val="24"/>
          </w:rPr>
          <w:t> :</w:t>
        </w:r>
        <w:r w:rsidR="00000FFD" w:rsidRPr="00E8312F">
          <w:rPr>
            <w:rStyle w:val="Lienhypertexte"/>
            <w:rFonts w:asciiTheme="majorBidi" w:eastAsia="Verdana" w:hAnsiTheme="majorBidi" w:cstheme="majorBidi"/>
            <w:iCs/>
            <w:noProof/>
            <w:color w:val="000000" w:themeColor="text1"/>
            <w:sz w:val="24"/>
            <w:szCs w:val="24"/>
          </w:rPr>
          <w:t xml:space="preserve"> Représente les données relatives au niveau des étudiants interrogés en français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_Toc104982258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42</w:t>
        </w:r>
        <w:r w:rsidR="00000FFD" w:rsidRPr="00E8312F">
          <w:rPr>
            <w:rFonts w:asciiTheme="majorBidi" w:hAnsiTheme="majorBidi" w:cstheme="majorBidi"/>
            <w:noProof/>
            <w:webHidden/>
            <w:color w:val="000000" w:themeColor="text1"/>
            <w:sz w:val="24"/>
            <w:szCs w:val="24"/>
          </w:rPr>
          <w:fldChar w:fldCharType="end"/>
        </w:r>
      </w:hyperlink>
    </w:p>
    <w:p w14:paraId="7B2F99D6" w14:textId="0C0C2326"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59"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7</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au niveau des étudiants interrogés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_Toc104982259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42</w:t>
        </w:r>
        <w:r w:rsidR="00000FFD" w:rsidRPr="00E8312F">
          <w:rPr>
            <w:rFonts w:asciiTheme="majorBidi" w:hAnsiTheme="majorBidi" w:cstheme="majorBidi"/>
            <w:noProof/>
            <w:webHidden/>
            <w:color w:val="000000" w:themeColor="text1"/>
            <w:sz w:val="24"/>
            <w:szCs w:val="24"/>
          </w:rPr>
          <w:fldChar w:fldCharType="end"/>
        </w:r>
      </w:hyperlink>
    </w:p>
    <w:p w14:paraId="6C2DACDD" w14:textId="378400E7"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0"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8</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au niveau de compréhension des étudiants interrogés.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_Toc104982260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43</w:t>
        </w:r>
        <w:r w:rsidR="00000FFD" w:rsidRPr="00E8312F">
          <w:rPr>
            <w:rFonts w:asciiTheme="majorBidi" w:hAnsiTheme="majorBidi" w:cstheme="majorBidi"/>
            <w:noProof/>
            <w:webHidden/>
            <w:color w:val="000000" w:themeColor="text1"/>
            <w:sz w:val="24"/>
            <w:szCs w:val="24"/>
          </w:rPr>
          <w:fldChar w:fldCharType="end"/>
        </w:r>
      </w:hyperlink>
    </w:p>
    <w:p w14:paraId="2F4D7985" w14:textId="0FB9560B"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1"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9</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à l’utilisation de l’arabe par les étudiants interrogés.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_Toc104982261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44</w:t>
        </w:r>
        <w:r w:rsidR="00000FFD" w:rsidRPr="00E8312F">
          <w:rPr>
            <w:rFonts w:asciiTheme="majorBidi" w:hAnsiTheme="majorBidi" w:cstheme="majorBidi"/>
            <w:noProof/>
            <w:webHidden/>
            <w:color w:val="000000" w:themeColor="text1"/>
            <w:sz w:val="24"/>
            <w:szCs w:val="24"/>
          </w:rPr>
          <w:fldChar w:fldCharType="end"/>
        </w:r>
      </w:hyperlink>
    </w:p>
    <w:p w14:paraId="4A3BB80F" w14:textId="6790AE7F"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2"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10</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à l’utilisation de l’arabe par les étudiants interrogés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_Toc104982262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45</w:t>
        </w:r>
        <w:r w:rsidR="00000FFD" w:rsidRPr="00E8312F">
          <w:rPr>
            <w:rFonts w:asciiTheme="majorBidi" w:hAnsiTheme="majorBidi" w:cstheme="majorBidi"/>
            <w:noProof/>
            <w:webHidden/>
            <w:color w:val="000000" w:themeColor="text1"/>
            <w:sz w:val="24"/>
            <w:szCs w:val="24"/>
          </w:rPr>
          <w:fldChar w:fldCharType="end"/>
        </w:r>
      </w:hyperlink>
    </w:p>
    <w:p w14:paraId="701101FF" w14:textId="294C092B"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3"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11</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à l’utilisation de différents types de l’arabe.</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_Toc104982263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46</w:t>
        </w:r>
        <w:r w:rsidR="00000FFD" w:rsidRPr="00E8312F">
          <w:rPr>
            <w:rFonts w:asciiTheme="majorBidi" w:hAnsiTheme="majorBidi" w:cstheme="majorBidi"/>
            <w:noProof/>
            <w:webHidden/>
            <w:color w:val="000000" w:themeColor="text1"/>
            <w:sz w:val="24"/>
            <w:szCs w:val="24"/>
          </w:rPr>
          <w:fldChar w:fldCharType="end"/>
        </w:r>
      </w:hyperlink>
    </w:p>
    <w:p w14:paraId="578678B7" w14:textId="11F74EEF"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4"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12</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aux différentes formes.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_Toc104982264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47</w:t>
        </w:r>
        <w:r w:rsidR="00000FFD" w:rsidRPr="00E8312F">
          <w:rPr>
            <w:rFonts w:asciiTheme="majorBidi" w:hAnsiTheme="majorBidi" w:cstheme="majorBidi"/>
            <w:noProof/>
            <w:webHidden/>
            <w:color w:val="000000" w:themeColor="text1"/>
            <w:sz w:val="24"/>
            <w:szCs w:val="24"/>
          </w:rPr>
          <w:fldChar w:fldCharType="end"/>
        </w:r>
      </w:hyperlink>
    </w:p>
    <w:p w14:paraId="5CD1DFAB" w14:textId="12689E42"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5"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13</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aux causes du recours au dialecte.</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_Toc104982265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48</w:t>
        </w:r>
        <w:r w:rsidR="00000FFD" w:rsidRPr="00E8312F">
          <w:rPr>
            <w:rFonts w:asciiTheme="majorBidi" w:hAnsiTheme="majorBidi" w:cstheme="majorBidi"/>
            <w:noProof/>
            <w:webHidden/>
            <w:color w:val="000000" w:themeColor="text1"/>
            <w:sz w:val="24"/>
            <w:szCs w:val="24"/>
          </w:rPr>
          <w:fldChar w:fldCharType="end"/>
        </w:r>
      </w:hyperlink>
    </w:p>
    <w:p w14:paraId="7A7E7F21" w14:textId="60B4EF3B"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6"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14</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à l’utilisation des dictionnaires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_Toc104982266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49</w:t>
        </w:r>
        <w:r w:rsidR="00000FFD" w:rsidRPr="00E8312F">
          <w:rPr>
            <w:rFonts w:asciiTheme="majorBidi" w:hAnsiTheme="majorBidi" w:cstheme="majorBidi"/>
            <w:noProof/>
            <w:webHidden/>
            <w:color w:val="000000" w:themeColor="text1"/>
            <w:sz w:val="24"/>
            <w:szCs w:val="24"/>
          </w:rPr>
          <w:fldChar w:fldCharType="end"/>
        </w:r>
      </w:hyperlink>
    </w:p>
    <w:p w14:paraId="61E01749" w14:textId="01D4B429" w:rsidR="00000FFD" w:rsidRPr="00E8312F" w:rsidRDefault="00D4278B" w:rsidP="00F82433">
      <w:pPr>
        <w:pStyle w:val="Tabledesillustrations"/>
        <w:tabs>
          <w:tab w:val="right" w:leader="dot" w:pos="9055"/>
        </w:tabs>
        <w:spacing w:line="360" w:lineRule="auto"/>
        <w:rPr>
          <w:rFonts w:asciiTheme="majorBidi" w:eastAsiaTheme="minorEastAsia" w:hAnsiTheme="majorBidi" w:cstheme="majorBidi"/>
          <w:noProof/>
          <w:color w:val="000000" w:themeColor="text1"/>
          <w:sz w:val="24"/>
          <w:szCs w:val="24"/>
        </w:rPr>
      </w:pPr>
      <w:hyperlink w:anchor="_Toc104982267" w:history="1">
        <w:r w:rsidR="00000FFD" w:rsidRPr="00E8312F">
          <w:rPr>
            <w:rStyle w:val="Lienhypertexte"/>
            <w:rFonts w:asciiTheme="majorBidi" w:eastAsia="Verdana" w:hAnsiTheme="majorBidi" w:cstheme="majorBidi"/>
            <w:b/>
            <w:bCs/>
            <w:noProof/>
            <w:color w:val="000000" w:themeColor="text1"/>
            <w:sz w:val="24"/>
            <w:szCs w:val="24"/>
          </w:rPr>
          <w:t>Tableau</w:t>
        </w:r>
        <w:r w:rsidR="00000FFD" w:rsidRPr="00E8312F">
          <w:rPr>
            <w:rStyle w:val="Lienhypertexte"/>
            <w:rFonts w:asciiTheme="majorBidi" w:eastAsia="Verdana" w:hAnsiTheme="majorBidi" w:cstheme="majorBidi"/>
            <w:noProof/>
            <w:color w:val="000000" w:themeColor="text1"/>
            <w:sz w:val="24"/>
            <w:szCs w:val="24"/>
          </w:rPr>
          <w:t xml:space="preserve"> </w:t>
        </w:r>
        <w:r w:rsidR="00000FFD" w:rsidRPr="00E8312F">
          <w:rPr>
            <w:rStyle w:val="Lienhypertexte"/>
            <w:rFonts w:asciiTheme="majorBidi" w:eastAsia="Verdana" w:hAnsiTheme="majorBidi" w:cstheme="majorBidi"/>
            <w:b/>
            <w:bCs/>
            <w:noProof/>
            <w:color w:val="000000" w:themeColor="text1"/>
            <w:sz w:val="24"/>
            <w:szCs w:val="24"/>
          </w:rPr>
          <w:t>15</w:t>
        </w:r>
        <w:r w:rsidR="00F82433">
          <w:rPr>
            <w:rStyle w:val="Lienhypertexte"/>
            <w:rFonts w:asciiTheme="majorBidi" w:eastAsia="Verdana" w:hAnsiTheme="majorBidi" w:cstheme="majorBidi"/>
            <w:b/>
            <w:bCs/>
            <w:noProof/>
            <w:color w:val="000000" w:themeColor="text1"/>
            <w:sz w:val="24"/>
            <w:szCs w:val="24"/>
          </w:rPr>
          <w:t> :</w:t>
        </w:r>
        <w:r w:rsidR="00000FFD" w:rsidRPr="00E8312F">
          <w:rPr>
            <w:rStyle w:val="Lienhypertexte"/>
            <w:rFonts w:asciiTheme="majorBidi" w:eastAsia="Verdana" w:hAnsiTheme="majorBidi" w:cstheme="majorBidi"/>
            <w:noProof/>
            <w:color w:val="000000" w:themeColor="text1"/>
            <w:sz w:val="24"/>
            <w:szCs w:val="24"/>
          </w:rPr>
          <w:t xml:space="preserve"> Représente les données relatives à l’utilisation des types de dictionnaires.</w:t>
        </w:r>
        <w:r w:rsidR="00000FFD" w:rsidRPr="00E8312F">
          <w:rPr>
            <w:rFonts w:asciiTheme="majorBidi" w:hAnsiTheme="majorBidi" w:cstheme="majorBidi"/>
            <w:noProof/>
            <w:webHidden/>
            <w:color w:val="000000" w:themeColor="text1"/>
            <w:sz w:val="24"/>
            <w:szCs w:val="24"/>
          </w:rPr>
          <w:tab/>
        </w:r>
        <w:r w:rsidR="00000FFD" w:rsidRPr="00E8312F">
          <w:rPr>
            <w:rFonts w:asciiTheme="majorBidi" w:hAnsiTheme="majorBidi" w:cstheme="majorBidi"/>
            <w:noProof/>
            <w:webHidden/>
            <w:color w:val="000000" w:themeColor="text1"/>
            <w:sz w:val="24"/>
            <w:szCs w:val="24"/>
          </w:rPr>
          <w:fldChar w:fldCharType="begin"/>
        </w:r>
        <w:r w:rsidR="00000FFD" w:rsidRPr="00E8312F">
          <w:rPr>
            <w:rFonts w:asciiTheme="majorBidi" w:hAnsiTheme="majorBidi" w:cstheme="majorBidi"/>
            <w:noProof/>
            <w:webHidden/>
            <w:color w:val="000000" w:themeColor="text1"/>
            <w:sz w:val="24"/>
            <w:szCs w:val="24"/>
          </w:rPr>
          <w:instrText xml:space="preserve"> PAGEREF _Toc104982267 \h </w:instrText>
        </w:r>
        <w:r w:rsidR="00000FFD" w:rsidRPr="00E8312F">
          <w:rPr>
            <w:rFonts w:asciiTheme="majorBidi" w:hAnsiTheme="majorBidi" w:cstheme="majorBidi"/>
            <w:noProof/>
            <w:webHidden/>
            <w:color w:val="000000" w:themeColor="text1"/>
            <w:sz w:val="24"/>
            <w:szCs w:val="24"/>
          </w:rPr>
        </w:r>
        <w:r w:rsidR="00000FFD"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50</w:t>
        </w:r>
        <w:r w:rsidR="00000FFD" w:rsidRPr="00E8312F">
          <w:rPr>
            <w:rFonts w:asciiTheme="majorBidi" w:hAnsiTheme="majorBidi" w:cstheme="majorBidi"/>
            <w:noProof/>
            <w:webHidden/>
            <w:color w:val="000000" w:themeColor="text1"/>
            <w:sz w:val="24"/>
            <w:szCs w:val="24"/>
          </w:rPr>
          <w:fldChar w:fldCharType="end"/>
        </w:r>
      </w:hyperlink>
    </w:p>
    <w:p w14:paraId="6CEA46ED"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color w:val="000000" w:themeColor="text1"/>
          <w:sz w:val="24"/>
          <w:szCs w:val="24"/>
        </w:rPr>
        <w:fldChar w:fldCharType="end"/>
      </w:r>
    </w:p>
    <w:p w14:paraId="72AFD227"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p>
    <w:p w14:paraId="5E1E1D46"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p>
    <w:p w14:paraId="4455F10D"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p>
    <w:p w14:paraId="300D6BC5"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p>
    <w:p w14:paraId="0DEC3B90"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p>
    <w:p w14:paraId="3AB5B25E" w14:textId="77777777" w:rsidR="00000FFD" w:rsidRPr="00E8312F" w:rsidRDefault="00000FFD" w:rsidP="00000FFD">
      <w:pPr>
        <w:spacing w:line="360" w:lineRule="auto"/>
        <w:jc w:val="both"/>
        <w:rPr>
          <w:rFonts w:asciiTheme="majorBidi" w:eastAsia="Verdana" w:hAnsiTheme="majorBidi" w:cstheme="majorBidi"/>
          <w:color w:val="000000" w:themeColor="text1"/>
          <w:sz w:val="24"/>
          <w:szCs w:val="24"/>
        </w:rPr>
      </w:pPr>
    </w:p>
    <w:p w14:paraId="67889CAF" w14:textId="77777777" w:rsidR="00000FFD" w:rsidRPr="00E8312F" w:rsidRDefault="00000FFD" w:rsidP="00000FFD">
      <w:pPr>
        <w:spacing w:line="360" w:lineRule="auto"/>
        <w:rPr>
          <w:rFonts w:asciiTheme="majorBidi" w:eastAsia="Verdana" w:hAnsiTheme="majorBidi" w:cstheme="majorBidi"/>
          <w:b/>
          <w:color w:val="000000" w:themeColor="text1"/>
          <w:sz w:val="24"/>
          <w:szCs w:val="24"/>
        </w:rPr>
        <w:sectPr w:rsidR="00000FFD" w:rsidRPr="00E8312F" w:rsidSect="00067CDC">
          <w:headerReference w:type="default" r:id="rId55"/>
          <w:pgSz w:w="11900" w:h="16820"/>
          <w:pgMar w:top="1134" w:right="1134" w:bottom="1134" w:left="1701" w:header="720" w:footer="720" w:gutter="0"/>
          <w:pgNumType w:start="61"/>
          <w:cols w:space="720"/>
        </w:sectPr>
      </w:pPr>
    </w:p>
    <w:p w14:paraId="33F2F476" w14:textId="7AAAC76A" w:rsidR="00AA30D3" w:rsidRPr="00E8312F" w:rsidRDefault="003B0A79" w:rsidP="00F82433">
      <w:pPr>
        <w:pStyle w:val="Titre1"/>
        <w:spacing w:after="240" w:line="360" w:lineRule="auto"/>
        <w:rPr>
          <w:rFonts w:asciiTheme="majorBidi" w:hAnsiTheme="majorBidi" w:cstheme="majorBidi"/>
          <w:b/>
          <w:bCs/>
          <w:color w:val="000000" w:themeColor="text1"/>
          <w:sz w:val="26"/>
          <w:szCs w:val="26"/>
        </w:rPr>
      </w:pPr>
      <w:bookmarkStart w:id="152" w:name="_Toc105318645"/>
      <w:r w:rsidRPr="00E8312F">
        <w:rPr>
          <w:rFonts w:asciiTheme="majorBidi" w:hAnsiTheme="majorBidi" w:cstheme="majorBidi"/>
          <w:b/>
          <w:bCs/>
          <w:color w:val="000000" w:themeColor="text1"/>
          <w:sz w:val="26"/>
          <w:szCs w:val="26"/>
        </w:rPr>
        <w:lastRenderedPageBreak/>
        <w:t>Listes des figures</w:t>
      </w:r>
      <w:bookmarkEnd w:id="152"/>
    </w:p>
    <w:p w14:paraId="28414E3E" w14:textId="01E03A94" w:rsidR="00AB0C08" w:rsidRPr="00E8312F" w:rsidRDefault="00AB0C08"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r w:rsidRPr="00E8312F">
        <w:rPr>
          <w:rFonts w:asciiTheme="majorBidi" w:eastAsia="Verdana" w:hAnsiTheme="majorBidi" w:cstheme="majorBidi"/>
          <w:b/>
          <w:color w:val="000000" w:themeColor="text1"/>
          <w:sz w:val="28"/>
          <w:szCs w:val="28"/>
        </w:rPr>
        <w:fldChar w:fldCharType="begin"/>
      </w:r>
      <w:r w:rsidRPr="00E8312F">
        <w:rPr>
          <w:rFonts w:asciiTheme="majorBidi" w:eastAsia="Verdana" w:hAnsiTheme="majorBidi" w:cstheme="majorBidi"/>
          <w:b/>
          <w:color w:val="000000" w:themeColor="text1"/>
          <w:sz w:val="28"/>
          <w:szCs w:val="28"/>
        </w:rPr>
        <w:instrText xml:space="preserve"> TOC \h \z \c "Figure" </w:instrText>
      </w:r>
      <w:r w:rsidRPr="00E8312F">
        <w:rPr>
          <w:rFonts w:asciiTheme="majorBidi" w:eastAsia="Verdana" w:hAnsiTheme="majorBidi" w:cstheme="majorBidi"/>
          <w:b/>
          <w:color w:val="000000" w:themeColor="text1"/>
          <w:sz w:val="28"/>
          <w:szCs w:val="28"/>
        </w:rPr>
        <w:fldChar w:fldCharType="separate"/>
      </w:r>
      <w:hyperlink w:anchor="_Toc104982108" w:history="1">
        <w:r w:rsidRPr="00E8312F">
          <w:rPr>
            <w:rStyle w:val="Lienhypertexte"/>
            <w:rFonts w:asciiTheme="majorBidi" w:hAnsiTheme="majorBidi" w:cstheme="majorBidi"/>
            <w:b/>
            <w:bCs/>
            <w:noProof/>
            <w:color w:val="000000" w:themeColor="text1"/>
            <w:sz w:val="24"/>
            <w:szCs w:val="24"/>
          </w:rPr>
          <w:t>Figure 1</w:t>
        </w:r>
        <w:r w:rsidR="00F82433">
          <w:rPr>
            <w:rStyle w:val="Lienhypertexte"/>
            <w:rFonts w:asciiTheme="majorBidi" w:hAnsiTheme="majorBidi" w:cstheme="majorBidi"/>
            <w:b/>
            <w:bCs/>
            <w:noProof/>
            <w:color w:val="000000" w:themeColor="text1"/>
            <w:sz w:val="24"/>
            <w:szCs w:val="24"/>
          </w:rPr>
          <w:t> :</w:t>
        </w:r>
        <w:r w:rsidRPr="00E8312F">
          <w:rPr>
            <w:rStyle w:val="Lienhypertexte"/>
            <w:rFonts w:asciiTheme="majorBidi" w:hAnsiTheme="majorBidi" w:cstheme="majorBidi"/>
            <w:noProof/>
            <w:color w:val="000000" w:themeColor="text1"/>
            <w:sz w:val="24"/>
            <w:szCs w:val="24"/>
          </w:rPr>
          <w:t xml:space="preserve"> Représente les données relatives à la tranche d’âge des étudiants interrogés.</w:t>
        </w:r>
        <w:r w:rsidRPr="00E8312F">
          <w:rPr>
            <w:rFonts w:asciiTheme="majorBidi" w:hAnsiTheme="majorBidi" w:cstheme="majorBidi"/>
            <w:noProof/>
            <w:webHidden/>
            <w:color w:val="000000" w:themeColor="text1"/>
            <w:sz w:val="24"/>
            <w:szCs w:val="24"/>
          </w:rPr>
          <w:tab/>
        </w:r>
        <w:r w:rsidRPr="00E8312F">
          <w:rPr>
            <w:rFonts w:asciiTheme="majorBidi" w:hAnsiTheme="majorBidi" w:cstheme="majorBidi"/>
            <w:noProof/>
            <w:webHidden/>
            <w:color w:val="000000" w:themeColor="text1"/>
            <w:sz w:val="24"/>
            <w:szCs w:val="24"/>
          </w:rPr>
          <w:fldChar w:fldCharType="begin"/>
        </w:r>
        <w:r w:rsidRPr="00E8312F">
          <w:rPr>
            <w:rFonts w:asciiTheme="majorBidi" w:hAnsiTheme="majorBidi" w:cstheme="majorBidi"/>
            <w:noProof/>
            <w:webHidden/>
            <w:color w:val="000000" w:themeColor="text1"/>
            <w:sz w:val="24"/>
            <w:szCs w:val="24"/>
          </w:rPr>
          <w:instrText xml:space="preserve"> PAGEREF _Toc104982108 \h </w:instrText>
        </w:r>
        <w:r w:rsidRPr="00E8312F">
          <w:rPr>
            <w:rFonts w:asciiTheme="majorBidi" w:hAnsiTheme="majorBidi" w:cstheme="majorBidi"/>
            <w:noProof/>
            <w:webHidden/>
            <w:color w:val="000000" w:themeColor="text1"/>
            <w:sz w:val="24"/>
            <w:szCs w:val="24"/>
          </w:rPr>
        </w:r>
        <w:r w:rsidRPr="00E8312F">
          <w:rPr>
            <w:rFonts w:asciiTheme="majorBidi" w:hAnsiTheme="majorBidi" w:cstheme="majorBidi"/>
            <w:noProof/>
            <w:webHidden/>
            <w:color w:val="000000" w:themeColor="text1"/>
            <w:sz w:val="24"/>
            <w:szCs w:val="24"/>
          </w:rPr>
          <w:fldChar w:fldCharType="separate"/>
        </w:r>
        <w:r w:rsidR="00D4278B">
          <w:rPr>
            <w:rFonts w:asciiTheme="majorBidi" w:hAnsiTheme="majorBidi" w:cstheme="majorBidi"/>
            <w:noProof/>
            <w:webHidden/>
            <w:color w:val="000000" w:themeColor="text1"/>
            <w:sz w:val="24"/>
            <w:szCs w:val="24"/>
          </w:rPr>
          <w:t>39</w:t>
        </w:r>
        <w:r w:rsidRPr="00E8312F">
          <w:rPr>
            <w:rFonts w:asciiTheme="majorBidi" w:hAnsiTheme="majorBidi" w:cstheme="majorBidi"/>
            <w:noProof/>
            <w:webHidden/>
            <w:color w:val="000000" w:themeColor="text1"/>
            <w:sz w:val="24"/>
            <w:szCs w:val="24"/>
          </w:rPr>
          <w:fldChar w:fldCharType="end"/>
        </w:r>
      </w:hyperlink>
    </w:p>
    <w:p w14:paraId="6C637291" w14:textId="6D832925"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09"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2</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à la tranche de sexe des étudiants interrogés.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_Toc104982109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40</w:t>
        </w:r>
        <w:r w:rsidR="00AB0C08" w:rsidRPr="00E8312F">
          <w:rPr>
            <w:rFonts w:asciiTheme="majorBidi" w:hAnsiTheme="majorBidi" w:cstheme="majorBidi"/>
            <w:noProof/>
            <w:webHidden/>
            <w:color w:val="000000" w:themeColor="text1"/>
            <w:sz w:val="24"/>
            <w:szCs w:val="24"/>
          </w:rPr>
          <w:fldChar w:fldCharType="end"/>
        </w:r>
      </w:hyperlink>
    </w:p>
    <w:p w14:paraId="3E2F20E8" w14:textId="170F7AEF"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0"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3</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au choix des étudiants interrogés.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_Toc104982110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41</w:t>
        </w:r>
        <w:r w:rsidR="00AB0C08" w:rsidRPr="00E8312F">
          <w:rPr>
            <w:rFonts w:asciiTheme="majorBidi" w:hAnsiTheme="majorBidi" w:cstheme="majorBidi"/>
            <w:noProof/>
            <w:webHidden/>
            <w:color w:val="000000" w:themeColor="text1"/>
            <w:sz w:val="24"/>
            <w:szCs w:val="24"/>
          </w:rPr>
          <w:fldChar w:fldCharType="end"/>
        </w:r>
      </w:hyperlink>
    </w:p>
    <w:p w14:paraId="310E446A" w14:textId="3EEAA9BD"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1"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4</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au niveau des étudiants interrogés en français.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_Toc104982111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42</w:t>
        </w:r>
        <w:r w:rsidR="00AB0C08" w:rsidRPr="00E8312F">
          <w:rPr>
            <w:rFonts w:asciiTheme="majorBidi" w:hAnsiTheme="majorBidi" w:cstheme="majorBidi"/>
            <w:noProof/>
            <w:webHidden/>
            <w:color w:val="000000" w:themeColor="text1"/>
            <w:sz w:val="24"/>
            <w:szCs w:val="24"/>
          </w:rPr>
          <w:fldChar w:fldCharType="end"/>
        </w:r>
      </w:hyperlink>
    </w:p>
    <w:p w14:paraId="0B637213" w14:textId="50561C0B"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2"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5</w:t>
        </w:r>
        <w:r w:rsidR="00F82433">
          <w:rPr>
            <w:rStyle w:val="Lienhypertexte"/>
            <w:rFonts w:asciiTheme="majorBidi" w:hAnsiTheme="majorBidi" w:cstheme="majorBidi"/>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Représente les données relatives au niveau des étudiants interrogés.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_Toc104982112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43</w:t>
        </w:r>
        <w:r w:rsidR="00AB0C08" w:rsidRPr="00E8312F">
          <w:rPr>
            <w:rFonts w:asciiTheme="majorBidi" w:hAnsiTheme="majorBidi" w:cstheme="majorBidi"/>
            <w:noProof/>
            <w:webHidden/>
            <w:color w:val="000000" w:themeColor="text1"/>
            <w:sz w:val="24"/>
            <w:szCs w:val="24"/>
          </w:rPr>
          <w:fldChar w:fldCharType="end"/>
        </w:r>
      </w:hyperlink>
    </w:p>
    <w:p w14:paraId="011BF509" w14:textId="228A0BC9"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3"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6</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au niveau de compréhension des étudiants interrogés.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_Toc104982113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44</w:t>
        </w:r>
        <w:r w:rsidR="00AB0C08" w:rsidRPr="00E8312F">
          <w:rPr>
            <w:rFonts w:asciiTheme="majorBidi" w:hAnsiTheme="majorBidi" w:cstheme="majorBidi"/>
            <w:noProof/>
            <w:webHidden/>
            <w:color w:val="000000" w:themeColor="text1"/>
            <w:sz w:val="24"/>
            <w:szCs w:val="24"/>
          </w:rPr>
          <w:fldChar w:fldCharType="end"/>
        </w:r>
      </w:hyperlink>
    </w:p>
    <w:p w14:paraId="2893FB3D" w14:textId="13729A44"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4"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7</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à l’utilisation de l’arabe par les étudiants interrogés.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_Toc104982114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45</w:t>
        </w:r>
        <w:r w:rsidR="00AB0C08" w:rsidRPr="00E8312F">
          <w:rPr>
            <w:rFonts w:asciiTheme="majorBidi" w:hAnsiTheme="majorBidi" w:cstheme="majorBidi"/>
            <w:noProof/>
            <w:webHidden/>
            <w:color w:val="000000" w:themeColor="text1"/>
            <w:sz w:val="24"/>
            <w:szCs w:val="24"/>
          </w:rPr>
          <w:fldChar w:fldCharType="end"/>
        </w:r>
      </w:hyperlink>
    </w:p>
    <w:p w14:paraId="501A2A01" w14:textId="222DEEC0"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5"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8</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à l’utilisation de l’arabe par les étudiants interrogés.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_Toc104982115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46</w:t>
        </w:r>
        <w:r w:rsidR="00AB0C08" w:rsidRPr="00E8312F">
          <w:rPr>
            <w:rFonts w:asciiTheme="majorBidi" w:hAnsiTheme="majorBidi" w:cstheme="majorBidi"/>
            <w:noProof/>
            <w:webHidden/>
            <w:color w:val="000000" w:themeColor="text1"/>
            <w:sz w:val="24"/>
            <w:szCs w:val="24"/>
          </w:rPr>
          <w:fldChar w:fldCharType="end"/>
        </w:r>
      </w:hyperlink>
    </w:p>
    <w:p w14:paraId="16CA3B59" w14:textId="76128580"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6"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9</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à l’utilisation de différents types de l’arabe.</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_Toc104982116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47</w:t>
        </w:r>
        <w:r w:rsidR="00AB0C08" w:rsidRPr="00E8312F">
          <w:rPr>
            <w:rFonts w:asciiTheme="majorBidi" w:hAnsiTheme="majorBidi" w:cstheme="majorBidi"/>
            <w:noProof/>
            <w:webHidden/>
            <w:color w:val="000000" w:themeColor="text1"/>
            <w:sz w:val="24"/>
            <w:szCs w:val="24"/>
          </w:rPr>
          <w:fldChar w:fldCharType="end"/>
        </w:r>
      </w:hyperlink>
    </w:p>
    <w:p w14:paraId="6753925B" w14:textId="57F21383"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7"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10</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aux différentes formes.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_Toc104982117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48</w:t>
        </w:r>
        <w:r w:rsidR="00AB0C08" w:rsidRPr="00E8312F">
          <w:rPr>
            <w:rFonts w:asciiTheme="majorBidi" w:hAnsiTheme="majorBidi" w:cstheme="majorBidi"/>
            <w:noProof/>
            <w:webHidden/>
            <w:color w:val="000000" w:themeColor="text1"/>
            <w:sz w:val="24"/>
            <w:szCs w:val="24"/>
          </w:rPr>
          <w:fldChar w:fldCharType="end"/>
        </w:r>
      </w:hyperlink>
    </w:p>
    <w:p w14:paraId="0C22A2C6" w14:textId="3E9C5596"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8"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11</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aux causes du recours au dialecte.</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_Toc104982118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49</w:t>
        </w:r>
        <w:r w:rsidR="00AB0C08" w:rsidRPr="00E8312F">
          <w:rPr>
            <w:rFonts w:asciiTheme="majorBidi" w:hAnsiTheme="majorBidi" w:cstheme="majorBidi"/>
            <w:noProof/>
            <w:webHidden/>
            <w:color w:val="000000" w:themeColor="text1"/>
            <w:sz w:val="24"/>
            <w:szCs w:val="24"/>
          </w:rPr>
          <w:fldChar w:fldCharType="end"/>
        </w:r>
      </w:hyperlink>
    </w:p>
    <w:p w14:paraId="27CB471E" w14:textId="308E3617"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19"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12</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à l’utilisation des dictionnaires.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_Toc104982119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50</w:t>
        </w:r>
        <w:r w:rsidR="00AB0C08" w:rsidRPr="00E8312F">
          <w:rPr>
            <w:rFonts w:asciiTheme="majorBidi" w:hAnsiTheme="majorBidi" w:cstheme="majorBidi"/>
            <w:noProof/>
            <w:webHidden/>
            <w:color w:val="000000" w:themeColor="text1"/>
            <w:sz w:val="24"/>
            <w:szCs w:val="24"/>
          </w:rPr>
          <w:fldChar w:fldCharType="end"/>
        </w:r>
      </w:hyperlink>
    </w:p>
    <w:p w14:paraId="3C7424C9" w14:textId="42CE51D6" w:rsidR="00AB0C08" w:rsidRPr="00E8312F" w:rsidRDefault="00D4278B" w:rsidP="00F82433">
      <w:pPr>
        <w:pStyle w:val="Tabledesillustrations"/>
        <w:tabs>
          <w:tab w:val="right" w:leader="dot" w:pos="9055"/>
        </w:tabs>
        <w:spacing w:line="360" w:lineRule="auto"/>
        <w:rPr>
          <w:rFonts w:asciiTheme="majorBidi" w:hAnsiTheme="majorBidi" w:cstheme="majorBidi"/>
          <w:noProof/>
          <w:color w:val="000000" w:themeColor="text1"/>
          <w:sz w:val="24"/>
          <w:szCs w:val="24"/>
        </w:rPr>
      </w:pPr>
      <w:hyperlink w:anchor="_Toc104982120" w:history="1">
        <w:r w:rsidR="00AB0C08" w:rsidRPr="00E8312F">
          <w:rPr>
            <w:rStyle w:val="Lienhypertexte"/>
            <w:rFonts w:asciiTheme="majorBidi" w:hAnsiTheme="majorBidi" w:cstheme="majorBidi"/>
            <w:b/>
            <w:bCs/>
            <w:noProof/>
            <w:color w:val="000000" w:themeColor="text1"/>
            <w:sz w:val="24"/>
            <w:szCs w:val="24"/>
          </w:rPr>
          <w:t>Figure</w:t>
        </w:r>
        <w:r w:rsidR="00AB0C08" w:rsidRPr="00E8312F">
          <w:rPr>
            <w:rStyle w:val="Lienhypertexte"/>
            <w:rFonts w:asciiTheme="majorBidi" w:hAnsiTheme="majorBidi" w:cstheme="majorBidi"/>
            <w:noProof/>
            <w:color w:val="000000" w:themeColor="text1"/>
            <w:sz w:val="24"/>
            <w:szCs w:val="24"/>
          </w:rPr>
          <w:t xml:space="preserve"> </w:t>
        </w:r>
        <w:r w:rsidR="00AB0C08" w:rsidRPr="00E8312F">
          <w:rPr>
            <w:rStyle w:val="Lienhypertexte"/>
            <w:rFonts w:asciiTheme="majorBidi" w:hAnsiTheme="majorBidi" w:cstheme="majorBidi"/>
            <w:b/>
            <w:bCs/>
            <w:noProof/>
            <w:color w:val="000000" w:themeColor="text1"/>
            <w:sz w:val="24"/>
            <w:szCs w:val="24"/>
          </w:rPr>
          <w:t>13</w:t>
        </w:r>
        <w:r w:rsidR="00F82433">
          <w:rPr>
            <w:rStyle w:val="Lienhypertexte"/>
            <w:rFonts w:asciiTheme="majorBidi" w:hAnsiTheme="majorBidi" w:cstheme="majorBidi"/>
            <w:b/>
            <w:bCs/>
            <w:noProof/>
            <w:color w:val="000000" w:themeColor="text1"/>
            <w:sz w:val="24"/>
            <w:szCs w:val="24"/>
          </w:rPr>
          <w:t> :</w:t>
        </w:r>
        <w:r w:rsidR="00AB0C08" w:rsidRPr="00E8312F">
          <w:rPr>
            <w:rStyle w:val="Lienhypertexte"/>
            <w:rFonts w:asciiTheme="majorBidi" w:hAnsiTheme="majorBidi" w:cstheme="majorBidi"/>
            <w:noProof/>
            <w:color w:val="000000" w:themeColor="text1"/>
            <w:sz w:val="24"/>
            <w:szCs w:val="24"/>
          </w:rPr>
          <w:t xml:space="preserve"> Représente les données relatives à l’utilisation des types de dictionnaires.</w:t>
        </w:r>
        <w:r w:rsidR="00AB0C08" w:rsidRPr="00E8312F">
          <w:rPr>
            <w:rFonts w:asciiTheme="majorBidi" w:hAnsiTheme="majorBidi" w:cstheme="majorBidi"/>
            <w:noProof/>
            <w:webHidden/>
            <w:color w:val="000000" w:themeColor="text1"/>
            <w:sz w:val="24"/>
            <w:szCs w:val="24"/>
          </w:rPr>
          <w:tab/>
        </w:r>
        <w:r w:rsidR="00AB0C08" w:rsidRPr="00E8312F">
          <w:rPr>
            <w:rFonts w:asciiTheme="majorBidi" w:hAnsiTheme="majorBidi" w:cstheme="majorBidi"/>
            <w:noProof/>
            <w:webHidden/>
            <w:color w:val="000000" w:themeColor="text1"/>
            <w:sz w:val="24"/>
            <w:szCs w:val="24"/>
          </w:rPr>
          <w:fldChar w:fldCharType="begin"/>
        </w:r>
        <w:r w:rsidR="00AB0C08" w:rsidRPr="00E8312F">
          <w:rPr>
            <w:rFonts w:asciiTheme="majorBidi" w:hAnsiTheme="majorBidi" w:cstheme="majorBidi"/>
            <w:noProof/>
            <w:webHidden/>
            <w:color w:val="000000" w:themeColor="text1"/>
            <w:sz w:val="24"/>
            <w:szCs w:val="24"/>
          </w:rPr>
          <w:instrText xml:space="preserve"> PAGEREF _Toc104982120 \h </w:instrText>
        </w:r>
        <w:r w:rsidR="00AB0C08" w:rsidRPr="00E8312F">
          <w:rPr>
            <w:rFonts w:asciiTheme="majorBidi" w:hAnsiTheme="majorBidi" w:cstheme="majorBidi"/>
            <w:noProof/>
            <w:webHidden/>
            <w:color w:val="000000" w:themeColor="text1"/>
            <w:sz w:val="24"/>
            <w:szCs w:val="24"/>
          </w:rPr>
        </w:r>
        <w:r w:rsidR="00AB0C08" w:rsidRPr="00E8312F">
          <w:rPr>
            <w:rFonts w:asciiTheme="majorBidi" w:hAnsiTheme="majorBidi" w:cstheme="majorBidi"/>
            <w:noProof/>
            <w:webHidden/>
            <w:color w:val="000000" w:themeColor="text1"/>
            <w:sz w:val="24"/>
            <w:szCs w:val="24"/>
          </w:rPr>
          <w:fldChar w:fldCharType="separate"/>
        </w:r>
        <w:r>
          <w:rPr>
            <w:rFonts w:asciiTheme="majorBidi" w:hAnsiTheme="majorBidi" w:cstheme="majorBidi"/>
            <w:noProof/>
            <w:webHidden/>
            <w:color w:val="000000" w:themeColor="text1"/>
            <w:sz w:val="24"/>
            <w:szCs w:val="24"/>
          </w:rPr>
          <w:t>51</w:t>
        </w:r>
        <w:r w:rsidR="00AB0C08" w:rsidRPr="00E8312F">
          <w:rPr>
            <w:rFonts w:asciiTheme="majorBidi" w:hAnsiTheme="majorBidi" w:cstheme="majorBidi"/>
            <w:noProof/>
            <w:webHidden/>
            <w:color w:val="000000" w:themeColor="text1"/>
            <w:sz w:val="24"/>
            <w:szCs w:val="24"/>
          </w:rPr>
          <w:fldChar w:fldCharType="end"/>
        </w:r>
      </w:hyperlink>
    </w:p>
    <w:p w14:paraId="04B12BB1" w14:textId="4EB41985" w:rsidR="00AB0C08" w:rsidRPr="00E8312F" w:rsidRDefault="00AB0C08" w:rsidP="00F82433">
      <w:pPr>
        <w:spacing w:line="360" w:lineRule="auto"/>
        <w:jc w:val="both"/>
        <w:rPr>
          <w:rFonts w:asciiTheme="majorBidi" w:eastAsia="Verdana" w:hAnsiTheme="majorBidi" w:cstheme="majorBidi"/>
          <w:b/>
          <w:color w:val="000000" w:themeColor="text1"/>
          <w:sz w:val="28"/>
          <w:szCs w:val="28"/>
        </w:rPr>
      </w:pPr>
      <w:r w:rsidRPr="00E8312F">
        <w:rPr>
          <w:rFonts w:asciiTheme="majorBidi" w:eastAsia="Verdana" w:hAnsiTheme="majorBidi" w:cstheme="majorBidi"/>
          <w:b/>
          <w:color w:val="000000" w:themeColor="text1"/>
          <w:sz w:val="28"/>
          <w:szCs w:val="28"/>
        </w:rPr>
        <w:fldChar w:fldCharType="end"/>
      </w:r>
    </w:p>
    <w:p w14:paraId="59C3998E" w14:textId="3FE6CAE1"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140201F7" w14:textId="2C122D9C"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506C7B15" w14:textId="6CBAC46B"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540E3D5F" w14:textId="41555322"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01630F3B" w14:textId="504BEFAC"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0C367DE5" w14:textId="2188620E"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08267ED8" w14:textId="47DCCA15"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7C416882" w14:textId="74533E1B"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112A8EC1" w14:textId="77777777" w:rsidR="00AB0C08" w:rsidRPr="00E8312F" w:rsidRDefault="00AB0C08">
      <w:pPr>
        <w:pStyle w:val="Tabledesillustrations"/>
        <w:tabs>
          <w:tab w:val="right" w:leader="dot" w:pos="9055"/>
        </w:tabs>
        <w:rPr>
          <w:rFonts w:asciiTheme="majorBidi" w:eastAsia="Verdana" w:hAnsiTheme="majorBidi" w:cstheme="majorBidi"/>
          <w:b/>
          <w:bCs/>
          <w:color w:val="000000" w:themeColor="text1"/>
          <w:sz w:val="24"/>
          <w:szCs w:val="24"/>
        </w:rPr>
        <w:sectPr w:rsidR="00AB0C08" w:rsidRPr="00E8312F" w:rsidSect="00067CDC">
          <w:headerReference w:type="default" r:id="rId56"/>
          <w:pgSz w:w="11900" w:h="16820"/>
          <w:pgMar w:top="1134" w:right="1134" w:bottom="1134" w:left="1701" w:header="720" w:footer="720" w:gutter="0"/>
          <w:pgNumType w:start="62"/>
          <w:cols w:space="720"/>
        </w:sectPr>
      </w:pPr>
    </w:p>
    <w:p w14:paraId="73B9C312" w14:textId="77777777" w:rsidR="00000FFD" w:rsidRPr="00E8312F" w:rsidRDefault="00D86AEE" w:rsidP="00000FFD">
      <w:pPr>
        <w:pStyle w:val="Titre1"/>
        <w:spacing w:before="0" w:after="240"/>
        <w:rPr>
          <w:rFonts w:asciiTheme="majorBidi" w:hAnsiTheme="majorBidi" w:cstheme="majorBidi"/>
          <w:b/>
          <w:bCs/>
          <w:color w:val="000000" w:themeColor="text1"/>
          <w:sz w:val="26"/>
          <w:szCs w:val="26"/>
        </w:rPr>
      </w:pPr>
      <w:bookmarkStart w:id="153" w:name="_Toc105318646"/>
      <w:r w:rsidRPr="00E8312F">
        <w:rPr>
          <w:rFonts w:asciiTheme="majorBidi" w:hAnsiTheme="majorBidi" w:cstheme="majorBidi"/>
          <w:b/>
          <w:bCs/>
          <w:color w:val="000000" w:themeColor="text1"/>
          <w:sz w:val="26"/>
          <w:szCs w:val="26"/>
        </w:rPr>
        <w:lastRenderedPageBreak/>
        <w:t>Listes des Annex</w:t>
      </w:r>
      <w:r w:rsidR="0006083B" w:rsidRPr="00E8312F">
        <w:rPr>
          <w:rFonts w:asciiTheme="majorBidi" w:hAnsiTheme="majorBidi" w:cstheme="majorBidi"/>
          <w:b/>
          <w:bCs/>
          <w:color w:val="000000" w:themeColor="text1"/>
          <w:sz w:val="26"/>
          <w:szCs w:val="26"/>
        </w:rPr>
        <w:t> :</w:t>
      </w:r>
      <w:bookmarkEnd w:id="153"/>
    </w:p>
    <w:p w14:paraId="614C3556" w14:textId="021ED40E" w:rsidR="0006083B" w:rsidRPr="00E8312F" w:rsidRDefault="0006083B" w:rsidP="00000FFD">
      <w:pPr>
        <w:rPr>
          <w:rFonts w:asciiTheme="majorBidi" w:hAnsiTheme="majorBidi" w:cstheme="majorBidi"/>
          <w:b/>
          <w:bCs/>
          <w:color w:val="000000" w:themeColor="text1"/>
          <w:sz w:val="26"/>
          <w:szCs w:val="26"/>
        </w:rPr>
      </w:pPr>
      <w:r w:rsidRPr="00E8312F">
        <w:rPr>
          <w:rFonts w:asciiTheme="majorBidi" w:hAnsiTheme="majorBidi" w:cstheme="majorBidi"/>
          <w:b/>
          <w:bCs/>
          <w:color w:val="000000" w:themeColor="text1"/>
          <w:sz w:val="26"/>
          <w:szCs w:val="26"/>
        </w:rPr>
        <w:t xml:space="preserve">Annexe </w:t>
      </w:r>
      <w:bookmarkStart w:id="154" w:name="_Hlk102993265"/>
      <w:r w:rsidRPr="00E8312F">
        <w:rPr>
          <w:rFonts w:asciiTheme="majorBidi" w:hAnsiTheme="majorBidi" w:cstheme="majorBidi"/>
          <w:b/>
          <w:bCs/>
          <w:color w:val="000000" w:themeColor="text1"/>
          <w:sz w:val="26"/>
          <w:szCs w:val="26"/>
        </w:rPr>
        <w:t>n° 01 </w:t>
      </w:r>
      <w:bookmarkEnd w:id="154"/>
      <w:r w:rsidRPr="00E8312F">
        <w:rPr>
          <w:rFonts w:asciiTheme="majorBidi" w:hAnsiTheme="majorBidi" w:cstheme="majorBidi"/>
          <w:b/>
          <w:bCs/>
          <w:color w:val="000000" w:themeColor="text1"/>
          <w:sz w:val="26"/>
          <w:szCs w:val="26"/>
        </w:rPr>
        <w:t>: Questionnaire</w:t>
      </w:r>
    </w:p>
    <w:p w14:paraId="63A3962E" w14:textId="77777777" w:rsidR="0006083B" w:rsidRPr="00E8312F" w:rsidRDefault="0006083B" w:rsidP="00A151E5">
      <w:pPr>
        <w:spacing w:after="0" w:line="360" w:lineRule="auto"/>
        <w:jc w:val="center"/>
        <w:rPr>
          <w:rFonts w:asciiTheme="majorBidi" w:hAnsiTheme="majorBidi" w:cstheme="majorBidi"/>
          <w:color w:val="000000" w:themeColor="text1"/>
          <w:sz w:val="24"/>
          <w:szCs w:val="24"/>
        </w:rPr>
      </w:pPr>
      <w:r w:rsidRPr="00E8312F">
        <w:rPr>
          <w:rFonts w:asciiTheme="majorBidi" w:hAnsiTheme="majorBidi" w:cstheme="majorBidi"/>
          <w:color w:val="000000" w:themeColor="text1"/>
          <w:sz w:val="24"/>
          <w:szCs w:val="24"/>
        </w:rPr>
        <w:t>Université de Ghardaïa</w:t>
      </w:r>
    </w:p>
    <w:p w14:paraId="15C54D69" w14:textId="77777777" w:rsidR="0006083B" w:rsidRPr="00E8312F" w:rsidRDefault="0006083B" w:rsidP="00A151E5">
      <w:pPr>
        <w:spacing w:after="0" w:line="360" w:lineRule="auto"/>
        <w:rPr>
          <w:rFonts w:asciiTheme="majorBidi" w:hAnsiTheme="majorBidi" w:cstheme="majorBidi"/>
          <w:color w:val="000000" w:themeColor="text1"/>
          <w:sz w:val="24"/>
          <w:szCs w:val="24"/>
        </w:rPr>
      </w:pPr>
      <w:r w:rsidRPr="00E8312F">
        <w:rPr>
          <w:rFonts w:asciiTheme="majorBidi" w:hAnsiTheme="majorBidi" w:cstheme="majorBidi"/>
          <w:color w:val="000000" w:themeColor="text1"/>
          <w:sz w:val="24"/>
          <w:szCs w:val="24"/>
        </w:rPr>
        <w:t xml:space="preserve">                                                   Faculté de lettres et de langues</w:t>
      </w:r>
    </w:p>
    <w:p w14:paraId="4D3781CC" w14:textId="77777777" w:rsidR="0006083B" w:rsidRPr="00E8312F" w:rsidRDefault="0006083B" w:rsidP="00A151E5">
      <w:pPr>
        <w:spacing w:after="0" w:line="360" w:lineRule="auto"/>
        <w:rPr>
          <w:rFonts w:asciiTheme="majorBidi" w:hAnsiTheme="majorBidi" w:cstheme="majorBidi"/>
          <w:color w:val="000000" w:themeColor="text1"/>
          <w:sz w:val="24"/>
          <w:szCs w:val="24"/>
        </w:rPr>
      </w:pPr>
      <w:r w:rsidRPr="00E8312F">
        <w:rPr>
          <w:rFonts w:asciiTheme="majorBidi" w:hAnsiTheme="majorBidi" w:cstheme="majorBidi"/>
          <w:noProof/>
          <w:color w:val="000000" w:themeColor="text1"/>
        </w:rPr>
        <w:drawing>
          <wp:anchor distT="0" distB="0" distL="114300" distR="114300" simplePos="0" relativeHeight="251662336" behindDoc="1" locked="0" layoutInCell="1" allowOverlap="1" wp14:anchorId="05688126" wp14:editId="152F45E1">
            <wp:simplePos x="0" y="0"/>
            <wp:positionH relativeFrom="column">
              <wp:posOffset>2640965</wp:posOffset>
            </wp:positionH>
            <wp:positionV relativeFrom="paragraph">
              <wp:posOffset>262255</wp:posOffset>
            </wp:positionV>
            <wp:extent cx="689610" cy="716280"/>
            <wp:effectExtent l="0" t="0" r="0" b="7620"/>
            <wp:wrapThrough wrapText="bothSides">
              <wp:wrapPolygon edited="0">
                <wp:start x="6564" y="0"/>
                <wp:lineTo x="0" y="2872"/>
                <wp:lineTo x="0" y="14936"/>
                <wp:lineTo x="1790" y="18383"/>
                <wp:lineTo x="5370" y="21255"/>
                <wp:lineTo x="5967" y="21255"/>
                <wp:lineTo x="14917" y="21255"/>
                <wp:lineTo x="15514" y="21255"/>
                <wp:lineTo x="19094" y="18383"/>
                <wp:lineTo x="20884" y="14936"/>
                <wp:lineTo x="20884" y="4021"/>
                <wp:lineTo x="14917" y="0"/>
                <wp:lineTo x="6564" y="0"/>
              </wp:wrapPolygon>
            </wp:wrapThrough>
            <wp:docPr id="308" name="Imag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4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89610" cy="716280"/>
                    </a:xfrm>
                    <a:prstGeom prst="rect">
                      <a:avLst/>
                    </a:prstGeom>
                    <a:noFill/>
                  </pic:spPr>
                </pic:pic>
              </a:graphicData>
            </a:graphic>
            <wp14:sizeRelH relativeFrom="page">
              <wp14:pctWidth>0</wp14:pctWidth>
            </wp14:sizeRelH>
            <wp14:sizeRelV relativeFrom="page">
              <wp14:pctHeight>0</wp14:pctHeight>
            </wp14:sizeRelV>
          </wp:anchor>
        </w:drawing>
      </w:r>
      <w:r w:rsidRPr="00E8312F">
        <w:rPr>
          <w:rFonts w:asciiTheme="majorBidi" w:hAnsiTheme="majorBidi" w:cstheme="majorBidi"/>
          <w:color w:val="000000" w:themeColor="text1"/>
          <w:sz w:val="24"/>
          <w:szCs w:val="24"/>
        </w:rPr>
        <w:t xml:space="preserve">                                        Département de langue et littérature française</w:t>
      </w:r>
    </w:p>
    <w:p w14:paraId="657B41FA" w14:textId="77777777" w:rsidR="0006083B" w:rsidRPr="00E8312F" w:rsidRDefault="0006083B" w:rsidP="00A151E5">
      <w:pPr>
        <w:shd w:val="clear" w:color="auto" w:fill="FFFFFF"/>
        <w:spacing w:after="0" w:line="360" w:lineRule="auto"/>
        <w:jc w:val="center"/>
        <w:rPr>
          <w:rFonts w:asciiTheme="majorBidi" w:eastAsia="Times New Roman" w:hAnsiTheme="majorBidi" w:cstheme="majorBidi"/>
          <w:color w:val="000000" w:themeColor="text1"/>
          <w:sz w:val="27"/>
          <w:szCs w:val="27"/>
        </w:rPr>
      </w:pPr>
    </w:p>
    <w:p w14:paraId="449F0FFA" w14:textId="77777777" w:rsidR="0006083B" w:rsidRPr="00E8312F" w:rsidRDefault="0006083B" w:rsidP="00A151E5">
      <w:pPr>
        <w:shd w:val="clear" w:color="auto" w:fill="FFFFFF"/>
        <w:spacing w:after="0" w:line="360" w:lineRule="auto"/>
        <w:jc w:val="center"/>
        <w:rPr>
          <w:rFonts w:asciiTheme="majorBidi" w:eastAsia="Times New Roman" w:hAnsiTheme="majorBidi" w:cstheme="majorBidi"/>
          <w:color w:val="000000" w:themeColor="text1"/>
          <w:sz w:val="27"/>
          <w:szCs w:val="27"/>
        </w:rPr>
      </w:pPr>
    </w:p>
    <w:p w14:paraId="2534C2D6" w14:textId="77777777" w:rsidR="0006083B" w:rsidRPr="00E8312F" w:rsidRDefault="0006083B" w:rsidP="00A151E5">
      <w:pPr>
        <w:shd w:val="clear" w:color="auto" w:fill="FFFFFF"/>
        <w:spacing w:after="0" w:line="360" w:lineRule="auto"/>
        <w:jc w:val="center"/>
        <w:rPr>
          <w:rFonts w:asciiTheme="majorBidi" w:eastAsia="Times New Roman" w:hAnsiTheme="majorBidi" w:cstheme="majorBidi"/>
          <w:color w:val="000000" w:themeColor="text1"/>
          <w:sz w:val="27"/>
          <w:szCs w:val="27"/>
        </w:rPr>
      </w:pPr>
    </w:p>
    <w:p w14:paraId="74235D7C" w14:textId="77777777" w:rsidR="0006083B" w:rsidRPr="00E8312F" w:rsidRDefault="0006083B" w:rsidP="00A151E5">
      <w:pPr>
        <w:shd w:val="clear" w:color="auto" w:fill="FFFFFF"/>
        <w:spacing w:after="0" w:line="360" w:lineRule="auto"/>
        <w:jc w:val="center"/>
        <w:rPr>
          <w:rFonts w:asciiTheme="majorBidi" w:eastAsia="Times New Roman" w:hAnsiTheme="majorBidi" w:cstheme="majorBidi"/>
          <w:color w:val="000000" w:themeColor="text1"/>
          <w:sz w:val="27"/>
          <w:szCs w:val="27"/>
        </w:rPr>
      </w:pPr>
    </w:p>
    <w:p w14:paraId="0BC664C5" w14:textId="77777777" w:rsidR="0006083B" w:rsidRPr="00E8312F" w:rsidRDefault="0006083B" w:rsidP="00A151E5">
      <w:pPr>
        <w:shd w:val="clear" w:color="auto" w:fill="FFFFFF"/>
        <w:spacing w:after="0" w:line="360" w:lineRule="auto"/>
        <w:jc w:val="center"/>
        <w:rPr>
          <w:rFonts w:asciiTheme="majorBidi" w:eastAsia="Times New Roman" w:hAnsiTheme="majorBidi" w:cstheme="majorBidi"/>
          <w:color w:val="000000" w:themeColor="text1"/>
          <w:sz w:val="27"/>
          <w:szCs w:val="27"/>
        </w:rPr>
      </w:pPr>
    </w:p>
    <w:p w14:paraId="5514A3D2" w14:textId="77777777" w:rsidR="0006083B" w:rsidRPr="00E8312F" w:rsidRDefault="0006083B" w:rsidP="00A151E5">
      <w:pPr>
        <w:spacing w:line="360" w:lineRule="auto"/>
        <w:rPr>
          <w:rFonts w:asciiTheme="majorBidi" w:hAnsiTheme="majorBidi" w:cstheme="majorBidi"/>
          <w:color w:val="000000" w:themeColor="text1"/>
          <w:sz w:val="24"/>
          <w:szCs w:val="24"/>
        </w:rPr>
      </w:pPr>
      <w:r w:rsidRPr="00E8312F">
        <w:rPr>
          <w:rFonts w:asciiTheme="majorBidi" w:hAnsiTheme="majorBidi" w:cstheme="majorBidi"/>
          <w:b/>
          <w:bCs/>
          <w:color w:val="000000" w:themeColor="text1"/>
          <w:sz w:val="24"/>
          <w:szCs w:val="24"/>
        </w:rPr>
        <w:t>Nom et Prénom de l’étudiante</w:t>
      </w:r>
      <w:r w:rsidRPr="00E8312F">
        <w:rPr>
          <w:rFonts w:asciiTheme="majorBidi" w:hAnsiTheme="majorBidi" w:cstheme="majorBidi"/>
          <w:color w:val="000000" w:themeColor="text1"/>
          <w:sz w:val="24"/>
          <w:szCs w:val="24"/>
        </w:rPr>
        <w:t> : BENSEMAOUNE Amina</w:t>
      </w:r>
    </w:p>
    <w:p w14:paraId="13DD895B" w14:textId="77777777" w:rsidR="0006083B" w:rsidRPr="00E8312F" w:rsidRDefault="0006083B" w:rsidP="00A151E5">
      <w:pPr>
        <w:spacing w:line="360" w:lineRule="auto"/>
        <w:rPr>
          <w:rFonts w:asciiTheme="majorBidi" w:hAnsiTheme="majorBidi" w:cstheme="majorBidi"/>
          <w:color w:val="000000" w:themeColor="text1"/>
          <w:sz w:val="28"/>
          <w:szCs w:val="28"/>
        </w:rPr>
      </w:pPr>
      <w:r w:rsidRPr="00E8312F">
        <w:rPr>
          <w:rFonts w:asciiTheme="majorBidi" w:hAnsiTheme="majorBidi" w:cstheme="majorBidi"/>
          <w:b/>
          <w:bCs/>
          <w:color w:val="000000" w:themeColor="text1"/>
          <w:sz w:val="24"/>
          <w:szCs w:val="24"/>
        </w:rPr>
        <w:t>Niveau</w:t>
      </w:r>
      <w:r w:rsidRPr="00E8312F">
        <w:rPr>
          <w:rFonts w:asciiTheme="majorBidi" w:hAnsiTheme="majorBidi" w:cstheme="majorBidi"/>
          <w:color w:val="000000" w:themeColor="text1"/>
          <w:sz w:val="24"/>
          <w:szCs w:val="24"/>
        </w:rPr>
        <w:t> : 2</w:t>
      </w:r>
      <w:r w:rsidRPr="00E8312F">
        <w:rPr>
          <w:rFonts w:asciiTheme="majorBidi" w:hAnsiTheme="majorBidi" w:cstheme="majorBidi"/>
          <w:color w:val="000000" w:themeColor="text1"/>
          <w:sz w:val="24"/>
          <w:szCs w:val="24"/>
          <w:vertAlign w:val="superscript"/>
        </w:rPr>
        <w:t>ème</w:t>
      </w:r>
      <w:r w:rsidRPr="00E8312F">
        <w:rPr>
          <w:rFonts w:asciiTheme="majorBidi" w:hAnsiTheme="majorBidi" w:cstheme="majorBidi"/>
          <w:color w:val="000000" w:themeColor="text1"/>
          <w:sz w:val="24"/>
          <w:szCs w:val="24"/>
        </w:rPr>
        <w:t xml:space="preserve"> année Master</w:t>
      </w:r>
      <w:r w:rsidRPr="00E8312F">
        <w:rPr>
          <w:rFonts w:asciiTheme="majorBidi" w:hAnsiTheme="majorBidi" w:cstheme="majorBidi"/>
          <w:color w:val="000000" w:themeColor="text1"/>
          <w:sz w:val="28"/>
          <w:szCs w:val="28"/>
        </w:rPr>
        <w:t xml:space="preserve"> </w:t>
      </w:r>
    </w:p>
    <w:p w14:paraId="34EB2846" w14:textId="77777777" w:rsidR="0006083B" w:rsidRPr="00E8312F" w:rsidRDefault="0006083B" w:rsidP="00A151E5">
      <w:pPr>
        <w:pStyle w:val="NormalWeb"/>
        <w:spacing w:before="0" w:beforeAutospacing="0" w:after="160" w:afterAutospacing="0" w:line="360" w:lineRule="auto"/>
        <w:rPr>
          <w:rFonts w:asciiTheme="majorBidi" w:hAnsiTheme="majorBidi" w:cstheme="majorBidi"/>
          <w:b/>
          <w:bCs/>
          <w:color w:val="000000" w:themeColor="text1"/>
        </w:rPr>
      </w:pPr>
      <w:r w:rsidRPr="00E8312F">
        <w:rPr>
          <w:rFonts w:asciiTheme="majorBidi" w:eastAsia="Calibri" w:hAnsiTheme="majorBidi" w:cstheme="majorBidi"/>
          <w:b/>
          <w:bCs/>
          <w:color w:val="000000" w:themeColor="text1"/>
        </w:rPr>
        <w:t xml:space="preserve">Questionnaire destiné </w:t>
      </w:r>
      <w:r w:rsidRPr="00E8312F">
        <w:rPr>
          <w:rFonts w:asciiTheme="majorBidi" w:hAnsiTheme="majorBidi" w:cstheme="majorBidi"/>
          <w:b/>
          <w:bCs/>
          <w:color w:val="000000" w:themeColor="text1"/>
        </w:rPr>
        <w:t>aux étudiants de première année biologie </w:t>
      </w:r>
    </w:p>
    <w:p w14:paraId="3C74D275" w14:textId="77777777" w:rsidR="0006083B" w:rsidRPr="00E8312F" w:rsidRDefault="0006083B" w:rsidP="00A151E5">
      <w:pPr>
        <w:pBdr>
          <w:top w:val="single" w:sz="24" w:space="13" w:color="4F81BD" w:themeColor="accent1"/>
          <w:bottom w:val="single" w:sz="24" w:space="8" w:color="4F81BD" w:themeColor="accent1"/>
        </w:pBdr>
        <w:spacing w:after="0" w:line="360" w:lineRule="auto"/>
        <w:jc w:val="both"/>
        <w:rPr>
          <w:rFonts w:asciiTheme="majorBidi" w:hAnsiTheme="majorBidi" w:cstheme="majorBidi"/>
          <w:color w:val="000000" w:themeColor="text1"/>
          <w:sz w:val="24"/>
        </w:rPr>
      </w:pPr>
      <w:r w:rsidRPr="00E8312F">
        <w:rPr>
          <w:rFonts w:asciiTheme="majorBidi" w:hAnsiTheme="majorBidi" w:cstheme="majorBidi"/>
          <w:color w:val="000000" w:themeColor="text1"/>
          <w:sz w:val="24"/>
          <w:szCs w:val="24"/>
        </w:rPr>
        <w:t>Dans le but de la réalisation d’un mémoire de Master sur</w:t>
      </w:r>
      <w:r w:rsidRPr="00E8312F">
        <w:rPr>
          <w:rFonts w:asciiTheme="majorBidi" w:hAnsiTheme="majorBidi" w:cstheme="majorBidi"/>
          <w:color w:val="000000" w:themeColor="text1"/>
          <w:sz w:val="24"/>
        </w:rPr>
        <w:t xml:space="preserve"> : Les enjeux positifs et négatifs du recours à la langue arabe dans les pratiques d'apprentissages des sciences en Algérie, cas des étudiants de biologie, université de Ghardaïa.</w:t>
      </w:r>
    </w:p>
    <w:p w14:paraId="68BAA1DA" w14:textId="77777777" w:rsidR="0006083B" w:rsidRPr="00E8312F" w:rsidRDefault="0006083B" w:rsidP="00A151E5">
      <w:pPr>
        <w:pBdr>
          <w:top w:val="single" w:sz="24" w:space="13" w:color="4F81BD" w:themeColor="accent1"/>
          <w:bottom w:val="single" w:sz="24" w:space="8" w:color="4F81BD" w:themeColor="accent1"/>
        </w:pBdr>
        <w:spacing w:after="0" w:line="360" w:lineRule="auto"/>
        <w:jc w:val="both"/>
        <w:rPr>
          <w:rFonts w:asciiTheme="majorBidi" w:hAnsiTheme="majorBidi" w:cstheme="majorBidi"/>
          <w:color w:val="000000" w:themeColor="text1"/>
          <w:sz w:val="24"/>
        </w:rPr>
      </w:pPr>
      <w:r w:rsidRPr="00E8312F">
        <w:rPr>
          <w:rFonts w:asciiTheme="majorBidi" w:hAnsiTheme="majorBidi" w:cstheme="majorBidi"/>
          <w:color w:val="000000" w:themeColor="text1"/>
          <w:sz w:val="24"/>
        </w:rPr>
        <w:t>Dans ce cadre, nous vous remercions de bien consacrer quelques minutes pour répondre à ses questions. Vos réponses sont anonymes. Merci infiniment pour votre collaboration.</w:t>
      </w:r>
    </w:p>
    <w:p w14:paraId="5AE00FBF" w14:textId="77777777" w:rsidR="0006083B" w:rsidRPr="00E8312F" w:rsidRDefault="0006083B" w:rsidP="00A151E5">
      <w:pPr>
        <w:shd w:val="clear" w:color="auto" w:fill="FFFFFF"/>
        <w:spacing w:after="0" w:line="360" w:lineRule="auto"/>
        <w:jc w:val="both"/>
        <w:rPr>
          <w:rFonts w:asciiTheme="majorBidi" w:eastAsia="Times New Roman" w:hAnsiTheme="majorBidi" w:cstheme="majorBidi"/>
          <w:color w:val="000000" w:themeColor="text1"/>
          <w:sz w:val="27"/>
          <w:szCs w:val="27"/>
        </w:rPr>
      </w:pPr>
    </w:p>
    <w:p w14:paraId="60C8ED46" w14:textId="77777777" w:rsidR="0006083B" w:rsidRPr="00E8312F" w:rsidRDefault="0006083B" w:rsidP="004E36BC">
      <w:pPr>
        <w:numPr>
          <w:ilvl w:val="0"/>
          <w:numId w:val="30"/>
        </w:numPr>
        <w:spacing w:line="360" w:lineRule="auto"/>
        <w:rPr>
          <w:rFonts w:asciiTheme="majorBidi" w:hAnsiTheme="majorBidi" w:cstheme="majorBidi"/>
          <w:b/>
          <w:bCs/>
          <w:color w:val="000000" w:themeColor="text1"/>
          <w:sz w:val="28"/>
          <w:szCs w:val="28"/>
        </w:rPr>
      </w:pPr>
      <w:r w:rsidRPr="00E8312F">
        <w:rPr>
          <w:rFonts w:asciiTheme="majorBidi" w:hAnsiTheme="majorBidi" w:cstheme="majorBidi"/>
          <w:b/>
          <w:bCs/>
          <w:color w:val="000000" w:themeColor="text1"/>
          <w:sz w:val="24"/>
          <w:szCs w:val="24"/>
        </w:rPr>
        <w:t>Votre profil</w:t>
      </w:r>
    </w:p>
    <w:p w14:paraId="17437CEF" w14:textId="77777777" w:rsidR="0006083B" w:rsidRPr="00E8312F" w:rsidRDefault="0006083B" w:rsidP="00A151E5">
      <w:pPr>
        <w:spacing w:line="360" w:lineRule="auto"/>
        <w:rPr>
          <w:rFonts w:asciiTheme="majorBidi" w:hAnsiTheme="majorBidi" w:cstheme="majorBidi"/>
          <w:b/>
          <w:bCs/>
          <w:color w:val="000000" w:themeColor="text1"/>
          <w:sz w:val="24"/>
          <w:szCs w:val="24"/>
        </w:rPr>
      </w:pPr>
      <w:r w:rsidRPr="00E8312F">
        <w:rPr>
          <w:rFonts w:asciiTheme="majorBidi" w:hAnsiTheme="majorBidi" w:cstheme="majorBidi"/>
          <w:noProof/>
          <w:color w:val="000000" w:themeColor="text1"/>
        </w:rPr>
        <mc:AlternateContent>
          <mc:Choice Requires="wps">
            <w:drawing>
              <wp:anchor distT="0" distB="0" distL="114300" distR="114300" simplePos="0" relativeHeight="251667456" behindDoc="0" locked="0" layoutInCell="1" allowOverlap="1" wp14:anchorId="51988F9F" wp14:editId="64CA9A28">
                <wp:simplePos x="0" y="0"/>
                <wp:positionH relativeFrom="column">
                  <wp:posOffset>1882140</wp:posOffset>
                </wp:positionH>
                <wp:positionV relativeFrom="paragraph">
                  <wp:posOffset>266700</wp:posOffset>
                </wp:positionV>
                <wp:extent cx="278130" cy="182880"/>
                <wp:effectExtent l="0" t="0" r="14605" b="26670"/>
                <wp:wrapNone/>
                <wp:docPr id="88" name="Zone de texte 88"/>
                <wp:cNvGraphicFramePr/>
                <a:graphic xmlns:a="http://schemas.openxmlformats.org/drawingml/2006/main">
                  <a:graphicData uri="http://schemas.microsoft.com/office/word/2010/wordprocessingShape">
                    <wps:wsp>
                      <wps:cNvSpPr txBox="1"/>
                      <wps:spPr>
                        <a:xfrm>
                          <a:off x="0" y="0"/>
                          <a:ext cx="278130" cy="182880"/>
                        </a:xfrm>
                        <a:prstGeom prst="rect">
                          <a:avLst/>
                        </a:prstGeom>
                        <a:solidFill>
                          <a:sysClr val="window" lastClr="FFFFFF"/>
                        </a:solidFill>
                        <a:ln w="6350">
                          <a:solidFill>
                            <a:prstClr val="black"/>
                          </a:solidFill>
                        </a:ln>
                        <a:effectLst/>
                      </wps:spPr>
                      <wps:txbx>
                        <w:txbxContent>
                          <w:p w14:paraId="53A8A7E4" w14:textId="77777777" w:rsidR="0006083B" w:rsidRDefault="0006083B" w:rsidP="0006083B"/>
                        </w:txbxContent>
                      </wps:txbx>
                      <wps:bodyPr rot="0" spcFirstLastPara="0" vertOverflow="clip" horzOverflow="clip"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8F9F" id="_x0000_t202" coordsize="21600,21600" o:spt="202" path="m,l,21600r21600,l21600,xe">
                <v:stroke joinstyle="miter"/>
                <v:path gradientshapeok="t" o:connecttype="rect"/>
              </v:shapetype>
              <v:shape id="Zone de texte 88" o:spid="_x0000_s1027" type="#_x0000_t202" style="position:absolute;margin-left:148.2pt;margin-top:21pt;width:21.9pt;height:14.4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" fillcolor="window" strokeweight=".5pt">
                <v:textbox>
                  <w:txbxContent>
                    <w:p w14:paraId="53A8A7E4" w14:textId="77777777" w:rsidR="0006083B" w:rsidRDefault="0006083B" w:rsidP="0006083B"/>
                  </w:txbxContent>
                </v:textbox>
              </v:shape>
            </w:pict>
          </mc:Fallback>
        </mc:AlternateContent>
      </w:r>
      <w:r w:rsidRPr="00E8312F">
        <w:rPr>
          <w:rFonts w:asciiTheme="majorBidi" w:hAnsiTheme="majorBidi" w:cstheme="majorBidi"/>
          <w:b/>
          <w:bCs/>
          <w:color w:val="000000" w:themeColor="text1"/>
          <w:sz w:val="24"/>
          <w:szCs w:val="24"/>
        </w:rPr>
        <w:t>Age :</w:t>
      </w:r>
    </w:p>
    <w:p w14:paraId="131CA2E3" w14:textId="77777777" w:rsidR="0006083B" w:rsidRPr="00E8312F" w:rsidRDefault="0006083B" w:rsidP="00A151E5">
      <w:pPr>
        <w:spacing w:line="360" w:lineRule="auto"/>
        <w:rPr>
          <w:rFonts w:asciiTheme="majorBidi" w:hAnsiTheme="majorBidi" w:cstheme="majorBidi"/>
          <w:color w:val="000000" w:themeColor="text1"/>
          <w:sz w:val="24"/>
          <w:szCs w:val="24"/>
        </w:rPr>
      </w:pPr>
      <w:r w:rsidRPr="00E8312F">
        <w:rPr>
          <w:rFonts w:asciiTheme="majorBidi" w:hAnsiTheme="majorBidi" w:cstheme="majorBidi"/>
          <w:noProof/>
          <w:color w:val="000000" w:themeColor="text1"/>
        </w:rPr>
        <mc:AlternateContent>
          <mc:Choice Requires="wps">
            <w:drawing>
              <wp:anchor distT="0" distB="0" distL="114300" distR="114300" simplePos="0" relativeHeight="251665408" behindDoc="0" locked="0" layoutInCell="1" allowOverlap="1" wp14:anchorId="4B88D0BD" wp14:editId="5ABCC531">
                <wp:simplePos x="0" y="0"/>
                <wp:positionH relativeFrom="column">
                  <wp:posOffset>3540232</wp:posOffset>
                </wp:positionH>
                <wp:positionV relativeFrom="paragraph">
                  <wp:posOffset>8890</wp:posOffset>
                </wp:positionV>
                <wp:extent cx="373380" cy="213360"/>
                <wp:effectExtent l="0" t="0" r="26670" b="15240"/>
                <wp:wrapNone/>
                <wp:docPr id="87" name="Zone de texte 87"/>
                <wp:cNvGraphicFramePr/>
                <a:graphic xmlns:a="http://schemas.openxmlformats.org/drawingml/2006/main">
                  <a:graphicData uri="http://schemas.microsoft.com/office/word/2010/wordprocessingShape">
                    <wps:wsp>
                      <wps:cNvSpPr txBox="1"/>
                      <wps:spPr>
                        <a:xfrm flipH="1" flipV="1">
                          <a:off x="0" y="0"/>
                          <a:ext cx="373380" cy="213360"/>
                        </a:xfrm>
                        <a:prstGeom prst="rect">
                          <a:avLst/>
                        </a:prstGeom>
                        <a:solidFill>
                          <a:sysClr val="window" lastClr="FFFFFF"/>
                        </a:solidFill>
                        <a:ln w="6350">
                          <a:solidFill>
                            <a:prstClr val="black"/>
                          </a:solidFill>
                        </a:ln>
                        <a:effectLst/>
                      </wps:spPr>
                      <wps:txbx>
                        <w:txbxContent>
                          <w:p w14:paraId="083DBD28" w14:textId="77777777" w:rsidR="0006083B" w:rsidRDefault="0006083B" w:rsidP="0006083B">
                            <w:r>
                              <w:t xml:space="preserve">      </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88D0BD" id="Zone de texte 87" o:spid="_x0000_s1028" type="#_x0000_t202" style="position:absolute;margin-left:278.75pt;margin-top:.7pt;width:29.4pt;height:16.8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" fillcolor="window" strokeweight=".5pt">
                <v:textbox>
                  <w:txbxContent>
                    <w:p w14:paraId="083DBD28" w14:textId="77777777" w:rsidR="0006083B" w:rsidRDefault="0006083B" w:rsidP="0006083B">
                      <w:r>
                        <w:t xml:space="preserve">      </w:t>
                      </w:r>
                    </w:p>
                  </w:txbxContent>
                </v:textbox>
              </v:shape>
            </w:pict>
          </mc:Fallback>
        </mc:AlternateContent>
      </w:r>
      <w:r w:rsidRPr="00E8312F">
        <w:rPr>
          <w:rFonts w:asciiTheme="majorBidi" w:hAnsiTheme="majorBidi" w:cstheme="majorBidi"/>
          <w:noProof/>
          <w:color w:val="000000" w:themeColor="text1"/>
        </w:rPr>
        <mc:AlternateContent>
          <mc:Choice Requires="wps">
            <w:drawing>
              <wp:anchor distT="0" distB="0" distL="114300" distR="114300" simplePos="0" relativeHeight="251663360" behindDoc="0" locked="0" layoutInCell="1" allowOverlap="1" wp14:anchorId="16E5BD2C" wp14:editId="069708B2">
                <wp:simplePos x="0" y="0"/>
                <wp:positionH relativeFrom="column">
                  <wp:posOffset>654685</wp:posOffset>
                </wp:positionH>
                <wp:positionV relativeFrom="paragraph">
                  <wp:posOffset>12065</wp:posOffset>
                </wp:positionV>
                <wp:extent cx="278130" cy="182880"/>
                <wp:effectExtent l="0" t="0" r="14605" b="26670"/>
                <wp:wrapNone/>
                <wp:docPr id="89" name="Zone de texte 89"/>
                <wp:cNvGraphicFramePr/>
                <a:graphic xmlns:a="http://schemas.openxmlformats.org/drawingml/2006/main">
                  <a:graphicData uri="http://schemas.microsoft.com/office/word/2010/wordprocessingShape">
                    <wps:wsp>
                      <wps:cNvSpPr txBox="1"/>
                      <wps:spPr>
                        <a:xfrm>
                          <a:off x="0" y="0"/>
                          <a:ext cx="278130" cy="182880"/>
                        </a:xfrm>
                        <a:prstGeom prst="rect">
                          <a:avLst/>
                        </a:prstGeom>
                        <a:solidFill>
                          <a:sysClr val="window" lastClr="FFFFFF"/>
                        </a:solidFill>
                        <a:ln w="6350">
                          <a:solidFill>
                            <a:prstClr val="black"/>
                          </a:solidFill>
                        </a:ln>
                        <a:effectLst/>
                      </wps:spPr>
                      <wps:txbx>
                        <w:txbxContent>
                          <w:p w14:paraId="438E6D84" w14:textId="77777777" w:rsidR="0006083B" w:rsidRDefault="0006083B" w:rsidP="0006083B"/>
                        </w:txbxContent>
                      </wps:txbx>
                      <wps:bodyPr rot="0" spcFirstLastPara="0" vertOverflow="clip" horzOverflow="clip"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E5BD2C" id="Zone de texte 89" o:spid="_x0000_s1029" type="#_x0000_t202" style="position:absolute;margin-left:51.55pt;margin-top:.95pt;width:21.9pt;height:14.4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" fillcolor="window" strokeweight=".5pt">
                <v:textbox>
                  <w:txbxContent>
                    <w:p w14:paraId="438E6D84" w14:textId="77777777" w:rsidR="0006083B" w:rsidRDefault="0006083B" w:rsidP="0006083B"/>
                  </w:txbxContent>
                </v:textbox>
              </v:shape>
            </w:pict>
          </mc:Fallback>
        </mc:AlternateContent>
      </w:r>
      <w:r w:rsidRPr="00E8312F">
        <w:rPr>
          <w:rFonts w:asciiTheme="majorBidi" w:hAnsiTheme="majorBidi" w:cstheme="majorBidi"/>
          <w:color w:val="000000" w:themeColor="text1"/>
          <w:sz w:val="24"/>
          <w:szCs w:val="24"/>
        </w:rPr>
        <w:t xml:space="preserve">19-21 ans               22-25 ans                plus de :28 ans                </w:t>
      </w:r>
    </w:p>
    <w:p w14:paraId="4CA18B92" w14:textId="77777777" w:rsidR="0006083B" w:rsidRPr="00E8312F" w:rsidRDefault="0006083B" w:rsidP="00A151E5">
      <w:pPr>
        <w:spacing w:line="360" w:lineRule="auto"/>
        <w:rPr>
          <w:rFonts w:asciiTheme="majorBidi" w:hAnsiTheme="majorBidi" w:cstheme="majorBidi"/>
          <w:b/>
          <w:bCs/>
          <w:color w:val="000000" w:themeColor="text1"/>
          <w:sz w:val="24"/>
          <w:szCs w:val="24"/>
        </w:rPr>
      </w:pPr>
      <w:r w:rsidRPr="00E8312F">
        <w:rPr>
          <w:rFonts w:asciiTheme="majorBidi" w:hAnsiTheme="majorBidi" w:cstheme="majorBidi"/>
          <w:noProof/>
          <w:color w:val="000000" w:themeColor="text1"/>
        </w:rPr>
        <mc:AlternateContent>
          <mc:Choice Requires="wps">
            <w:drawing>
              <wp:anchor distT="0" distB="0" distL="114300" distR="114300" simplePos="0" relativeHeight="251664384" behindDoc="0" locked="0" layoutInCell="1" allowOverlap="1" wp14:anchorId="6B35419E" wp14:editId="75234A00">
                <wp:simplePos x="0" y="0"/>
                <wp:positionH relativeFrom="column">
                  <wp:posOffset>624205</wp:posOffset>
                </wp:positionH>
                <wp:positionV relativeFrom="paragraph">
                  <wp:posOffset>320040</wp:posOffset>
                </wp:positionV>
                <wp:extent cx="278130" cy="182880"/>
                <wp:effectExtent l="0" t="0" r="14605" b="26670"/>
                <wp:wrapNone/>
                <wp:docPr id="90" name="Zone de texte 90"/>
                <wp:cNvGraphicFramePr/>
                <a:graphic xmlns:a="http://schemas.openxmlformats.org/drawingml/2006/main">
                  <a:graphicData uri="http://schemas.microsoft.com/office/word/2010/wordprocessingShape">
                    <wps:wsp>
                      <wps:cNvSpPr txBox="1"/>
                      <wps:spPr>
                        <a:xfrm>
                          <a:off x="0" y="0"/>
                          <a:ext cx="278130" cy="182880"/>
                        </a:xfrm>
                        <a:prstGeom prst="rect">
                          <a:avLst/>
                        </a:prstGeom>
                        <a:solidFill>
                          <a:sysClr val="window" lastClr="FFFFFF"/>
                        </a:solidFill>
                        <a:ln w="6350">
                          <a:solidFill>
                            <a:prstClr val="black"/>
                          </a:solidFill>
                        </a:ln>
                        <a:effectLst/>
                      </wps:spPr>
                      <wps:txbx>
                        <w:txbxContent>
                          <w:p w14:paraId="4A0C2D74" w14:textId="77777777" w:rsidR="0006083B" w:rsidRDefault="0006083B" w:rsidP="0006083B"/>
                        </w:txbxContent>
                      </wps:txbx>
                      <wps:bodyPr rot="0" spcFirstLastPara="0" vertOverflow="clip" horzOverflow="clip"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B35419E" id="Zone de texte 90" o:spid="_x0000_s1030" type="#_x0000_t202" style="position:absolute;margin-left:49.15pt;margin-top:25.2pt;width:21.9pt;height:14.4pt;z-index:2516643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" fillcolor="window" strokeweight=".5pt">
                <v:textbox>
                  <w:txbxContent>
                    <w:p w14:paraId="4A0C2D74" w14:textId="77777777" w:rsidR="0006083B" w:rsidRDefault="0006083B" w:rsidP="0006083B"/>
                  </w:txbxContent>
                </v:textbox>
              </v:shape>
            </w:pict>
          </mc:Fallback>
        </mc:AlternateContent>
      </w:r>
      <w:r w:rsidRPr="00E8312F">
        <w:rPr>
          <w:rFonts w:asciiTheme="majorBidi" w:hAnsiTheme="majorBidi" w:cstheme="majorBidi"/>
          <w:noProof/>
          <w:color w:val="000000" w:themeColor="text1"/>
        </w:rPr>
        <mc:AlternateContent>
          <mc:Choice Requires="wps">
            <w:drawing>
              <wp:anchor distT="0" distB="0" distL="114300" distR="114300" simplePos="0" relativeHeight="251666432" behindDoc="0" locked="0" layoutInCell="1" allowOverlap="1" wp14:anchorId="65DAC8BA" wp14:editId="1553629C">
                <wp:simplePos x="0" y="0"/>
                <wp:positionH relativeFrom="column">
                  <wp:posOffset>1729105</wp:posOffset>
                </wp:positionH>
                <wp:positionV relativeFrom="paragraph">
                  <wp:posOffset>323850</wp:posOffset>
                </wp:positionV>
                <wp:extent cx="278130" cy="182880"/>
                <wp:effectExtent l="0" t="0" r="14605" b="26670"/>
                <wp:wrapNone/>
                <wp:docPr id="305" name="Zone de texte 305"/>
                <wp:cNvGraphicFramePr/>
                <a:graphic xmlns:a="http://schemas.openxmlformats.org/drawingml/2006/main">
                  <a:graphicData uri="http://schemas.microsoft.com/office/word/2010/wordprocessingShape">
                    <wps:wsp>
                      <wps:cNvSpPr txBox="1"/>
                      <wps:spPr>
                        <a:xfrm>
                          <a:off x="0" y="0"/>
                          <a:ext cx="278130" cy="182880"/>
                        </a:xfrm>
                        <a:prstGeom prst="rect">
                          <a:avLst/>
                        </a:prstGeom>
                        <a:solidFill>
                          <a:sysClr val="window" lastClr="FFFFFF"/>
                        </a:solidFill>
                        <a:ln w="6350">
                          <a:solidFill>
                            <a:prstClr val="black"/>
                          </a:solidFill>
                        </a:ln>
                        <a:effectLst/>
                      </wps:spPr>
                      <wps:txbx>
                        <w:txbxContent>
                          <w:p w14:paraId="5038A670" w14:textId="77777777" w:rsidR="0006083B" w:rsidRDefault="0006083B" w:rsidP="0006083B"/>
                        </w:txbxContent>
                      </wps:txbx>
                      <wps:bodyPr rot="0" spcFirstLastPara="0" vertOverflow="clip" horzOverflow="clip"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DAC8BA" id="Zone de texte 305" o:spid="_x0000_s1031" type="#_x0000_t202" style="position:absolute;margin-left:136.15pt;margin-top:25.5pt;width:21.9pt;height:14.4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" fillcolor="window" strokeweight=".5pt">
                <v:textbox>
                  <w:txbxContent>
                    <w:p w14:paraId="5038A670" w14:textId="77777777" w:rsidR="0006083B" w:rsidRDefault="0006083B" w:rsidP="0006083B"/>
                  </w:txbxContent>
                </v:textbox>
              </v:shape>
            </w:pict>
          </mc:Fallback>
        </mc:AlternateContent>
      </w:r>
      <w:r w:rsidRPr="00E8312F">
        <w:rPr>
          <w:rFonts w:asciiTheme="majorBidi" w:hAnsiTheme="majorBidi" w:cstheme="majorBidi"/>
          <w:b/>
          <w:bCs/>
          <w:color w:val="000000" w:themeColor="text1"/>
          <w:sz w:val="24"/>
          <w:szCs w:val="24"/>
        </w:rPr>
        <w:t xml:space="preserve"> Sexe : </w:t>
      </w:r>
    </w:p>
    <w:p w14:paraId="6C744737" w14:textId="77777777" w:rsidR="0006083B" w:rsidRPr="00E8312F" w:rsidRDefault="0006083B" w:rsidP="00A151E5">
      <w:pPr>
        <w:spacing w:line="360" w:lineRule="auto"/>
        <w:rPr>
          <w:rFonts w:asciiTheme="majorBidi" w:hAnsiTheme="majorBidi" w:cstheme="majorBidi"/>
          <w:color w:val="000000" w:themeColor="text1"/>
        </w:rPr>
      </w:pPr>
      <w:r w:rsidRPr="00E8312F">
        <w:rPr>
          <w:rFonts w:asciiTheme="majorBidi" w:hAnsiTheme="majorBidi" w:cstheme="majorBidi"/>
          <w:color w:val="000000" w:themeColor="text1"/>
          <w:sz w:val="24"/>
          <w:szCs w:val="24"/>
        </w:rPr>
        <w:t>Homme</w:t>
      </w:r>
      <w:r w:rsidRPr="00E8312F">
        <w:rPr>
          <w:rFonts w:asciiTheme="majorBidi" w:hAnsiTheme="majorBidi" w:cstheme="majorBidi"/>
          <w:color w:val="000000" w:themeColor="text1"/>
        </w:rPr>
        <w:t xml:space="preserve">                     </w:t>
      </w:r>
      <w:r w:rsidRPr="00E8312F">
        <w:rPr>
          <w:rFonts w:asciiTheme="majorBidi" w:hAnsiTheme="majorBidi" w:cstheme="majorBidi"/>
          <w:color w:val="000000" w:themeColor="text1"/>
          <w:sz w:val="24"/>
          <w:szCs w:val="24"/>
        </w:rPr>
        <w:t>Femme</w:t>
      </w:r>
      <w:r w:rsidRPr="00E8312F">
        <w:rPr>
          <w:rFonts w:asciiTheme="majorBidi" w:hAnsiTheme="majorBidi" w:cstheme="majorBidi"/>
          <w:color w:val="000000" w:themeColor="text1"/>
        </w:rPr>
        <w:t xml:space="preserve"> </w:t>
      </w:r>
    </w:p>
    <w:p w14:paraId="43DCE764" w14:textId="77777777" w:rsidR="0006083B" w:rsidRPr="00E8312F" w:rsidRDefault="0006083B" w:rsidP="00A151E5">
      <w:pPr>
        <w:shd w:val="clear" w:color="auto" w:fill="FFFFFF"/>
        <w:spacing w:after="0" w:line="360" w:lineRule="auto"/>
        <w:jc w:val="both"/>
        <w:rPr>
          <w:rFonts w:asciiTheme="majorBidi" w:eastAsia="Times New Roman" w:hAnsiTheme="majorBidi" w:cstheme="majorBidi"/>
          <w:color w:val="000000" w:themeColor="text1"/>
          <w:sz w:val="27"/>
          <w:szCs w:val="27"/>
        </w:rPr>
      </w:pPr>
    </w:p>
    <w:p w14:paraId="0CA5BC13" w14:textId="77777777" w:rsidR="0006083B" w:rsidRPr="00E8312F" w:rsidRDefault="0006083B"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Cette spécialité est-elle votre premier choix ?</w:t>
      </w:r>
    </w:p>
    <w:p w14:paraId="4D2CE916" w14:textId="77777777" w:rsidR="0006083B" w:rsidRPr="00E8312F" w:rsidRDefault="0006083B" w:rsidP="00A151E5">
      <w:pPr>
        <w:shd w:val="clear" w:color="auto" w:fill="FFFFFF"/>
        <w:spacing w:after="0" w:line="360" w:lineRule="auto"/>
        <w:ind w:left="720"/>
        <w:jc w:val="both"/>
        <w:rPr>
          <w:rFonts w:asciiTheme="majorBidi" w:hAnsiTheme="majorBidi" w:cstheme="majorBidi"/>
          <w:color w:val="000000" w:themeColor="text1"/>
          <w:sz w:val="24"/>
          <w:szCs w:val="24"/>
        </w:rPr>
      </w:pPr>
      <w:r w:rsidRPr="00E8312F">
        <w:rPr>
          <w:rFonts w:asciiTheme="majorBidi" w:eastAsia="Times New Roman" w:hAnsiTheme="majorBidi" w:cstheme="majorBidi"/>
          <w:noProof/>
          <w:color w:val="000000" w:themeColor="text1"/>
          <w:sz w:val="24"/>
          <w:szCs w:val="24"/>
        </w:rPr>
        <mc:AlternateContent>
          <mc:Choice Requires="wps">
            <w:drawing>
              <wp:anchor distT="0" distB="0" distL="114300" distR="114300" simplePos="0" relativeHeight="251660288" behindDoc="0" locked="0" layoutInCell="1" allowOverlap="1" wp14:anchorId="3AFAC8BF" wp14:editId="41F42B91">
                <wp:simplePos x="0" y="0"/>
                <wp:positionH relativeFrom="margin">
                  <wp:posOffset>-763</wp:posOffset>
                </wp:positionH>
                <wp:positionV relativeFrom="paragraph">
                  <wp:posOffset>36440</wp:posOffset>
                </wp:positionV>
                <wp:extent cx="2796348" cy="414938"/>
                <wp:effectExtent l="0" t="0" r="0" b="4445"/>
                <wp:wrapNone/>
                <wp:docPr id="306" name="Zone de texte 306"/>
                <wp:cNvGraphicFramePr/>
                <a:graphic xmlns:a="http://schemas.openxmlformats.org/drawingml/2006/main">
                  <a:graphicData uri="http://schemas.microsoft.com/office/word/2010/wordprocessingShape">
                    <wps:wsp>
                      <wps:cNvSpPr txBox="1"/>
                      <wps:spPr>
                        <a:xfrm>
                          <a:off x="0" y="0"/>
                          <a:ext cx="2796348" cy="41493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55F4B9" w14:textId="77777777" w:rsidR="0006083B" w:rsidRPr="00557F05" w:rsidRDefault="0006083B" w:rsidP="0006083B">
                            <w:pPr>
                              <w:shd w:val="clear" w:color="auto" w:fill="FFFFFF"/>
                              <w:spacing w:after="0" w:line="276" w:lineRule="auto"/>
                              <w:ind w:left="1440"/>
                              <w:jc w:val="both"/>
                              <w:rPr>
                                <w:rFonts w:ascii="Times New Roman" w:hAnsi="Times New Roman" w:cs="Times New Roman"/>
                                <w:sz w:val="24"/>
                                <w:szCs w:val="24"/>
                              </w:rPr>
                            </w:pPr>
                            <w:r w:rsidRPr="00557F05">
                              <w:rPr>
                                <w:rFonts w:ascii="Times New Roman" w:hAnsi="Times New Roman" w:cs="Times New Roman"/>
                                <w:sz w:val="24"/>
                                <w:szCs w:val="24"/>
                              </w:rPr>
                              <w:t xml:space="preserve">Oui   </w:t>
                            </w:r>
                            <w:r w:rsidRPr="00557F05">
                              <w:rPr>
                                <w:rFonts w:ascii="Times New Roman" w:hAnsi="Times New Roman" w:cs="Times New Roman"/>
                                <w:noProof/>
                                <w:sz w:val="24"/>
                                <w:szCs w:val="24"/>
                              </w:rPr>
                              <w:drawing>
                                <wp:inline distT="0" distB="0" distL="0" distR="0" wp14:anchorId="0FBAF198" wp14:editId="11D31A94">
                                  <wp:extent cx="319405" cy="253365"/>
                                  <wp:effectExtent l="0" t="0" r="4445" b="0"/>
                                  <wp:docPr id="311" name="Imag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9405" cy="253365"/>
                                          </a:xfrm>
                                          <a:prstGeom prst="rect">
                                            <a:avLst/>
                                          </a:prstGeom>
                                          <a:noFill/>
                                          <a:ln>
                                            <a:noFill/>
                                          </a:ln>
                                        </pic:spPr>
                                      </pic:pic>
                                    </a:graphicData>
                                  </a:graphic>
                                </wp:inline>
                              </w:drawing>
                            </w:r>
                            <w:r w:rsidRPr="00557F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57F05">
                              <w:rPr>
                                <w:rFonts w:ascii="Times New Roman" w:hAnsi="Times New Roman" w:cs="Times New Roman"/>
                                <w:sz w:val="24"/>
                                <w:szCs w:val="24"/>
                              </w:rPr>
                              <w:t xml:space="preserve">Non   </w:t>
                            </w:r>
                            <w:r w:rsidRPr="00557F05">
                              <w:rPr>
                                <w:rFonts w:ascii="Times New Roman" w:hAnsi="Times New Roman" w:cs="Times New Roman"/>
                                <w:noProof/>
                                <w:sz w:val="24"/>
                                <w:szCs w:val="24"/>
                              </w:rPr>
                              <w:drawing>
                                <wp:inline distT="0" distB="0" distL="0" distR="0" wp14:anchorId="6AAF68BE" wp14:editId="66523E14">
                                  <wp:extent cx="319405" cy="242570"/>
                                  <wp:effectExtent l="0" t="0" r="4445" b="5080"/>
                                  <wp:docPr id="312" name="Imag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9405" cy="242570"/>
                                          </a:xfrm>
                                          <a:prstGeom prst="rect">
                                            <a:avLst/>
                                          </a:prstGeom>
                                          <a:noFill/>
                                          <a:ln>
                                            <a:noFill/>
                                          </a:ln>
                                        </pic:spPr>
                                      </pic:pic>
                                    </a:graphicData>
                                  </a:graphic>
                                </wp:inline>
                              </w:drawing>
                            </w:r>
                          </w:p>
                          <w:p w14:paraId="049A357A" w14:textId="77777777" w:rsidR="0006083B" w:rsidRDefault="0006083B" w:rsidP="0006083B">
                            <w:pPr>
                              <w:shd w:val="clear" w:color="auto" w:fill="FFFFFF"/>
                              <w:spacing w:after="0" w:line="276" w:lineRule="auto"/>
                              <w:ind w:left="1440"/>
                              <w:jc w:val="both"/>
                              <w:rPr>
                                <w:rFonts w:ascii="Verdana" w:hAnsi="Verdana" w:cs="Times New Roman"/>
                                <w:sz w:val="24"/>
                                <w:szCs w:val="24"/>
                              </w:rPr>
                            </w:pPr>
                          </w:p>
                          <w:p w14:paraId="2B023BC0" w14:textId="77777777" w:rsidR="0006083B" w:rsidRDefault="0006083B" w:rsidP="0006083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AC8BF" id="Zone de texte 306" o:spid="_x0000_s1032" type="#_x0000_t202" style="position:absolute;left:0;text-align:left;margin-left:-.05pt;margin-top:2.85pt;width:220.2pt;height:32.6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" filled="f" stroked="f">
                <v:textbox>
                  <w:txbxContent>
                    <w:p w14:paraId="2855F4B9" w14:textId="77777777" w:rsidR="0006083B" w:rsidRPr="00557F05" w:rsidRDefault="0006083B" w:rsidP="0006083B">
                      <w:pPr>
                        <w:shd w:val="clear" w:color="auto" w:fill="FFFFFF"/>
                        <w:spacing w:after="0" w:line="276" w:lineRule="auto"/>
                        <w:ind w:left="1440"/>
                        <w:jc w:val="both"/>
                        <w:rPr>
                          <w:rFonts w:ascii="Times New Roman" w:hAnsi="Times New Roman" w:cs="Times New Roman"/>
                          <w:sz w:val="24"/>
                          <w:szCs w:val="24"/>
                        </w:rPr>
                      </w:pPr>
                      <w:r w:rsidRPr="00557F05">
                        <w:rPr>
                          <w:rFonts w:ascii="Times New Roman" w:hAnsi="Times New Roman" w:cs="Times New Roman"/>
                          <w:sz w:val="24"/>
                          <w:szCs w:val="24"/>
                        </w:rPr>
                        <w:t xml:space="preserve">Oui   </w:t>
                      </w:r>
                      <w:r w:rsidRPr="00557F05">
                        <w:rPr>
                          <w:rFonts w:ascii="Times New Roman" w:hAnsi="Times New Roman" w:cs="Times New Roman"/>
                          <w:noProof/>
                          <w:sz w:val="24"/>
                          <w:szCs w:val="24"/>
                        </w:rPr>
                        <w:drawing>
                          <wp:inline distT="0" distB="0" distL="0" distR="0" wp14:anchorId="0FBAF198" wp14:editId="11D31A94">
                            <wp:extent cx="319405" cy="253365"/>
                            <wp:effectExtent l="0" t="0" r="4445" b="0"/>
                            <wp:docPr id="311" name="Imag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9405" cy="253365"/>
                                    </a:xfrm>
                                    <a:prstGeom prst="rect">
                                      <a:avLst/>
                                    </a:prstGeom>
                                    <a:noFill/>
                                    <a:ln>
                                      <a:noFill/>
                                    </a:ln>
                                  </pic:spPr>
                                </pic:pic>
                              </a:graphicData>
                            </a:graphic>
                          </wp:inline>
                        </w:drawing>
                      </w:r>
                      <w:r w:rsidRPr="00557F0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57F05">
                        <w:rPr>
                          <w:rFonts w:ascii="Times New Roman" w:hAnsi="Times New Roman" w:cs="Times New Roman"/>
                          <w:sz w:val="24"/>
                          <w:szCs w:val="24"/>
                        </w:rPr>
                        <w:t xml:space="preserve">Non   </w:t>
                      </w:r>
                      <w:r w:rsidRPr="00557F05">
                        <w:rPr>
                          <w:rFonts w:ascii="Times New Roman" w:hAnsi="Times New Roman" w:cs="Times New Roman"/>
                          <w:noProof/>
                          <w:sz w:val="24"/>
                          <w:szCs w:val="24"/>
                        </w:rPr>
                        <w:drawing>
                          <wp:inline distT="0" distB="0" distL="0" distR="0" wp14:anchorId="6AAF68BE" wp14:editId="66523E14">
                            <wp:extent cx="319405" cy="242570"/>
                            <wp:effectExtent l="0" t="0" r="4445" b="5080"/>
                            <wp:docPr id="312" name="Imag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9405" cy="242570"/>
                                    </a:xfrm>
                                    <a:prstGeom prst="rect">
                                      <a:avLst/>
                                    </a:prstGeom>
                                    <a:noFill/>
                                    <a:ln>
                                      <a:noFill/>
                                    </a:ln>
                                  </pic:spPr>
                                </pic:pic>
                              </a:graphicData>
                            </a:graphic>
                          </wp:inline>
                        </w:drawing>
                      </w:r>
                    </w:p>
                    <w:p w14:paraId="049A357A" w14:textId="77777777" w:rsidR="0006083B" w:rsidRDefault="0006083B" w:rsidP="0006083B">
                      <w:pPr>
                        <w:shd w:val="clear" w:color="auto" w:fill="FFFFFF"/>
                        <w:spacing w:after="0" w:line="276" w:lineRule="auto"/>
                        <w:ind w:left="1440"/>
                        <w:jc w:val="both"/>
                        <w:rPr>
                          <w:rFonts w:ascii="Verdana" w:hAnsi="Verdana" w:cs="Times New Roman"/>
                          <w:sz w:val="24"/>
                          <w:szCs w:val="24"/>
                        </w:rPr>
                      </w:pPr>
                    </w:p>
                    <w:p w14:paraId="2B023BC0" w14:textId="77777777" w:rsidR="0006083B" w:rsidRDefault="0006083B" w:rsidP="0006083B"/>
                  </w:txbxContent>
                </v:textbox>
                <w10:wrap anchorx="margin"/>
              </v:shape>
            </w:pict>
          </mc:Fallback>
        </mc:AlternateContent>
      </w:r>
    </w:p>
    <w:p w14:paraId="4EF6D612" w14:textId="77777777" w:rsidR="0006083B" w:rsidRPr="00E8312F" w:rsidRDefault="0006083B" w:rsidP="00A151E5">
      <w:pPr>
        <w:shd w:val="clear" w:color="auto" w:fill="FFFFFF"/>
        <w:spacing w:after="0" w:line="360" w:lineRule="auto"/>
        <w:ind w:left="1440"/>
        <w:jc w:val="both"/>
        <w:rPr>
          <w:rFonts w:asciiTheme="majorBidi" w:hAnsiTheme="majorBidi" w:cstheme="majorBidi"/>
          <w:color w:val="000000" w:themeColor="text1"/>
          <w:sz w:val="24"/>
          <w:szCs w:val="24"/>
        </w:rPr>
      </w:pPr>
    </w:p>
    <w:p w14:paraId="6E7F4BA6" w14:textId="77777777" w:rsidR="0006083B" w:rsidRPr="00E8312F" w:rsidRDefault="0006083B" w:rsidP="00A151E5">
      <w:pPr>
        <w:shd w:val="clear" w:color="auto" w:fill="FFFFFF"/>
        <w:spacing w:after="0" w:line="360" w:lineRule="auto"/>
        <w:ind w:left="1440"/>
        <w:jc w:val="both"/>
        <w:rPr>
          <w:rFonts w:asciiTheme="majorBidi" w:hAnsiTheme="majorBidi" w:cstheme="majorBidi"/>
          <w:color w:val="000000" w:themeColor="text1"/>
          <w:sz w:val="24"/>
          <w:szCs w:val="24"/>
        </w:rPr>
      </w:pPr>
    </w:p>
    <w:p w14:paraId="24861AB7" w14:textId="77777777" w:rsidR="0006083B" w:rsidRPr="00E8312F" w:rsidRDefault="0006083B"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Comment évaluez-vous votre niveau en langue française en général ?      </w:t>
      </w:r>
    </w:p>
    <w:p w14:paraId="47BB9840" w14:textId="77777777" w:rsidR="0006083B" w:rsidRPr="00E8312F" w:rsidRDefault="0006083B" w:rsidP="00A151E5">
      <w:pPr>
        <w:spacing w:line="360" w:lineRule="auto"/>
        <w:rPr>
          <w:rFonts w:asciiTheme="majorBidi" w:hAnsiTheme="majorBidi" w:cstheme="majorBidi"/>
          <w:color w:val="000000" w:themeColor="text1"/>
          <w:sz w:val="24"/>
          <w:szCs w:val="24"/>
        </w:rPr>
      </w:pPr>
      <w:r w:rsidRPr="00E8312F">
        <w:rPr>
          <w:rFonts w:asciiTheme="majorBidi" w:hAnsiTheme="majorBidi" w:cstheme="majorBidi"/>
          <w:noProof/>
          <w:color w:val="000000" w:themeColor="text1"/>
          <w:sz w:val="24"/>
          <w:szCs w:val="24"/>
        </w:rPr>
        <mc:AlternateContent>
          <mc:Choice Requires="wps">
            <w:drawing>
              <wp:anchor distT="0" distB="0" distL="114300" distR="114300" simplePos="0" relativeHeight="251661312" behindDoc="0" locked="0" layoutInCell="1" allowOverlap="1" wp14:anchorId="4F382DE5" wp14:editId="39458A53">
                <wp:simplePos x="0" y="0"/>
                <wp:positionH relativeFrom="column">
                  <wp:posOffset>469409</wp:posOffset>
                </wp:positionH>
                <wp:positionV relativeFrom="paragraph">
                  <wp:posOffset>8890</wp:posOffset>
                </wp:positionV>
                <wp:extent cx="2291509" cy="1134737"/>
                <wp:effectExtent l="0" t="0" r="0" b="8890"/>
                <wp:wrapNone/>
                <wp:docPr id="307" name="Zone de texte 307"/>
                <wp:cNvGraphicFramePr/>
                <a:graphic xmlns:a="http://schemas.openxmlformats.org/drawingml/2006/main">
                  <a:graphicData uri="http://schemas.microsoft.com/office/word/2010/wordprocessingShape">
                    <wps:wsp>
                      <wps:cNvSpPr txBox="1"/>
                      <wps:spPr>
                        <a:xfrm>
                          <a:off x="0" y="0"/>
                          <a:ext cx="2291509" cy="113473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24652C" w14:textId="77777777" w:rsidR="0006083B" w:rsidRPr="00557F05" w:rsidRDefault="0006083B" w:rsidP="004E36BC">
                            <w:pPr>
                              <w:numPr>
                                <w:ilvl w:val="0"/>
                                <w:numId w:val="29"/>
                              </w:numPr>
                              <w:spacing w:line="240" w:lineRule="auto"/>
                              <w:ind w:left="714" w:hanging="357"/>
                              <w:rPr>
                                <w:rFonts w:asciiTheme="majorBidi" w:hAnsiTheme="majorBidi" w:cstheme="majorBidi"/>
                                <w:color w:val="000000" w:themeColor="text1"/>
                                <w:sz w:val="24"/>
                                <w:szCs w:val="24"/>
                              </w:rPr>
                            </w:pPr>
                            <w:r w:rsidRPr="00557F05">
                              <w:rPr>
                                <w:rFonts w:asciiTheme="majorBidi" w:eastAsia="Times New Roman" w:hAnsiTheme="majorBidi" w:cstheme="majorBidi"/>
                                <w:color w:val="000000" w:themeColor="text1"/>
                              </w:rPr>
                              <w:t xml:space="preserve">Excellent </w:t>
                            </w:r>
                            <w:r w:rsidRPr="00557F05">
                              <w:rPr>
                                <w:rFonts w:asciiTheme="majorBidi" w:hAnsiTheme="majorBidi" w:cstheme="majorBidi"/>
                                <w:noProof/>
                                <w:sz w:val="24"/>
                                <w:szCs w:val="24"/>
                              </w:rPr>
                              <w:drawing>
                                <wp:inline distT="0" distB="0" distL="0" distR="0" wp14:anchorId="5F996F6C" wp14:editId="1C545F86">
                                  <wp:extent cx="275337" cy="218408"/>
                                  <wp:effectExtent l="0" t="0" r="0" b="0"/>
                                  <wp:docPr id="313" name="Imag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7409" cy="220052"/>
                                          </a:xfrm>
                                          <a:prstGeom prst="rect">
                                            <a:avLst/>
                                          </a:prstGeom>
                                          <a:noFill/>
                                          <a:ln>
                                            <a:noFill/>
                                          </a:ln>
                                        </pic:spPr>
                                      </pic:pic>
                                    </a:graphicData>
                                  </a:graphic>
                                </wp:inline>
                              </w:drawing>
                            </w:r>
                          </w:p>
                          <w:p w14:paraId="1B4A3602" w14:textId="77777777" w:rsidR="0006083B" w:rsidRPr="00557F05" w:rsidRDefault="0006083B" w:rsidP="004E36BC">
                            <w:pPr>
                              <w:numPr>
                                <w:ilvl w:val="0"/>
                                <w:numId w:val="29"/>
                              </w:numPr>
                              <w:spacing w:line="240" w:lineRule="auto"/>
                              <w:ind w:left="714" w:hanging="357"/>
                              <w:rPr>
                                <w:rFonts w:asciiTheme="majorBidi" w:hAnsiTheme="majorBidi" w:cstheme="majorBidi"/>
                                <w:color w:val="000000" w:themeColor="text1"/>
                                <w:sz w:val="24"/>
                                <w:szCs w:val="24"/>
                              </w:rPr>
                            </w:pPr>
                            <w:r w:rsidRPr="00557F05">
                              <w:rPr>
                                <w:rFonts w:asciiTheme="majorBidi" w:eastAsia="Times New Roman" w:hAnsiTheme="majorBidi" w:cstheme="majorBidi"/>
                                <w:color w:val="000000" w:themeColor="text1"/>
                              </w:rPr>
                              <w:t xml:space="preserve">Moyen    </w:t>
                            </w:r>
                            <w:r w:rsidRPr="00557F05">
                              <w:rPr>
                                <w:rFonts w:asciiTheme="majorBidi" w:hAnsiTheme="majorBidi" w:cstheme="majorBidi"/>
                                <w:noProof/>
                                <w:sz w:val="24"/>
                                <w:szCs w:val="24"/>
                              </w:rPr>
                              <w:drawing>
                                <wp:inline distT="0" distB="0" distL="0" distR="0" wp14:anchorId="6BE1509F" wp14:editId="3DDEE5C3">
                                  <wp:extent cx="275337" cy="218408"/>
                                  <wp:effectExtent l="0" t="0" r="0" b="0"/>
                                  <wp:docPr id="314" name="Imag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r w:rsidRPr="00557F05">
                              <w:rPr>
                                <w:rFonts w:asciiTheme="majorBidi" w:eastAsia="Times New Roman" w:hAnsiTheme="majorBidi" w:cstheme="majorBidi"/>
                                <w:color w:val="000000" w:themeColor="text1"/>
                              </w:rPr>
                              <w:t xml:space="preserve">    </w:t>
                            </w:r>
                          </w:p>
                          <w:p w14:paraId="0906A94C" w14:textId="77777777" w:rsidR="0006083B" w:rsidRPr="002A302C" w:rsidRDefault="0006083B" w:rsidP="004E36BC">
                            <w:pPr>
                              <w:numPr>
                                <w:ilvl w:val="0"/>
                                <w:numId w:val="29"/>
                              </w:numPr>
                              <w:spacing w:line="240" w:lineRule="auto"/>
                              <w:ind w:left="714" w:hanging="357"/>
                              <w:rPr>
                                <w:rFonts w:ascii="Verdana" w:hAnsi="Verdana"/>
                                <w:color w:val="000000" w:themeColor="text1"/>
                                <w:sz w:val="24"/>
                                <w:szCs w:val="24"/>
                              </w:rPr>
                            </w:pPr>
                            <w:r w:rsidRPr="00557F05">
                              <w:rPr>
                                <w:rFonts w:asciiTheme="majorBidi" w:eastAsia="Times New Roman" w:hAnsiTheme="majorBidi" w:cstheme="majorBidi"/>
                                <w:color w:val="000000" w:themeColor="text1"/>
                              </w:rPr>
                              <w:t xml:space="preserve"> Faible</w:t>
                            </w:r>
                            <w:r>
                              <w:rPr>
                                <w:rFonts w:ascii="Verdana" w:eastAsia="Times New Roman" w:hAnsi="Verdana" w:cs="Calibri Light"/>
                                <w:color w:val="000000" w:themeColor="text1"/>
                              </w:rPr>
                              <w:t xml:space="preserve">    </w:t>
                            </w:r>
                            <w:r w:rsidRPr="00385C6D">
                              <w:rPr>
                                <w:rFonts w:ascii="Verdana" w:hAnsi="Verdana" w:cs="Times New Roman"/>
                                <w:noProof/>
                                <w:sz w:val="24"/>
                                <w:szCs w:val="24"/>
                              </w:rPr>
                              <w:drawing>
                                <wp:inline distT="0" distB="0" distL="0" distR="0" wp14:anchorId="2B214960" wp14:editId="3708B20E">
                                  <wp:extent cx="277739" cy="220314"/>
                                  <wp:effectExtent l="0" t="0" r="8255" b="8890"/>
                                  <wp:docPr id="315" name="Imag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1165" cy="22303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82DE5" id="Zone de texte 307" o:spid="_x0000_s1033" type="#_x0000_t202" style="position:absolute;margin-left:36.95pt;margin-top:.7pt;width:180.45pt;height:89.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" filled="f" stroked="f">
                <v:textbox>
                  <w:txbxContent>
                    <w:p w14:paraId="7C24652C" w14:textId="77777777" w:rsidR="0006083B" w:rsidRPr="00557F05" w:rsidRDefault="0006083B" w:rsidP="004E36BC">
                      <w:pPr>
                        <w:numPr>
                          <w:ilvl w:val="0"/>
                          <w:numId w:val="29"/>
                        </w:numPr>
                        <w:spacing w:line="240" w:lineRule="auto"/>
                        <w:ind w:left="714" w:hanging="357"/>
                        <w:rPr>
                          <w:rFonts w:asciiTheme="majorBidi" w:hAnsiTheme="majorBidi" w:cstheme="majorBidi"/>
                          <w:color w:val="000000" w:themeColor="text1"/>
                          <w:sz w:val="24"/>
                          <w:szCs w:val="24"/>
                        </w:rPr>
                      </w:pPr>
                      <w:r w:rsidRPr="00557F05">
                        <w:rPr>
                          <w:rFonts w:asciiTheme="majorBidi" w:eastAsia="Times New Roman" w:hAnsiTheme="majorBidi" w:cstheme="majorBidi"/>
                          <w:color w:val="000000" w:themeColor="text1"/>
                        </w:rPr>
                        <w:t xml:space="preserve">Excellent </w:t>
                      </w:r>
                      <w:r w:rsidRPr="00557F05">
                        <w:rPr>
                          <w:rFonts w:asciiTheme="majorBidi" w:hAnsiTheme="majorBidi" w:cstheme="majorBidi"/>
                          <w:noProof/>
                          <w:sz w:val="24"/>
                          <w:szCs w:val="24"/>
                        </w:rPr>
                        <w:drawing>
                          <wp:inline distT="0" distB="0" distL="0" distR="0" wp14:anchorId="5F996F6C" wp14:editId="1C545F86">
                            <wp:extent cx="275337" cy="218408"/>
                            <wp:effectExtent l="0" t="0" r="0" b="0"/>
                            <wp:docPr id="313" name="Imag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7409" cy="220052"/>
                                    </a:xfrm>
                                    <a:prstGeom prst="rect">
                                      <a:avLst/>
                                    </a:prstGeom>
                                    <a:noFill/>
                                    <a:ln>
                                      <a:noFill/>
                                    </a:ln>
                                  </pic:spPr>
                                </pic:pic>
                              </a:graphicData>
                            </a:graphic>
                          </wp:inline>
                        </w:drawing>
                      </w:r>
                    </w:p>
                    <w:p w14:paraId="1B4A3602" w14:textId="77777777" w:rsidR="0006083B" w:rsidRPr="00557F05" w:rsidRDefault="0006083B" w:rsidP="004E36BC">
                      <w:pPr>
                        <w:numPr>
                          <w:ilvl w:val="0"/>
                          <w:numId w:val="29"/>
                        </w:numPr>
                        <w:spacing w:line="240" w:lineRule="auto"/>
                        <w:ind w:left="714" w:hanging="357"/>
                        <w:rPr>
                          <w:rFonts w:asciiTheme="majorBidi" w:hAnsiTheme="majorBidi" w:cstheme="majorBidi"/>
                          <w:color w:val="000000" w:themeColor="text1"/>
                          <w:sz w:val="24"/>
                          <w:szCs w:val="24"/>
                        </w:rPr>
                      </w:pPr>
                      <w:r w:rsidRPr="00557F05">
                        <w:rPr>
                          <w:rFonts w:asciiTheme="majorBidi" w:eastAsia="Times New Roman" w:hAnsiTheme="majorBidi" w:cstheme="majorBidi"/>
                          <w:color w:val="000000" w:themeColor="text1"/>
                        </w:rPr>
                        <w:t xml:space="preserve">Moyen    </w:t>
                      </w:r>
                      <w:r w:rsidRPr="00557F05">
                        <w:rPr>
                          <w:rFonts w:asciiTheme="majorBidi" w:hAnsiTheme="majorBidi" w:cstheme="majorBidi"/>
                          <w:noProof/>
                          <w:sz w:val="24"/>
                          <w:szCs w:val="24"/>
                        </w:rPr>
                        <w:drawing>
                          <wp:inline distT="0" distB="0" distL="0" distR="0" wp14:anchorId="6BE1509F" wp14:editId="3DDEE5C3">
                            <wp:extent cx="275337" cy="218408"/>
                            <wp:effectExtent l="0" t="0" r="0" b="0"/>
                            <wp:docPr id="314" name="Imag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r w:rsidRPr="00557F05">
                        <w:rPr>
                          <w:rFonts w:asciiTheme="majorBidi" w:eastAsia="Times New Roman" w:hAnsiTheme="majorBidi" w:cstheme="majorBidi"/>
                          <w:color w:val="000000" w:themeColor="text1"/>
                        </w:rPr>
                        <w:t xml:space="preserve">    </w:t>
                      </w:r>
                    </w:p>
                    <w:p w14:paraId="0906A94C" w14:textId="77777777" w:rsidR="0006083B" w:rsidRPr="002A302C" w:rsidRDefault="0006083B" w:rsidP="004E36BC">
                      <w:pPr>
                        <w:numPr>
                          <w:ilvl w:val="0"/>
                          <w:numId w:val="29"/>
                        </w:numPr>
                        <w:spacing w:line="240" w:lineRule="auto"/>
                        <w:ind w:left="714" w:hanging="357"/>
                        <w:rPr>
                          <w:rFonts w:ascii="Verdana" w:hAnsi="Verdana"/>
                          <w:color w:val="000000" w:themeColor="text1"/>
                          <w:sz w:val="24"/>
                          <w:szCs w:val="24"/>
                        </w:rPr>
                      </w:pPr>
                      <w:r w:rsidRPr="00557F05">
                        <w:rPr>
                          <w:rFonts w:asciiTheme="majorBidi" w:eastAsia="Times New Roman" w:hAnsiTheme="majorBidi" w:cstheme="majorBidi"/>
                          <w:color w:val="000000" w:themeColor="text1"/>
                        </w:rPr>
                        <w:t xml:space="preserve"> Faible</w:t>
                      </w:r>
                      <w:r>
                        <w:rPr>
                          <w:rFonts w:ascii="Verdana" w:eastAsia="Times New Roman" w:hAnsi="Verdana" w:cs="Calibri Light"/>
                          <w:color w:val="000000" w:themeColor="text1"/>
                        </w:rPr>
                        <w:t xml:space="preserve">    </w:t>
                      </w:r>
                      <w:r w:rsidRPr="00385C6D">
                        <w:rPr>
                          <w:rFonts w:ascii="Verdana" w:hAnsi="Verdana" w:cs="Times New Roman"/>
                          <w:noProof/>
                          <w:sz w:val="24"/>
                          <w:szCs w:val="24"/>
                        </w:rPr>
                        <w:drawing>
                          <wp:inline distT="0" distB="0" distL="0" distR="0" wp14:anchorId="2B214960" wp14:editId="3708B20E">
                            <wp:extent cx="277739" cy="220314"/>
                            <wp:effectExtent l="0" t="0" r="8255" b="8890"/>
                            <wp:docPr id="315" name="Imag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1165" cy="223031"/>
                                    </a:xfrm>
                                    <a:prstGeom prst="rect">
                                      <a:avLst/>
                                    </a:prstGeom>
                                    <a:noFill/>
                                    <a:ln>
                                      <a:noFill/>
                                    </a:ln>
                                  </pic:spPr>
                                </pic:pic>
                              </a:graphicData>
                            </a:graphic>
                          </wp:inline>
                        </w:drawing>
                      </w:r>
                    </w:p>
                  </w:txbxContent>
                </v:textbox>
              </v:shape>
            </w:pict>
          </mc:Fallback>
        </mc:AlternateContent>
      </w:r>
    </w:p>
    <w:p w14:paraId="02CCAAD1" w14:textId="77777777" w:rsidR="0006083B" w:rsidRPr="00E8312F" w:rsidRDefault="0006083B" w:rsidP="00A151E5">
      <w:pPr>
        <w:shd w:val="clear" w:color="auto" w:fill="FFFFFF"/>
        <w:spacing w:after="0" w:line="360" w:lineRule="auto"/>
        <w:jc w:val="both"/>
        <w:rPr>
          <w:rFonts w:asciiTheme="majorBidi" w:eastAsia="Times New Roman" w:hAnsiTheme="majorBidi" w:cstheme="majorBidi"/>
          <w:color w:val="000000" w:themeColor="text1"/>
          <w:sz w:val="24"/>
          <w:szCs w:val="24"/>
        </w:rPr>
      </w:pPr>
    </w:p>
    <w:p w14:paraId="00C1C60F" w14:textId="77777777" w:rsidR="0006083B" w:rsidRPr="00E8312F" w:rsidRDefault="0006083B" w:rsidP="00A151E5">
      <w:pPr>
        <w:shd w:val="clear" w:color="auto" w:fill="FFFFFF"/>
        <w:spacing w:after="0" w:line="360" w:lineRule="auto"/>
        <w:jc w:val="both"/>
        <w:rPr>
          <w:rFonts w:asciiTheme="majorBidi" w:eastAsia="Times New Roman" w:hAnsiTheme="majorBidi" w:cstheme="majorBidi"/>
          <w:color w:val="000000" w:themeColor="text1"/>
          <w:sz w:val="24"/>
          <w:szCs w:val="24"/>
        </w:rPr>
      </w:pPr>
    </w:p>
    <w:p w14:paraId="24D7CE6C" w14:textId="77777777" w:rsidR="0006083B" w:rsidRPr="00E8312F" w:rsidRDefault="0006083B" w:rsidP="00A151E5">
      <w:pPr>
        <w:shd w:val="clear" w:color="auto" w:fill="FFFFFF"/>
        <w:spacing w:after="0" w:line="360" w:lineRule="auto"/>
        <w:jc w:val="both"/>
        <w:rPr>
          <w:rFonts w:asciiTheme="majorBidi" w:eastAsia="Times New Roman" w:hAnsiTheme="majorBidi" w:cstheme="majorBidi"/>
          <w:color w:val="000000" w:themeColor="text1"/>
          <w:sz w:val="24"/>
          <w:szCs w:val="24"/>
        </w:rPr>
      </w:pPr>
    </w:p>
    <w:p w14:paraId="0616CCB7" w14:textId="77777777" w:rsidR="0006083B" w:rsidRPr="00E8312F" w:rsidRDefault="0006083B" w:rsidP="00A151E5">
      <w:pPr>
        <w:shd w:val="clear" w:color="auto" w:fill="FFFFFF"/>
        <w:spacing w:after="0" w:line="360" w:lineRule="auto"/>
        <w:jc w:val="both"/>
        <w:rPr>
          <w:rFonts w:asciiTheme="majorBidi" w:eastAsia="Times New Roman" w:hAnsiTheme="majorBidi" w:cstheme="majorBidi"/>
          <w:color w:val="000000" w:themeColor="text1"/>
          <w:sz w:val="24"/>
          <w:szCs w:val="24"/>
        </w:rPr>
      </w:pPr>
    </w:p>
    <w:p w14:paraId="33B833C1" w14:textId="77777777" w:rsidR="0006083B" w:rsidRPr="00E8312F" w:rsidRDefault="0006083B"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Vous êtes forts au niveau de l’écrit ou au niveau de l’oral ?</w:t>
      </w:r>
    </w:p>
    <w:p w14:paraId="3CA635D6" w14:textId="77777777" w:rsidR="0006083B" w:rsidRPr="00E8312F" w:rsidRDefault="0006083B" w:rsidP="00A151E5">
      <w:pPr>
        <w:shd w:val="clear" w:color="auto" w:fill="FFFFFF"/>
        <w:spacing w:after="0" w:line="360" w:lineRule="auto"/>
        <w:ind w:left="360"/>
        <w:jc w:val="both"/>
        <w:rPr>
          <w:rFonts w:asciiTheme="majorBidi" w:eastAsia="Times New Roman" w:hAnsiTheme="majorBidi" w:cstheme="majorBidi"/>
          <w:color w:val="000000" w:themeColor="text1"/>
          <w:sz w:val="24"/>
          <w:szCs w:val="24"/>
        </w:rPr>
      </w:pPr>
    </w:p>
    <w:p w14:paraId="4F6C3635" w14:textId="77777777" w:rsidR="0006083B" w:rsidRPr="00E8312F" w:rsidRDefault="0006083B" w:rsidP="00A151E5">
      <w:pPr>
        <w:shd w:val="clear" w:color="auto" w:fill="FFFFFF"/>
        <w:spacing w:after="0" w:line="360" w:lineRule="auto"/>
        <w:ind w:left="1440"/>
        <w:jc w:val="both"/>
        <w:rPr>
          <w:rFonts w:asciiTheme="majorBidi" w:hAnsiTheme="majorBidi" w:cstheme="majorBidi"/>
          <w:color w:val="000000" w:themeColor="text1"/>
          <w:sz w:val="24"/>
          <w:szCs w:val="24"/>
        </w:rPr>
      </w:pPr>
      <w:r w:rsidRPr="00E8312F">
        <w:rPr>
          <w:rFonts w:asciiTheme="majorBidi" w:hAnsiTheme="majorBidi" w:cstheme="majorBidi"/>
          <w:color w:val="000000" w:themeColor="text1"/>
          <w:sz w:val="24"/>
          <w:szCs w:val="24"/>
        </w:rPr>
        <w:t xml:space="preserve">L’écrit   </w:t>
      </w:r>
      <w:r w:rsidRPr="00E8312F">
        <w:rPr>
          <w:rFonts w:asciiTheme="majorBidi" w:hAnsiTheme="majorBidi" w:cstheme="majorBidi"/>
          <w:noProof/>
          <w:color w:val="000000" w:themeColor="text1"/>
          <w:sz w:val="24"/>
          <w:szCs w:val="24"/>
        </w:rPr>
        <w:drawing>
          <wp:inline distT="0" distB="0" distL="0" distR="0" wp14:anchorId="3BD86DB7" wp14:editId="78F5DDF8">
            <wp:extent cx="319405" cy="253365"/>
            <wp:effectExtent l="0" t="0" r="4445" b="0"/>
            <wp:docPr id="309" name="Imag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9405" cy="253365"/>
                    </a:xfrm>
                    <a:prstGeom prst="rect">
                      <a:avLst/>
                    </a:prstGeom>
                    <a:noFill/>
                    <a:ln>
                      <a:noFill/>
                    </a:ln>
                  </pic:spPr>
                </pic:pic>
              </a:graphicData>
            </a:graphic>
          </wp:inline>
        </w:drawing>
      </w:r>
      <w:r w:rsidRPr="00E8312F">
        <w:rPr>
          <w:rFonts w:asciiTheme="majorBidi" w:hAnsiTheme="majorBidi" w:cstheme="majorBidi"/>
          <w:color w:val="000000" w:themeColor="text1"/>
          <w:sz w:val="24"/>
          <w:szCs w:val="24"/>
        </w:rPr>
        <w:t xml:space="preserve">  ,  L’oral   </w:t>
      </w:r>
      <w:r w:rsidRPr="00E8312F">
        <w:rPr>
          <w:rFonts w:asciiTheme="majorBidi" w:hAnsiTheme="majorBidi" w:cstheme="majorBidi"/>
          <w:noProof/>
          <w:color w:val="000000" w:themeColor="text1"/>
          <w:sz w:val="24"/>
          <w:szCs w:val="24"/>
        </w:rPr>
        <w:drawing>
          <wp:inline distT="0" distB="0" distL="0" distR="0" wp14:anchorId="0B5160CB" wp14:editId="4BFAFC39">
            <wp:extent cx="319405" cy="242570"/>
            <wp:effectExtent l="0" t="0" r="4445" b="5080"/>
            <wp:docPr id="310" name="Imag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9405" cy="242570"/>
                    </a:xfrm>
                    <a:prstGeom prst="rect">
                      <a:avLst/>
                    </a:prstGeom>
                    <a:noFill/>
                    <a:ln>
                      <a:noFill/>
                    </a:ln>
                  </pic:spPr>
                </pic:pic>
              </a:graphicData>
            </a:graphic>
          </wp:inline>
        </w:drawing>
      </w:r>
    </w:p>
    <w:p w14:paraId="15CEEB2D"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Vous comprenez tout ce que l’enseignant dit en classe ?</w:t>
      </w:r>
    </w:p>
    <w:p w14:paraId="3E20D40C" w14:textId="77777777" w:rsidR="005055CA" w:rsidRPr="00E8312F" w:rsidRDefault="005055CA" w:rsidP="00A151E5">
      <w:pPr>
        <w:spacing w:line="360" w:lineRule="auto"/>
        <w:ind w:left="714"/>
        <w:rPr>
          <w:rFonts w:asciiTheme="majorBidi" w:hAnsiTheme="majorBidi" w:cstheme="majorBidi"/>
          <w:color w:val="000000" w:themeColor="text1"/>
          <w:sz w:val="24"/>
          <w:szCs w:val="24"/>
        </w:rPr>
      </w:pPr>
      <w:r w:rsidRPr="00E8312F">
        <w:rPr>
          <w:rFonts w:asciiTheme="majorBidi" w:eastAsia="Times New Roman" w:hAnsiTheme="majorBidi" w:cstheme="majorBidi"/>
          <w:noProof/>
          <w:color w:val="000000" w:themeColor="text1"/>
          <w:sz w:val="24"/>
          <w:szCs w:val="24"/>
        </w:rPr>
        <mc:AlternateContent>
          <mc:Choice Requires="wps">
            <w:drawing>
              <wp:anchor distT="45720" distB="45720" distL="114300" distR="114300" simplePos="0" relativeHeight="251669504" behindDoc="0" locked="0" layoutInCell="1" allowOverlap="1" wp14:anchorId="628B7EF4" wp14:editId="1C924563">
                <wp:simplePos x="0" y="0"/>
                <wp:positionH relativeFrom="margin">
                  <wp:align>left</wp:align>
                </wp:positionH>
                <wp:positionV relativeFrom="paragraph">
                  <wp:posOffset>74295</wp:posOffset>
                </wp:positionV>
                <wp:extent cx="3656330" cy="1190625"/>
                <wp:effectExtent l="0" t="0" r="0" b="952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6330" cy="11910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920689" w14:textId="77777777" w:rsidR="005055CA" w:rsidRDefault="005055CA" w:rsidP="004E36BC">
                            <w:pPr>
                              <w:numPr>
                                <w:ilvl w:val="0"/>
                                <w:numId w:val="34"/>
                              </w:numPr>
                              <w:spacing w:line="240" w:lineRule="auto"/>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Oui</w:t>
                            </w:r>
                            <w:r>
                              <w:rPr>
                                <w:rFonts w:ascii="Times New Roman" w:eastAsia="Times New Roman" w:hAnsi="Times New Roman" w:cs="Times New Roman"/>
                                <w:color w:val="000000" w:themeColor="text1"/>
                                <w:sz w:val="24"/>
                                <w:szCs w:val="24"/>
                              </w:rPr>
                              <w:t xml:space="preserve">               </w:t>
                            </w:r>
                            <w:r w:rsidRPr="00557F05">
                              <w:rPr>
                                <w:rFonts w:ascii="Times New Roman" w:hAnsi="Times New Roman" w:cs="Times New Roman"/>
                                <w:noProof/>
                                <w:sz w:val="24"/>
                                <w:szCs w:val="24"/>
                              </w:rPr>
                              <w:drawing>
                                <wp:inline distT="0" distB="0" distL="0" distR="0" wp14:anchorId="35382CAA" wp14:editId="47163B37">
                                  <wp:extent cx="275337" cy="218408"/>
                                  <wp:effectExtent l="0" t="0" r="0" b="0"/>
                                  <wp:docPr id="295"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4A1192FB" w14:textId="77777777" w:rsidR="005055CA" w:rsidRDefault="005055CA" w:rsidP="004E36BC">
                            <w:pPr>
                              <w:numPr>
                                <w:ilvl w:val="0"/>
                                <w:numId w:val="34"/>
                              </w:numPr>
                              <w:spacing w:line="240" w:lineRule="auto"/>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 xml:space="preserve">Non  </w:t>
                            </w:r>
                            <w:r>
                              <w:rPr>
                                <w:rFonts w:ascii="Times New Roman" w:eastAsia="Times New Roman" w:hAnsi="Times New Roman" w:cs="Times New Roman"/>
                                <w:color w:val="000000" w:themeColor="text1"/>
                                <w:sz w:val="24"/>
                                <w:szCs w:val="24"/>
                              </w:rPr>
                              <w:t xml:space="preserve">            </w:t>
                            </w:r>
                            <w:r w:rsidRPr="00557F05">
                              <w:rPr>
                                <w:rFonts w:ascii="Times New Roman" w:eastAsia="Times New Roman" w:hAnsi="Times New Roman" w:cs="Times New Roman"/>
                                <w:color w:val="000000" w:themeColor="text1"/>
                                <w:sz w:val="24"/>
                                <w:szCs w:val="24"/>
                              </w:rPr>
                              <w:t xml:space="preserve"> </w:t>
                            </w:r>
                            <w:r w:rsidRPr="00557F05">
                              <w:rPr>
                                <w:rFonts w:ascii="Times New Roman" w:hAnsi="Times New Roman" w:cs="Times New Roman"/>
                                <w:noProof/>
                                <w:sz w:val="24"/>
                                <w:szCs w:val="24"/>
                              </w:rPr>
                              <w:drawing>
                                <wp:inline distT="0" distB="0" distL="0" distR="0" wp14:anchorId="3AEA956E" wp14:editId="54737EBE">
                                  <wp:extent cx="275337" cy="218408"/>
                                  <wp:effectExtent l="0" t="0" r="0" b="0"/>
                                  <wp:docPr id="296" name="Imag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1F407F87" w14:textId="77777777" w:rsidR="005055CA" w:rsidRPr="00364D81" w:rsidRDefault="005055CA" w:rsidP="004E36BC">
                            <w:pPr>
                              <w:numPr>
                                <w:ilvl w:val="0"/>
                                <w:numId w:val="34"/>
                              </w:numPr>
                              <w:spacing w:line="240" w:lineRule="auto"/>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 xml:space="preserve">Pas toujours  </w:t>
                            </w:r>
                            <w:r w:rsidRPr="00557F05">
                              <w:rPr>
                                <w:rFonts w:ascii="Times New Roman" w:hAnsi="Times New Roman" w:cs="Times New Roman"/>
                                <w:noProof/>
                                <w:sz w:val="24"/>
                                <w:szCs w:val="24"/>
                              </w:rPr>
                              <w:drawing>
                                <wp:inline distT="0" distB="0" distL="0" distR="0" wp14:anchorId="6DD21A6F" wp14:editId="304D053E">
                                  <wp:extent cx="277739" cy="220314"/>
                                  <wp:effectExtent l="0" t="0" r="8255" b="8890"/>
                                  <wp:docPr id="297" name="Imag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1165" cy="223031"/>
                                          </a:xfrm>
                                          <a:prstGeom prst="rect">
                                            <a:avLst/>
                                          </a:prstGeom>
                                          <a:noFill/>
                                          <a:ln>
                                            <a:noFill/>
                                          </a:ln>
                                        </pic:spPr>
                                      </pic:pic>
                                    </a:graphicData>
                                  </a:graphic>
                                </wp:inline>
                              </w:drawing>
                            </w:r>
                          </w:p>
                          <w:p w14:paraId="08691771" w14:textId="77777777" w:rsidR="005055CA" w:rsidRDefault="005055CA" w:rsidP="005055CA">
                            <w:pPr>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 xml:space="preserve"> </w:t>
                            </w:r>
                          </w:p>
                          <w:p w14:paraId="42B502C6" w14:textId="77777777" w:rsidR="005055CA" w:rsidRDefault="005055CA" w:rsidP="005055CA">
                            <w:r w:rsidRPr="00557F05">
                              <w:rPr>
                                <w:rFonts w:ascii="Times New Roman" w:eastAsia="Times New Roman" w:hAnsi="Times New Roman" w:cs="Times New Roman"/>
                                <w:color w:val="000000" w:themeColor="text1"/>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8B7EF4" id="Zone de texte 2" o:spid="_x0000_s1034" type="#_x0000_t202" style="position:absolute;left:0;text-align:left;margin-left:0;margin-top:5.85pt;width:287.9pt;height:93.75pt;z-index:2516695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" filled="f" stroked="f">
                <v:textbox>
                  <w:txbxContent>
                    <w:p w14:paraId="31920689" w14:textId="77777777" w:rsidR="005055CA" w:rsidRDefault="005055CA" w:rsidP="004E36BC">
                      <w:pPr>
                        <w:numPr>
                          <w:ilvl w:val="0"/>
                          <w:numId w:val="34"/>
                        </w:numPr>
                        <w:spacing w:line="240" w:lineRule="auto"/>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Oui</w:t>
                      </w:r>
                      <w:r>
                        <w:rPr>
                          <w:rFonts w:ascii="Times New Roman" w:eastAsia="Times New Roman" w:hAnsi="Times New Roman" w:cs="Times New Roman"/>
                          <w:color w:val="000000" w:themeColor="text1"/>
                          <w:sz w:val="24"/>
                          <w:szCs w:val="24"/>
                        </w:rPr>
                        <w:t xml:space="preserve">               </w:t>
                      </w:r>
                      <w:r w:rsidRPr="00557F05">
                        <w:rPr>
                          <w:rFonts w:ascii="Times New Roman" w:hAnsi="Times New Roman" w:cs="Times New Roman"/>
                          <w:noProof/>
                          <w:sz w:val="24"/>
                          <w:szCs w:val="24"/>
                        </w:rPr>
                        <w:drawing>
                          <wp:inline distT="0" distB="0" distL="0" distR="0" wp14:anchorId="35382CAA" wp14:editId="47163B37">
                            <wp:extent cx="275337" cy="218408"/>
                            <wp:effectExtent l="0" t="0" r="0" b="0"/>
                            <wp:docPr id="295"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4A1192FB" w14:textId="77777777" w:rsidR="005055CA" w:rsidRDefault="005055CA" w:rsidP="004E36BC">
                      <w:pPr>
                        <w:numPr>
                          <w:ilvl w:val="0"/>
                          <w:numId w:val="34"/>
                        </w:numPr>
                        <w:spacing w:line="240" w:lineRule="auto"/>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 xml:space="preserve">Non  </w:t>
                      </w:r>
                      <w:r>
                        <w:rPr>
                          <w:rFonts w:ascii="Times New Roman" w:eastAsia="Times New Roman" w:hAnsi="Times New Roman" w:cs="Times New Roman"/>
                          <w:color w:val="000000" w:themeColor="text1"/>
                          <w:sz w:val="24"/>
                          <w:szCs w:val="24"/>
                        </w:rPr>
                        <w:t xml:space="preserve">            </w:t>
                      </w:r>
                      <w:r w:rsidRPr="00557F05">
                        <w:rPr>
                          <w:rFonts w:ascii="Times New Roman" w:eastAsia="Times New Roman" w:hAnsi="Times New Roman" w:cs="Times New Roman"/>
                          <w:color w:val="000000" w:themeColor="text1"/>
                          <w:sz w:val="24"/>
                          <w:szCs w:val="24"/>
                        </w:rPr>
                        <w:t xml:space="preserve"> </w:t>
                      </w:r>
                      <w:r w:rsidRPr="00557F05">
                        <w:rPr>
                          <w:rFonts w:ascii="Times New Roman" w:hAnsi="Times New Roman" w:cs="Times New Roman"/>
                          <w:noProof/>
                          <w:sz w:val="24"/>
                          <w:szCs w:val="24"/>
                        </w:rPr>
                        <w:drawing>
                          <wp:inline distT="0" distB="0" distL="0" distR="0" wp14:anchorId="3AEA956E" wp14:editId="54737EBE">
                            <wp:extent cx="275337" cy="218408"/>
                            <wp:effectExtent l="0" t="0" r="0" b="0"/>
                            <wp:docPr id="296" name="Imag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1F407F87" w14:textId="77777777" w:rsidR="005055CA" w:rsidRPr="00364D81" w:rsidRDefault="005055CA" w:rsidP="004E36BC">
                      <w:pPr>
                        <w:numPr>
                          <w:ilvl w:val="0"/>
                          <w:numId w:val="34"/>
                        </w:numPr>
                        <w:spacing w:line="240" w:lineRule="auto"/>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 xml:space="preserve">Pas toujours  </w:t>
                      </w:r>
                      <w:r w:rsidRPr="00557F05">
                        <w:rPr>
                          <w:rFonts w:ascii="Times New Roman" w:hAnsi="Times New Roman" w:cs="Times New Roman"/>
                          <w:noProof/>
                          <w:sz w:val="24"/>
                          <w:szCs w:val="24"/>
                        </w:rPr>
                        <w:drawing>
                          <wp:inline distT="0" distB="0" distL="0" distR="0" wp14:anchorId="6DD21A6F" wp14:editId="304D053E">
                            <wp:extent cx="277739" cy="220314"/>
                            <wp:effectExtent l="0" t="0" r="8255" b="8890"/>
                            <wp:docPr id="297" name="Imag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1165" cy="223031"/>
                                    </a:xfrm>
                                    <a:prstGeom prst="rect">
                                      <a:avLst/>
                                    </a:prstGeom>
                                    <a:noFill/>
                                    <a:ln>
                                      <a:noFill/>
                                    </a:ln>
                                  </pic:spPr>
                                </pic:pic>
                              </a:graphicData>
                            </a:graphic>
                          </wp:inline>
                        </w:drawing>
                      </w:r>
                    </w:p>
                    <w:p w14:paraId="08691771" w14:textId="77777777" w:rsidR="005055CA" w:rsidRDefault="005055CA" w:rsidP="005055CA">
                      <w:pPr>
                        <w:rPr>
                          <w:rFonts w:ascii="Times New Roman" w:eastAsia="Times New Roman" w:hAnsi="Times New Roman" w:cs="Times New Roman"/>
                          <w:color w:val="000000" w:themeColor="text1"/>
                          <w:sz w:val="24"/>
                          <w:szCs w:val="24"/>
                        </w:rPr>
                      </w:pPr>
                      <w:r w:rsidRPr="00557F05">
                        <w:rPr>
                          <w:rFonts w:ascii="Times New Roman" w:eastAsia="Times New Roman" w:hAnsi="Times New Roman" w:cs="Times New Roman"/>
                          <w:color w:val="000000" w:themeColor="text1"/>
                          <w:sz w:val="24"/>
                          <w:szCs w:val="24"/>
                        </w:rPr>
                        <w:t xml:space="preserve"> </w:t>
                      </w:r>
                    </w:p>
                    <w:p w14:paraId="42B502C6" w14:textId="77777777" w:rsidR="005055CA" w:rsidRDefault="005055CA" w:rsidP="005055CA">
                      <w:r w:rsidRPr="00557F05">
                        <w:rPr>
                          <w:rFonts w:ascii="Times New Roman" w:eastAsia="Times New Roman" w:hAnsi="Times New Roman" w:cs="Times New Roman"/>
                          <w:color w:val="000000" w:themeColor="text1"/>
                          <w:sz w:val="24"/>
                          <w:szCs w:val="24"/>
                        </w:rPr>
                        <w:t xml:space="preserve">                           </w:t>
                      </w:r>
                    </w:p>
                  </w:txbxContent>
                </v:textbox>
                <w10:wrap type="square" anchorx="margin"/>
              </v:shape>
            </w:pict>
          </mc:Fallback>
        </mc:AlternateContent>
      </w:r>
    </w:p>
    <w:p w14:paraId="0C739AC4" w14:textId="77777777" w:rsidR="005055CA" w:rsidRPr="00E8312F" w:rsidRDefault="005055CA" w:rsidP="00A151E5">
      <w:pPr>
        <w:spacing w:line="360" w:lineRule="auto"/>
        <w:ind w:left="714"/>
        <w:rPr>
          <w:rFonts w:asciiTheme="majorBidi" w:hAnsiTheme="majorBidi" w:cstheme="majorBidi"/>
          <w:color w:val="000000" w:themeColor="text1"/>
          <w:sz w:val="24"/>
          <w:szCs w:val="24"/>
        </w:rPr>
      </w:pPr>
    </w:p>
    <w:p w14:paraId="4A0512D7" w14:textId="77777777" w:rsidR="005055CA" w:rsidRPr="00E8312F" w:rsidRDefault="005055CA" w:rsidP="00A151E5">
      <w:pPr>
        <w:spacing w:line="360" w:lineRule="auto"/>
        <w:ind w:left="714"/>
        <w:rPr>
          <w:rFonts w:asciiTheme="majorBidi" w:hAnsiTheme="majorBidi" w:cstheme="majorBidi"/>
          <w:color w:val="000000" w:themeColor="text1"/>
          <w:sz w:val="24"/>
          <w:szCs w:val="24"/>
        </w:rPr>
      </w:pPr>
    </w:p>
    <w:p w14:paraId="3FB0A071" w14:textId="77777777" w:rsidR="005055CA" w:rsidRPr="00E8312F" w:rsidRDefault="005055CA" w:rsidP="00A151E5">
      <w:pPr>
        <w:spacing w:line="360" w:lineRule="auto"/>
        <w:ind w:left="714"/>
        <w:rPr>
          <w:rFonts w:asciiTheme="majorBidi" w:hAnsiTheme="majorBidi" w:cstheme="majorBidi"/>
          <w:color w:val="000000" w:themeColor="text1"/>
          <w:sz w:val="24"/>
          <w:szCs w:val="24"/>
        </w:rPr>
      </w:pPr>
    </w:p>
    <w:p w14:paraId="26AF7953"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color w:val="000000" w:themeColor="text1"/>
          <w:sz w:val="24"/>
          <w:szCs w:val="24"/>
        </w:rPr>
      </w:pPr>
    </w:p>
    <w:p w14:paraId="34CE2392"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Utilisez-vous l’arabe pour simplifier les formes et expressions ?</w:t>
      </w:r>
    </w:p>
    <w:p w14:paraId="63375747"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b/>
          <w:bCs/>
          <w:color w:val="000000" w:themeColor="text1"/>
          <w:sz w:val="24"/>
          <w:szCs w:val="24"/>
        </w:rPr>
      </w:pPr>
    </w:p>
    <w:p w14:paraId="5D1C2452" w14:textId="77777777" w:rsidR="005055CA" w:rsidRPr="00E8312F" w:rsidRDefault="005055CA" w:rsidP="004E36BC">
      <w:pPr>
        <w:numPr>
          <w:ilvl w:val="1"/>
          <w:numId w:val="29"/>
        </w:num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Oui                </w:t>
      </w:r>
      <w:r w:rsidRPr="00E8312F">
        <w:rPr>
          <w:rFonts w:asciiTheme="majorBidi" w:hAnsiTheme="majorBidi" w:cstheme="majorBidi"/>
          <w:noProof/>
          <w:color w:val="000000" w:themeColor="text1"/>
          <w:sz w:val="24"/>
          <w:szCs w:val="24"/>
        </w:rPr>
        <w:drawing>
          <wp:inline distT="0" distB="0" distL="0" distR="0" wp14:anchorId="327CAC46" wp14:editId="73E9D3F1">
            <wp:extent cx="275337" cy="218408"/>
            <wp:effectExtent l="0" t="0" r="0" b="0"/>
            <wp:docPr id="316" name="Imag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7409" cy="220052"/>
                    </a:xfrm>
                    <a:prstGeom prst="rect">
                      <a:avLst/>
                    </a:prstGeom>
                    <a:noFill/>
                    <a:ln>
                      <a:noFill/>
                    </a:ln>
                  </pic:spPr>
                </pic:pic>
              </a:graphicData>
            </a:graphic>
          </wp:inline>
        </w:drawing>
      </w:r>
    </w:p>
    <w:p w14:paraId="1BAA3C5A" w14:textId="77777777" w:rsidR="005055CA" w:rsidRPr="00E8312F" w:rsidRDefault="005055CA" w:rsidP="004E36BC">
      <w:pPr>
        <w:numPr>
          <w:ilvl w:val="1"/>
          <w:numId w:val="29"/>
        </w:num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Non               </w:t>
      </w:r>
      <w:r w:rsidRPr="00E8312F">
        <w:rPr>
          <w:rFonts w:asciiTheme="majorBidi" w:hAnsiTheme="majorBidi" w:cstheme="majorBidi"/>
          <w:noProof/>
          <w:color w:val="000000" w:themeColor="text1"/>
          <w:sz w:val="24"/>
          <w:szCs w:val="24"/>
        </w:rPr>
        <w:drawing>
          <wp:inline distT="0" distB="0" distL="0" distR="0" wp14:anchorId="6C74AE92" wp14:editId="535A1824">
            <wp:extent cx="275337" cy="218408"/>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r w:rsidRPr="00E8312F">
        <w:rPr>
          <w:rFonts w:asciiTheme="majorBidi" w:eastAsia="Times New Roman" w:hAnsiTheme="majorBidi" w:cstheme="majorBidi"/>
          <w:color w:val="000000" w:themeColor="text1"/>
          <w:sz w:val="24"/>
          <w:szCs w:val="24"/>
        </w:rPr>
        <w:t xml:space="preserve">    </w:t>
      </w:r>
    </w:p>
    <w:p w14:paraId="6CDA0503" w14:textId="77777777" w:rsidR="005055CA" w:rsidRPr="00E8312F" w:rsidRDefault="005055CA" w:rsidP="004E36BC">
      <w:pPr>
        <w:numPr>
          <w:ilvl w:val="1"/>
          <w:numId w:val="29"/>
        </w:numPr>
        <w:shd w:val="clear" w:color="auto" w:fill="FFFFFF"/>
        <w:spacing w:after="0" w:line="360" w:lineRule="auto"/>
        <w:jc w:val="both"/>
        <w:rPr>
          <w:rFonts w:asciiTheme="majorBidi" w:eastAsia="Times New Roman" w:hAnsiTheme="majorBidi" w:cstheme="majorBidi"/>
          <w:b/>
          <w:bCs/>
          <w:color w:val="000000" w:themeColor="text1"/>
          <w:sz w:val="24"/>
          <w:szCs w:val="24"/>
        </w:rPr>
      </w:pPr>
      <w:r w:rsidRPr="00E8312F">
        <w:rPr>
          <w:rFonts w:asciiTheme="majorBidi" w:eastAsia="Times New Roman" w:hAnsiTheme="majorBidi" w:cstheme="majorBidi"/>
          <w:color w:val="000000" w:themeColor="text1"/>
          <w:sz w:val="24"/>
          <w:szCs w:val="24"/>
        </w:rPr>
        <w:t xml:space="preserve">Pas toujours   </w:t>
      </w:r>
      <w:r w:rsidRPr="00E8312F">
        <w:rPr>
          <w:rFonts w:asciiTheme="majorBidi" w:hAnsiTheme="majorBidi" w:cstheme="majorBidi"/>
          <w:noProof/>
          <w:color w:val="000000" w:themeColor="text1"/>
          <w:sz w:val="24"/>
          <w:szCs w:val="24"/>
        </w:rPr>
        <w:drawing>
          <wp:inline distT="0" distB="0" distL="0" distR="0" wp14:anchorId="425CF5B8" wp14:editId="034B691E">
            <wp:extent cx="275337" cy="218408"/>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02FF2666"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b/>
          <w:bCs/>
          <w:color w:val="000000" w:themeColor="text1"/>
          <w:sz w:val="24"/>
          <w:szCs w:val="24"/>
        </w:rPr>
      </w:pPr>
    </w:p>
    <w:p w14:paraId="1170D686"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b/>
          <w:bCs/>
          <w:color w:val="000000" w:themeColor="text1"/>
          <w:sz w:val="24"/>
          <w:szCs w:val="24"/>
        </w:rPr>
      </w:pPr>
      <w:r w:rsidRPr="00E8312F">
        <w:rPr>
          <w:rFonts w:asciiTheme="majorBidi" w:eastAsia="Times New Roman" w:hAnsiTheme="majorBidi" w:cstheme="majorBidi"/>
          <w:color w:val="000000" w:themeColor="text1"/>
          <w:sz w:val="24"/>
          <w:szCs w:val="24"/>
        </w:rPr>
        <w:t>Utilisez-vous juste des mots, des phrases ou des textes ?</w:t>
      </w:r>
    </w:p>
    <w:p w14:paraId="30E28064"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b/>
          <w:bCs/>
          <w:color w:val="000000" w:themeColor="text1"/>
          <w:sz w:val="24"/>
          <w:szCs w:val="24"/>
        </w:rPr>
      </w:pPr>
    </w:p>
    <w:p w14:paraId="7C643F29" w14:textId="77777777" w:rsidR="005055CA" w:rsidRPr="00E8312F" w:rsidRDefault="005055CA" w:rsidP="004E36BC">
      <w:pPr>
        <w:numPr>
          <w:ilvl w:val="1"/>
          <w:numId w:val="29"/>
        </w:num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Mots        </w:t>
      </w:r>
      <w:r w:rsidRPr="00E8312F">
        <w:rPr>
          <w:rFonts w:asciiTheme="majorBidi" w:hAnsiTheme="majorBidi" w:cstheme="majorBidi"/>
          <w:noProof/>
          <w:color w:val="000000" w:themeColor="text1"/>
          <w:sz w:val="24"/>
          <w:szCs w:val="24"/>
        </w:rPr>
        <w:drawing>
          <wp:inline distT="0" distB="0" distL="0" distR="0" wp14:anchorId="7F0C4C22" wp14:editId="15D1A2F3">
            <wp:extent cx="275337" cy="218408"/>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7409" cy="220052"/>
                    </a:xfrm>
                    <a:prstGeom prst="rect">
                      <a:avLst/>
                    </a:prstGeom>
                    <a:noFill/>
                    <a:ln>
                      <a:noFill/>
                    </a:ln>
                  </pic:spPr>
                </pic:pic>
              </a:graphicData>
            </a:graphic>
          </wp:inline>
        </w:drawing>
      </w:r>
    </w:p>
    <w:p w14:paraId="2CD808FF" w14:textId="77777777" w:rsidR="005055CA" w:rsidRPr="00E8312F" w:rsidRDefault="005055CA" w:rsidP="004E36BC">
      <w:pPr>
        <w:numPr>
          <w:ilvl w:val="1"/>
          <w:numId w:val="29"/>
        </w:num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Phrases   </w:t>
      </w:r>
      <w:r w:rsidRPr="00E8312F">
        <w:rPr>
          <w:rFonts w:asciiTheme="majorBidi" w:hAnsiTheme="majorBidi" w:cstheme="majorBidi"/>
          <w:noProof/>
          <w:color w:val="000000" w:themeColor="text1"/>
          <w:sz w:val="24"/>
          <w:szCs w:val="24"/>
        </w:rPr>
        <w:drawing>
          <wp:inline distT="0" distB="0" distL="0" distR="0" wp14:anchorId="266512BB" wp14:editId="0E8C4A3B">
            <wp:extent cx="275337" cy="218408"/>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r w:rsidRPr="00E8312F">
        <w:rPr>
          <w:rFonts w:asciiTheme="majorBidi" w:eastAsia="Times New Roman" w:hAnsiTheme="majorBidi" w:cstheme="majorBidi"/>
          <w:color w:val="000000" w:themeColor="text1"/>
          <w:sz w:val="24"/>
          <w:szCs w:val="24"/>
        </w:rPr>
        <w:t xml:space="preserve">    </w:t>
      </w:r>
    </w:p>
    <w:p w14:paraId="76DDF746" w14:textId="77777777" w:rsidR="005055CA" w:rsidRPr="00E8312F" w:rsidRDefault="005055CA" w:rsidP="004E36BC">
      <w:pPr>
        <w:numPr>
          <w:ilvl w:val="1"/>
          <w:numId w:val="29"/>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Textes</w:t>
      </w:r>
      <w:r w:rsidRPr="00E8312F">
        <w:rPr>
          <w:rFonts w:asciiTheme="majorBidi" w:hAnsiTheme="majorBidi" w:cstheme="majorBidi"/>
          <w:noProof/>
          <w:color w:val="000000" w:themeColor="text1"/>
          <w:sz w:val="24"/>
          <w:szCs w:val="24"/>
        </w:rPr>
        <w:t xml:space="preserve">   </w:t>
      </w:r>
      <w:r w:rsidRPr="00E8312F">
        <w:rPr>
          <w:rFonts w:asciiTheme="majorBidi" w:hAnsiTheme="majorBidi" w:cstheme="majorBidi"/>
          <w:noProof/>
          <w:color w:val="000000" w:themeColor="text1"/>
          <w:sz w:val="24"/>
          <w:szCs w:val="24"/>
        </w:rPr>
        <w:drawing>
          <wp:inline distT="0" distB="0" distL="0" distR="0" wp14:anchorId="3708790C" wp14:editId="5B18A35D">
            <wp:extent cx="275337" cy="218408"/>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3C643410"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color w:val="000000" w:themeColor="text1"/>
          <w:sz w:val="24"/>
          <w:szCs w:val="24"/>
        </w:rPr>
      </w:pPr>
    </w:p>
    <w:p w14:paraId="6B2E188F"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lastRenderedPageBreak/>
        <w:t>Vous utilisez l’arabe classique ou l’arabe dialectal ? </w:t>
      </w:r>
    </w:p>
    <w:p w14:paraId="6271227A"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color w:val="000000" w:themeColor="text1"/>
          <w:sz w:val="24"/>
          <w:szCs w:val="24"/>
        </w:rPr>
      </w:pPr>
    </w:p>
    <w:p w14:paraId="29449E54" w14:textId="77777777" w:rsidR="005055CA" w:rsidRPr="00E8312F" w:rsidRDefault="005055CA" w:rsidP="00A151E5">
      <w:pPr>
        <w:shd w:val="clear" w:color="auto" w:fill="FFFFFF"/>
        <w:spacing w:after="0" w:line="360" w:lineRule="auto"/>
        <w:ind w:left="708"/>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Arabe classique</w:t>
      </w:r>
      <w:r w:rsidRPr="00E8312F">
        <w:rPr>
          <w:rFonts w:asciiTheme="majorBidi" w:hAnsiTheme="majorBidi" w:cstheme="majorBidi"/>
          <w:color w:val="000000" w:themeColor="text1"/>
          <w:sz w:val="24"/>
          <w:szCs w:val="24"/>
        </w:rPr>
        <w:t xml:space="preserve">  </w:t>
      </w:r>
      <w:r w:rsidRPr="00E8312F">
        <w:rPr>
          <w:rFonts w:asciiTheme="majorBidi" w:hAnsiTheme="majorBidi" w:cstheme="majorBidi"/>
          <w:noProof/>
          <w:color w:val="000000" w:themeColor="text1"/>
          <w:sz w:val="24"/>
          <w:szCs w:val="24"/>
        </w:rPr>
        <w:drawing>
          <wp:inline distT="0" distB="0" distL="0" distR="0" wp14:anchorId="5B40171A" wp14:editId="44C32500">
            <wp:extent cx="319405" cy="253365"/>
            <wp:effectExtent l="0" t="0" r="4445"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9405" cy="253365"/>
                    </a:xfrm>
                    <a:prstGeom prst="rect">
                      <a:avLst/>
                    </a:prstGeom>
                    <a:noFill/>
                    <a:ln>
                      <a:noFill/>
                    </a:ln>
                  </pic:spPr>
                </pic:pic>
              </a:graphicData>
            </a:graphic>
          </wp:inline>
        </w:drawing>
      </w:r>
      <w:r w:rsidRPr="00E8312F">
        <w:rPr>
          <w:rFonts w:asciiTheme="majorBidi" w:hAnsiTheme="majorBidi" w:cstheme="majorBidi"/>
          <w:color w:val="000000" w:themeColor="text1"/>
          <w:sz w:val="24"/>
          <w:szCs w:val="24"/>
        </w:rPr>
        <w:t xml:space="preserve"> ,   </w:t>
      </w:r>
      <w:r w:rsidRPr="00E8312F">
        <w:rPr>
          <w:rFonts w:asciiTheme="majorBidi" w:eastAsia="Times New Roman" w:hAnsiTheme="majorBidi" w:cstheme="majorBidi"/>
          <w:color w:val="000000" w:themeColor="text1"/>
          <w:sz w:val="24"/>
          <w:szCs w:val="24"/>
        </w:rPr>
        <w:t>Arabe dialectal </w:t>
      </w:r>
      <w:r w:rsidRPr="00E8312F">
        <w:rPr>
          <w:rFonts w:asciiTheme="majorBidi" w:hAnsiTheme="majorBidi" w:cstheme="majorBidi"/>
          <w:color w:val="000000" w:themeColor="text1"/>
          <w:sz w:val="24"/>
          <w:szCs w:val="24"/>
        </w:rPr>
        <w:t xml:space="preserve">   </w:t>
      </w:r>
      <w:r w:rsidRPr="00E8312F">
        <w:rPr>
          <w:rFonts w:asciiTheme="majorBidi" w:hAnsiTheme="majorBidi" w:cstheme="majorBidi"/>
          <w:noProof/>
          <w:color w:val="000000" w:themeColor="text1"/>
          <w:sz w:val="24"/>
          <w:szCs w:val="24"/>
        </w:rPr>
        <w:drawing>
          <wp:inline distT="0" distB="0" distL="0" distR="0" wp14:anchorId="0D6F41B4" wp14:editId="00383B8F">
            <wp:extent cx="319405" cy="242570"/>
            <wp:effectExtent l="0" t="0" r="4445" b="508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9405" cy="242570"/>
                    </a:xfrm>
                    <a:prstGeom prst="rect">
                      <a:avLst/>
                    </a:prstGeom>
                    <a:noFill/>
                    <a:ln>
                      <a:noFill/>
                    </a:ln>
                  </pic:spPr>
                </pic:pic>
              </a:graphicData>
            </a:graphic>
          </wp:inline>
        </w:drawing>
      </w:r>
    </w:p>
    <w:p w14:paraId="487AC798" w14:textId="77777777" w:rsidR="005055CA" w:rsidRPr="00E8312F" w:rsidRDefault="005055CA" w:rsidP="00A151E5">
      <w:pPr>
        <w:shd w:val="clear" w:color="auto" w:fill="FFFFFF"/>
        <w:spacing w:after="0" w:line="360" w:lineRule="auto"/>
        <w:ind w:left="708"/>
        <w:rPr>
          <w:rFonts w:asciiTheme="majorBidi" w:hAnsiTheme="majorBidi" w:cstheme="majorBidi"/>
          <w:color w:val="000000" w:themeColor="text1"/>
          <w:sz w:val="24"/>
          <w:szCs w:val="24"/>
        </w:rPr>
      </w:pPr>
    </w:p>
    <w:p w14:paraId="2947EC36"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Ces formes sont vos propres choix ou elles sont celles de l’enseignant ?</w:t>
      </w:r>
    </w:p>
    <w:p w14:paraId="473D8CDD"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color w:val="000000" w:themeColor="text1"/>
          <w:sz w:val="24"/>
          <w:szCs w:val="24"/>
        </w:rPr>
      </w:pPr>
    </w:p>
    <w:p w14:paraId="1F51CB6F" w14:textId="77777777" w:rsidR="005055CA" w:rsidRPr="00E8312F" w:rsidRDefault="005055CA" w:rsidP="004E36BC">
      <w:pPr>
        <w:numPr>
          <w:ilvl w:val="1"/>
          <w:numId w:val="29"/>
        </w:num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Les miennes     </w:t>
      </w:r>
      <w:r w:rsidRPr="00E8312F">
        <w:rPr>
          <w:rFonts w:asciiTheme="majorBidi" w:hAnsiTheme="majorBidi" w:cstheme="majorBidi"/>
          <w:noProof/>
          <w:color w:val="000000" w:themeColor="text1"/>
          <w:sz w:val="24"/>
          <w:szCs w:val="24"/>
        </w:rPr>
        <w:drawing>
          <wp:inline distT="0" distB="0" distL="0" distR="0" wp14:anchorId="08519406" wp14:editId="3CA87110">
            <wp:extent cx="275337" cy="218408"/>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7409" cy="220052"/>
                    </a:xfrm>
                    <a:prstGeom prst="rect">
                      <a:avLst/>
                    </a:prstGeom>
                    <a:noFill/>
                    <a:ln>
                      <a:noFill/>
                    </a:ln>
                  </pic:spPr>
                </pic:pic>
              </a:graphicData>
            </a:graphic>
          </wp:inline>
        </w:drawing>
      </w:r>
    </w:p>
    <w:p w14:paraId="1FF6304D" w14:textId="77777777" w:rsidR="005055CA" w:rsidRPr="00E8312F" w:rsidRDefault="005055CA" w:rsidP="004E36BC">
      <w:pPr>
        <w:numPr>
          <w:ilvl w:val="1"/>
          <w:numId w:val="29"/>
        </w:num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Celles de l’enseignant   </w:t>
      </w:r>
      <w:r w:rsidRPr="00E8312F">
        <w:rPr>
          <w:rFonts w:asciiTheme="majorBidi" w:hAnsiTheme="majorBidi" w:cstheme="majorBidi"/>
          <w:noProof/>
          <w:color w:val="000000" w:themeColor="text1"/>
          <w:sz w:val="24"/>
          <w:szCs w:val="24"/>
        </w:rPr>
        <w:drawing>
          <wp:inline distT="0" distB="0" distL="0" distR="0" wp14:anchorId="25065496" wp14:editId="7EE7CA9E">
            <wp:extent cx="275337" cy="218408"/>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r w:rsidRPr="00E8312F">
        <w:rPr>
          <w:rFonts w:asciiTheme="majorBidi" w:eastAsia="Times New Roman" w:hAnsiTheme="majorBidi" w:cstheme="majorBidi"/>
          <w:color w:val="000000" w:themeColor="text1"/>
          <w:sz w:val="24"/>
          <w:szCs w:val="24"/>
        </w:rPr>
        <w:t xml:space="preserve">    </w:t>
      </w:r>
    </w:p>
    <w:p w14:paraId="42A7BEAF" w14:textId="77777777" w:rsidR="005055CA" w:rsidRPr="00E8312F" w:rsidRDefault="005055CA" w:rsidP="004E36BC">
      <w:pPr>
        <w:numPr>
          <w:ilvl w:val="1"/>
          <w:numId w:val="29"/>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Les deux</w:t>
      </w:r>
      <w:r w:rsidRPr="00E8312F">
        <w:rPr>
          <w:rFonts w:asciiTheme="majorBidi" w:hAnsiTheme="majorBidi" w:cstheme="majorBidi"/>
          <w:noProof/>
          <w:color w:val="000000" w:themeColor="text1"/>
          <w:sz w:val="24"/>
          <w:szCs w:val="24"/>
        </w:rPr>
        <w:t xml:space="preserve">   </w:t>
      </w:r>
      <w:r w:rsidRPr="00E8312F">
        <w:rPr>
          <w:rFonts w:asciiTheme="majorBidi" w:hAnsiTheme="majorBidi" w:cstheme="majorBidi"/>
          <w:noProof/>
          <w:color w:val="000000" w:themeColor="text1"/>
          <w:sz w:val="24"/>
          <w:szCs w:val="24"/>
        </w:rPr>
        <w:drawing>
          <wp:inline distT="0" distB="0" distL="0" distR="0" wp14:anchorId="1D54FE38" wp14:editId="60A976B2">
            <wp:extent cx="275337" cy="218408"/>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384B08B4" w14:textId="77777777" w:rsidR="005055CA" w:rsidRPr="00E8312F" w:rsidRDefault="005055CA" w:rsidP="00A151E5">
      <w:pPr>
        <w:shd w:val="clear" w:color="auto" w:fill="FFFFFF"/>
        <w:spacing w:after="0" w:line="360" w:lineRule="auto"/>
        <w:ind w:left="1698"/>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w:t>
      </w:r>
    </w:p>
    <w:p w14:paraId="3199C605"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Pourquoi faites-vous recours à l’arabe dialectal ?</w:t>
      </w:r>
    </w:p>
    <w:p w14:paraId="734E857B" w14:textId="77777777" w:rsidR="005055CA" w:rsidRPr="00E8312F" w:rsidRDefault="005055CA" w:rsidP="00A151E5">
      <w:pPr>
        <w:shd w:val="clear" w:color="auto" w:fill="FFFFFF"/>
        <w:spacing w:after="0" w:line="360" w:lineRule="auto"/>
        <w:ind w:left="360"/>
        <w:jc w:val="both"/>
        <w:rPr>
          <w:rFonts w:asciiTheme="majorBidi" w:eastAsia="Times New Roman" w:hAnsiTheme="majorBidi" w:cstheme="majorBidi"/>
          <w:color w:val="000000" w:themeColor="text1"/>
          <w:sz w:val="24"/>
          <w:szCs w:val="24"/>
        </w:rPr>
      </w:pPr>
    </w:p>
    <w:p w14:paraId="2663AD75" w14:textId="77777777" w:rsidR="005055CA" w:rsidRPr="00E8312F" w:rsidRDefault="005055CA" w:rsidP="004E36BC">
      <w:pPr>
        <w:numPr>
          <w:ilvl w:val="0"/>
          <w:numId w:val="31"/>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Parce que je ne trouve pas les mots en langue classique  </w:t>
      </w:r>
      <w:r w:rsidRPr="00E8312F">
        <w:rPr>
          <w:rFonts w:asciiTheme="majorBidi" w:eastAsia="Times New Roman" w:hAnsiTheme="majorBidi" w:cstheme="majorBidi"/>
          <w:noProof/>
          <w:color w:val="000000" w:themeColor="text1"/>
          <w:sz w:val="24"/>
          <w:szCs w:val="24"/>
        </w:rPr>
        <w:drawing>
          <wp:inline distT="0" distB="0" distL="0" distR="0" wp14:anchorId="603B6806" wp14:editId="62129474">
            <wp:extent cx="274320" cy="219710"/>
            <wp:effectExtent l="0" t="0" r="0" b="8890"/>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74320" cy="219710"/>
                    </a:xfrm>
                    <a:prstGeom prst="rect">
                      <a:avLst/>
                    </a:prstGeom>
                    <a:noFill/>
                  </pic:spPr>
                </pic:pic>
              </a:graphicData>
            </a:graphic>
          </wp:inline>
        </w:drawing>
      </w:r>
    </w:p>
    <w:p w14:paraId="7495A773" w14:textId="6C2F985F" w:rsidR="005055CA" w:rsidRDefault="005055CA" w:rsidP="004E36BC">
      <w:pPr>
        <w:numPr>
          <w:ilvl w:val="0"/>
          <w:numId w:val="31"/>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Parce que c’est l’enseignant qui nous les donne en arabe dialectal </w:t>
      </w:r>
      <w:r w:rsidRPr="00E8312F">
        <w:rPr>
          <w:rFonts w:asciiTheme="majorBidi" w:hAnsiTheme="majorBidi" w:cstheme="majorBidi"/>
          <w:noProof/>
          <w:color w:val="000000" w:themeColor="text1"/>
          <w:sz w:val="24"/>
          <w:szCs w:val="24"/>
        </w:rPr>
        <w:drawing>
          <wp:inline distT="0" distB="0" distL="0" distR="0" wp14:anchorId="7DD62404" wp14:editId="1B30B3A7">
            <wp:extent cx="275337" cy="218408"/>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r w:rsidRPr="00E8312F">
        <w:rPr>
          <w:rFonts w:asciiTheme="majorBidi" w:eastAsia="Times New Roman" w:hAnsiTheme="majorBidi" w:cstheme="majorBidi"/>
          <w:color w:val="000000" w:themeColor="text1"/>
          <w:sz w:val="24"/>
          <w:szCs w:val="24"/>
        </w:rPr>
        <w:t xml:space="preserve"> </w:t>
      </w:r>
    </w:p>
    <w:p w14:paraId="78F562E1" w14:textId="77777777" w:rsidR="00F82433" w:rsidRPr="00F82433" w:rsidRDefault="00F82433" w:rsidP="00F82433">
      <w:pPr>
        <w:shd w:val="clear" w:color="auto" w:fill="FFFFFF"/>
        <w:spacing w:after="0" w:line="360" w:lineRule="auto"/>
        <w:ind w:left="1080"/>
        <w:jc w:val="both"/>
        <w:rPr>
          <w:rFonts w:asciiTheme="majorBidi" w:eastAsia="Times New Roman" w:hAnsiTheme="majorBidi" w:cstheme="majorBidi"/>
          <w:color w:val="000000" w:themeColor="text1"/>
          <w:sz w:val="24"/>
          <w:szCs w:val="24"/>
        </w:rPr>
      </w:pPr>
    </w:p>
    <w:p w14:paraId="2C45DA8B"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Utilisez-vous un dictionnaire de spécialité ou un dictionnaire commun ?</w:t>
      </w:r>
    </w:p>
    <w:p w14:paraId="0EDDD267" w14:textId="77777777" w:rsidR="005055CA" w:rsidRPr="00E8312F" w:rsidRDefault="005055CA" w:rsidP="00A151E5">
      <w:pPr>
        <w:shd w:val="clear" w:color="auto" w:fill="FFFFFF"/>
        <w:spacing w:after="0" w:line="360" w:lineRule="auto"/>
        <w:ind w:left="360"/>
        <w:jc w:val="both"/>
        <w:rPr>
          <w:rFonts w:asciiTheme="majorBidi" w:eastAsia="Times New Roman" w:hAnsiTheme="majorBidi" w:cstheme="majorBidi"/>
          <w:color w:val="000000" w:themeColor="text1"/>
          <w:sz w:val="24"/>
          <w:szCs w:val="24"/>
        </w:rPr>
      </w:pPr>
    </w:p>
    <w:p w14:paraId="6EDD6CF7" w14:textId="77777777" w:rsidR="005055CA" w:rsidRPr="00E8312F" w:rsidRDefault="005055CA" w:rsidP="004E36BC">
      <w:pPr>
        <w:numPr>
          <w:ilvl w:val="0"/>
          <w:numId w:val="35"/>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J’utilise un dictionnaire de spécialité </w:t>
      </w:r>
      <w:r w:rsidRPr="00E8312F">
        <w:rPr>
          <w:rFonts w:asciiTheme="majorBidi" w:hAnsiTheme="majorBidi" w:cstheme="majorBidi"/>
          <w:noProof/>
          <w:color w:val="000000" w:themeColor="text1"/>
          <w:sz w:val="24"/>
          <w:szCs w:val="24"/>
        </w:rPr>
        <w:drawing>
          <wp:inline distT="0" distB="0" distL="0" distR="0" wp14:anchorId="3668CD6F" wp14:editId="6D9DE4E7">
            <wp:extent cx="275337" cy="218408"/>
            <wp:effectExtent l="0" t="0" r="0" b="0"/>
            <wp:docPr id="288" name="Imag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3FAA3EBC" w14:textId="77777777" w:rsidR="005055CA" w:rsidRPr="00E8312F" w:rsidRDefault="005055CA" w:rsidP="004E36BC">
      <w:pPr>
        <w:numPr>
          <w:ilvl w:val="1"/>
          <w:numId w:val="32"/>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J’utilise un dictionnaire commun </w:t>
      </w:r>
      <w:r w:rsidRPr="00E8312F">
        <w:rPr>
          <w:rFonts w:asciiTheme="majorBidi" w:hAnsiTheme="majorBidi" w:cstheme="majorBidi"/>
          <w:noProof/>
          <w:color w:val="000000" w:themeColor="text1"/>
          <w:sz w:val="24"/>
          <w:szCs w:val="24"/>
        </w:rPr>
        <w:drawing>
          <wp:inline distT="0" distB="0" distL="0" distR="0" wp14:anchorId="5D6359FE" wp14:editId="47804AA7">
            <wp:extent cx="275337" cy="218408"/>
            <wp:effectExtent l="0" t="0" r="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013587A5" w14:textId="77777777" w:rsidR="005055CA" w:rsidRPr="00E8312F" w:rsidRDefault="005055CA" w:rsidP="004E36BC">
      <w:pPr>
        <w:numPr>
          <w:ilvl w:val="1"/>
          <w:numId w:val="32"/>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Je n’utilise pas de dictionnaire </w:t>
      </w:r>
      <w:r w:rsidRPr="00E8312F">
        <w:rPr>
          <w:rFonts w:asciiTheme="majorBidi" w:hAnsiTheme="majorBidi" w:cstheme="majorBidi"/>
          <w:noProof/>
          <w:color w:val="000000" w:themeColor="text1"/>
          <w:sz w:val="24"/>
          <w:szCs w:val="24"/>
        </w:rPr>
        <w:drawing>
          <wp:inline distT="0" distB="0" distL="0" distR="0" wp14:anchorId="1FBCB94B" wp14:editId="261D36CF">
            <wp:extent cx="275337" cy="218408"/>
            <wp:effectExtent l="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79928" cy="222050"/>
                    </a:xfrm>
                    <a:prstGeom prst="rect">
                      <a:avLst/>
                    </a:prstGeom>
                    <a:noFill/>
                    <a:ln>
                      <a:noFill/>
                    </a:ln>
                  </pic:spPr>
                </pic:pic>
              </a:graphicData>
            </a:graphic>
          </wp:inline>
        </w:drawing>
      </w:r>
    </w:p>
    <w:p w14:paraId="7DA17425"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w:t>
      </w:r>
    </w:p>
    <w:p w14:paraId="35F199EB" w14:textId="77777777" w:rsidR="005055CA" w:rsidRPr="00E8312F" w:rsidRDefault="005055CA" w:rsidP="004E36BC">
      <w:pPr>
        <w:numPr>
          <w:ilvl w:val="0"/>
          <w:numId w:val="30"/>
        </w:numPr>
        <w:shd w:val="clear" w:color="auto" w:fill="FFFFFF"/>
        <w:spacing w:after="0" w:line="360" w:lineRule="auto"/>
        <w:jc w:val="both"/>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Le dictionnaire que vous utilisez pour surmonter les difficultés est :</w:t>
      </w:r>
    </w:p>
    <w:p w14:paraId="10AA8FBC" w14:textId="77777777" w:rsidR="005055CA" w:rsidRPr="00E8312F" w:rsidRDefault="005055CA" w:rsidP="00A151E5">
      <w:pPr>
        <w:shd w:val="clear" w:color="auto" w:fill="FFFFFF"/>
        <w:spacing w:after="0" w:line="360" w:lineRule="auto"/>
        <w:ind w:left="1335"/>
        <w:jc w:val="both"/>
        <w:rPr>
          <w:rFonts w:asciiTheme="majorBidi" w:eastAsia="Times New Roman" w:hAnsiTheme="majorBidi" w:cstheme="majorBidi"/>
          <w:color w:val="000000" w:themeColor="text1"/>
          <w:sz w:val="24"/>
          <w:szCs w:val="24"/>
        </w:rPr>
      </w:pPr>
    </w:p>
    <w:p w14:paraId="7A58DE15" w14:textId="77777777" w:rsidR="005055CA" w:rsidRPr="00E8312F" w:rsidRDefault="005055CA" w:rsidP="00A151E5">
      <w:pPr>
        <w:shd w:val="clear" w:color="auto" w:fill="FFFFFF"/>
        <w:spacing w:after="0" w:line="360" w:lineRule="auto"/>
        <w:ind w:left="1335"/>
        <w:rPr>
          <w:rFonts w:asciiTheme="majorBidi" w:eastAsia="Times New Roman"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 xml:space="preserve">Monolingue  </w:t>
      </w:r>
      <w:r w:rsidRPr="00E8312F">
        <w:rPr>
          <w:rFonts w:asciiTheme="majorBidi" w:hAnsiTheme="majorBidi" w:cstheme="majorBidi"/>
          <w:noProof/>
          <w:color w:val="000000" w:themeColor="text1"/>
          <w:sz w:val="24"/>
          <w:szCs w:val="24"/>
        </w:rPr>
        <w:drawing>
          <wp:inline distT="0" distB="0" distL="0" distR="0" wp14:anchorId="49CC5E64" wp14:editId="404E0F33">
            <wp:extent cx="319405" cy="253365"/>
            <wp:effectExtent l="0" t="0" r="4445" b="0"/>
            <wp:docPr id="289" name="Imag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9405" cy="253365"/>
                    </a:xfrm>
                    <a:prstGeom prst="rect">
                      <a:avLst/>
                    </a:prstGeom>
                    <a:noFill/>
                    <a:ln>
                      <a:noFill/>
                    </a:ln>
                  </pic:spPr>
                </pic:pic>
              </a:graphicData>
            </a:graphic>
          </wp:inline>
        </w:drawing>
      </w:r>
      <w:r w:rsidRPr="00E8312F">
        <w:rPr>
          <w:rFonts w:asciiTheme="majorBidi" w:hAnsiTheme="majorBidi" w:cstheme="majorBidi"/>
          <w:color w:val="000000" w:themeColor="text1"/>
          <w:sz w:val="24"/>
          <w:szCs w:val="24"/>
        </w:rPr>
        <w:t xml:space="preserve"> , Bilingue</w:t>
      </w:r>
      <w:r w:rsidRPr="00E8312F">
        <w:rPr>
          <w:rFonts w:asciiTheme="majorBidi" w:eastAsia="Times New Roman" w:hAnsiTheme="majorBidi" w:cstheme="majorBidi"/>
          <w:color w:val="000000" w:themeColor="text1"/>
          <w:sz w:val="24"/>
          <w:szCs w:val="24"/>
        </w:rPr>
        <w:t xml:space="preserve">   </w:t>
      </w:r>
      <w:r w:rsidRPr="00E8312F">
        <w:rPr>
          <w:rFonts w:asciiTheme="majorBidi" w:hAnsiTheme="majorBidi" w:cstheme="majorBidi"/>
          <w:noProof/>
          <w:color w:val="000000" w:themeColor="text1"/>
          <w:sz w:val="24"/>
          <w:szCs w:val="24"/>
        </w:rPr>
        <w:t xml:space="preserve"> </w:t>
      </w:r>
      <w:r w:rsidRPr="00E8312F">
        <w:rPr>
          <w:rFonts w:asciiTheme="majorBidi" w:hAnsiTheme="majorBidi" w:cstheme="majorBidi"/>
          <w:noProof/>
          <w:color w:val="000000" w:themeColor="text1"/>
          <w:sz w:val="24"/>
          <w:szCs w:val="24"/>
        </w:rPr>
        <w:drawing>
          <wp:inline distT="0" distB="0" distL="0" distR="0" wp14:anchorId="0DA9EE73" wp14:editId="4B2D59DD">
            <wp:extent cx="319405" cy="242570"/>
            <wp:effectExtent l="0" t="0" r="4445" b="5080"/>
            <wp:docPr id="290" name="Imag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19405" cy="242570"/>
                    </a:xfrm>
                    <a:prstGeom prst="rect">
                      <a:avLst/>
                    </a:prstGeom>
                    <a:noFill/>
                    <a:ln>
                      <a:noFill/>
                    </a:ln>
                  </pic:spPr>
                </pic:pic>
              </a:graphicData>
            </a:graphic>
          </wp:inline>
        </w:drawing>
      </w:r>
    </w:p>
    <w:p w14:paraId="3E4CD413" w14:textId="77777777" w:rsidR="005055CA" w:rsidRPr="00E8312F" w:rsidRDefault="005055CA" w:rsidP="00A151E5">
      <w:pPr>
        <w:shd w:val="clear" w:color="auto" w:fill="FFFFFF"/>
        <w:spacing w:after="0" w:line="360" w:lineRule="auto"/>
        <w:ind w:left="708"/>
        <w:rPr>
          <w:rFonts w:asciiTheme="majorBidi" w:hAnsiTheme="majorBidi" w:cstheme="majorBidi"/>
          <w:color w:val="000000" w:themeColor="text1"/>
          <w:sz w:val="24"/>
          <w:szCs w:val="24"/>
        </w:rPr>
      </w:pPr>
      <w:r w:rsidRPr="00E8312F">
        <w:rPr>
          <w:rFonts w:asciiTheme="majorBidi" w:hAnsiTheme="majorBidi" w:cstheme="majorBidi"/>
          <w:color w:val="000000" w:themeColor="text1"/>
          <w:sz w:val="24"/>
          <w:szCs w:val="24"/>
        </w:rPr>
        <w:t xml:space="preserve"> </w:t>
      </w:r>
      <w:r w:rsidRPr="00E8312F">
        <w:rPr>
          <w:rFonts w:asciiTheme="majorBidi" w:eastAsia="Times New Roman" w:hAnsiTheme="majorBidi" w:cstheme="majorBidi"/>
          <w:color w:val="000000" w:themeColor="text1"/>
          <w:sz w:val="24"/>
          <w:szCs w:val="24"/>
        </w:rPr>
        <w:t> </w:t>
      </w:r>
      <w:r w:rsidRPr="00E8312F">
        <w:rPr>
          <w:rFonts w:asciiTheme="majorBidi" w:hAnsiTheme="majorBidi" w:cstheme="majorBidi"/>
          <w:color w:val="000000" w:themeColor="text1"/>
          <w:sz w:val="24"/>
          <w:szCs w:val="24"/>
        </w:rPr>
        <w:t xml:space="preserve">   </w:t>
      </w:r>
    </w:p>
    <w:p w14:paraId="2470ADE7" w14:textId="77777777" w:rsidR="005055CA" w:rsidRPr="00E8312F" w:rsidRDefault="005055CA" w:rsidP="004E36BC">
      <w:pPr>
        <w:numPr>
          <w:ilvl w:val="0"/>
          <w:numId w:val="33"/>
        </w:numPr>
        <w:shd w:val="clear" w:color="auto" w:fill="FFFFFF"/>
        <w:spacing w:after="0"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rPr>
        <w:t>Pourquoi votre choix : </w:t>
      </w:r>
    </w:p>
    <w:p w14:paraId="11CC37F5" w14:textId="77777777" w:rsidR="005055CA" w:rsidRPr="00E8312F" w:rsidRDefault="005055CA" w:rsidP="00A151E5">
      <w:pPr>
        <w:spacing w:line="360" w:lineRule="auto"/>
        <w:rPr>
          <w:rFonts w:asciiTheme="majorBidi" w:hAnsiTheme="majorBidi" w:cstheme="majorBidi"/>
          <w:color w:val="000000" w:themeColor="text1"/>
          <w:sz w:val="24"/>
          <w:szCs w:val="24"/>
        </w:rPr>
      </w:pPr>
      <w:r w:rsidRPr="00E8312F">
        <w:rPr>
          <w:rFonts w:asciiTheme="majorBidi" w:eastAsia="Times New Roman" w:hAnsiTheme="majorBidi" w:cstheme="majorBidi"/>
          <w:color w:val="000000" w:themeColor="text1"/>
          <w:sz w:val="24"/>
          <w:szCs w:val="24"/>
          <w:shd w:val="clear" w:color="auto" w:fill="FFFFFF"/>
        </w:rPr>
        <w:t>……………..……………...............................</w:t>
      </w:r>
    </w:p>
    <w:p w14:paraId="1AFFF778" w14:textId="31554D7D" w:rsidR="00AA30D3" w:rsidRDefault="00AA30D3" w:rsidP="00A151E5">
      <w:pPr>
        <w:spacing w:line="360" w:lineRule="auto"/>
        <w:jc w:val="both"/>
        <w:rPr>
          <w:rFonts w:asciiTheme="majorBidi" w:eastAsia="Verdana" w:hAnsiTheme="majorBidi" w:cstheme="majorBidi"/>
          <w:color w:val="000000" w:themeColor="text1"/>
          <w:sz w:val="24"/>
          <w:szCs w:val="24"/>
        </w:rPr>
      </w:pPr>
    </w:p>
    <w:p w14:paraId="308A742E" w14:textId="77777777" w:rsidR="004F01EB" w:rsidRPr="00E8312F" w:rsidRDefault="004F01EB" w:rsidP="00A151E5">
      <w:pPr>
        <w:spacing w:line="360" w:lineRule="auto"/>
        <w:jc w:val="both"/>
        <w:rPr>
          <w:rFonts w:asciiTheme="majorBidi" w:eastAsia="Verdana" w:hAnsiTheme="majorBidi" w:cstheme="majorBidi"/>
          <w:color w:val="000000" w:themeColor="text1"/>
          <w:sz w:val="24"/>
          <w:szCs w:val="24"/>
        </w:rPr>
      </w:pPr>
    </w:p>
    <w:p w14:paraId="41F4E12C" w14:textId="70C75271" w:rsidR="00174F29" w:rsidRPr="00E8312F" w:rsidRDefault="00385E84" w:rsidP="00A151E5">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lastRenderedPageBreak/>
        <w:t>Annexe n :02</w:t>
      </w:r>
    </w:p>
    <w:p w14:paraId="46E58081" w14:textId="29B2B86E" w:rsidR="00174F29" w:rsidRPr="00E8312F" w:rsidRDefault="00385E84"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w:drawing>
          <wp:inline distT="0" distB="0" distL="0" distR="0" wp14:anchorId="485A25B5" wp14:editId="3367E476">
            <wp:extent cx="5553710" cy="6479941"/>
            <wp:effectExtent l="0" t="0" r="889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553710" cy="6479941"/>
                    </a:xfrm>
                    <a:prstGeom prst="rect">
                      <a:avLst/>
                    </a:prstGeom>
                    <a:noFill/>
                    <a:ln>
                      <a:noFill/>
                    </a:ln>
                  </pic:spPr>
                </pic:pic>
              </a:graphicData>
            </a:graphic>
          </wp:inline>
        </w:drawing>
      </w:r>
    </w:p>
    <w:p w14:paraId="574116D8" w14:textId="2D72AEA3"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23A26C92" w14:textId="292BF036" w:rsidR="00D86AEE" w:rsidRPr="00E8312F" w:rsidRDefault="00D86AEE" w:rsidP="00A151E5">
      <w:pPr>
        <w:spacing w:line="360" w:lineRule="auto"/>
        <w:jc w:val="both"/>
        <w:rPr>
          <w:rFonts w:asciiTheme="majorBidi" w:eastAsia="Verdana" w:hAnsiTheme="majorBidi" w:cstheme="majorBidi"/>
          <w:color w:val="000000" w:themeColor="text1"/>
          <w:sz w:val="24"/>
          <w:szCs w:val="24"/>
        </w:rPr>
      </w:pPr>
    </w:p>
    <w:p w14:paraId="15AB12EC" w14:textId="040DDD87" w:rsidR="00D86AEE" w:rsidRPr="00E8312F" w:rsidRDefault="00D86AEE" w:rsidP="00A151E5">
      <w:pPr>
        <w:spacing w:line="360" w:lineRule="auto"/>
        <w:jc w:val="both"/>
        <w:rPr>
          <w:rFonts w:asciiTheme="majorBidi" w:eastAsia="Verdana" w:hAnsiTheme="majorBidi" w:cstheme="majorBidi"/>
          <w:color w:val="000000" w:themeColor="text1"/>
          <w:sz w:val="24"/>
          <w:szCs w:val="24"/>
        </w:rPr>
      </w:pPr>
    </w:p>
    <w:p w14:paraId="22F82577" w14:textId="24C1FA28" w:rsidR="009B271B" w:rsidRPr="00E8312F" w:rsidRDefault="009B271B" w:rsidP="00A151E5">
      <w:pPr>
        <w:spacing w:line="360" w:lineRule="auto"/>
        <w:jc w:val="both"/>
        <w:rPr>
          <w:rFonts w:asciiTheme="majorBidi" w:eastAsia="Verdana" w:hAnsiTheme="majorBidi" w:cstheme="majorBidi"/>
          <w:color w:val="000000" w:themeColor="text1"/>
          <w:sz w:val="24"/>
          <w:szCs w:val="24"/>
        </w:rPr>
      </w:pPr>
    </w:p>
    <w:p w14:paraId="40A6A5A6" w14:textId="28E89710" w:rsidR="009B271B" w:rsidRPr="00E8312F" w:rsidRDefault="009B271B" w:rsidP="00A151E5">
      <w:pPr>
        <w:spacing w:line="360" w:lineRule="auto"/>
        <w:jc w:val="both"/>
        <w:rPr>
          <w:rFonts w:asciiTheme="majorBidi" w:eastAsia="Verdana" w:hAnsiTheme="majorBidi" w:cstheme="majorBidi"/>
          <w:color w:val="000000" w:themeColor="text1"/>
          <w:sz w:val="24"/>
          <w:szCs w:val="24"/>
        </w:rPr>
      </w:pPr>
    </w:p>
    <w:p w14:paraId="79056559" w14:textId="5D07515A" w:rsidR="009B271B" w:rsidRPr="00E8312F" w:rsidRDefault="009B271B" w:rsidP="00A151E5">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lastRenderedPageBreak/>
        <w:t>Annexe 03 :</w:t>
      </w:r>
    </w:p>
    <w:p w14:paraId="7CC8C674" w14:textId="3D724B66" w:rsidR="009B271B" w:rsidRPr="00E8312F" w:rsidRDefault="009B271B"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w:drawing>
          <wp:inline distT="0" distB="0" distL="0" distR="0" wp14:anchorId="64C35A40" wp14:editId="58DAD665">
            <wp:extent cx="5553710" cy="2441380"/>
            <wp:effectExtent l="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553710" cy="2441380"/>
                    </a:xfrm>
                    <a:prstGeom prst="rect">
                      <a:avLst/>
                    </a:prstGeom>
                    <a:noFill/>
                    <a:ln>
                      <a:noFill/>
                    </a:ln>
                  </pic:spPr>
                </pic:pic>
              </a:graphicData>
            </a:graphic>
          </wp:inline>
        </w:drawing>
      </w:r>
    </w:p>
    <w:p w14:paraId="4C6CC894"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32CAA10D"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3910BE62"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77752CFF"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33D79B6D"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50A5BDA5"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3BC6A7EB"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4D051B65"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7E1DD827"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7320BBE0"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745ECD3D"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06159AD9"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52EACE70"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002672F2"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4DC997EF" w14:textId="77777777"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p>
    <w:p w14:paraId="466DD572" w14:textId="5DD12C1B" w:rsidR="00CC6E50" w:rsidRDefault="00CC6E50" w:rsidP="00A151E5">
      <w:pPr>
        <w:spacing w:line="360" w:lineRule="auto"/>
        <w:jc w:val="both"/>
        <w:rPr>
          <w:rFonts w:asciiTheme="majorBidi" w:eastAsia="Verdana" w:hAnsiTheme="majorBidi" w:cstheme="majorBidi"/>
          <w:color w:val="000000" w:themeColor="text1"/>
          <w:sz w:val="24"/>
          <w:szCs w:val="24"/>
        </w:rPr>
      </w:pPr>
    </w:p>
    <w:p w14:paraId="3C95E446" w14:textId="5D632174" w:rsidR="00120242" w:rsidRDefault="00120242" w:rsidP="00A151E5">
      <w:pPr>
        <w:spacing w:line="360" w:lineRule="auto"/>
        <w:jc w:val="both"/>
        <w:rPr>
          <w:rFonts w:asciiTheme="majorBidi" w:eastAsia="Verdana" w:hAnsiTheme="majorBidi" w:cstheme="majorBidi"/>
          <w:color w:val="000000" w:themeColor="text1"/>
          <w:sz w:val="24"/>
          <w:szCs w:val="24"/>
        </w:rPr>
      </w:pPr>
    </w:p>
    <w:p w14:paraId="3F0738AE" w14:textId="77777777" w:rsidR="00120242" w:rsidRPr="00E8312F" w:rsidRDefault="00120242" w:rsidP="00A151E5">
      <w:pPr>
        <w:spacing w:line="360" w:lineRule="auto"/>
        <w:jc w:val="both"/>
        <w:rPr>
          <w:rFonts w:asciiTheme="majorBidi" w:eastAsia="Verdana" w:hAnsiTheme="majorBidi" w:cstheme="majorBidi"/>
          <w:color w:val="000000" w:themeColor="text1"/>
          <w:sz w:val="24"/>
          <w:szCs w:val="24"/>
        </w:rPr>
      </w:pPr>
    </w:p>
    <w:p w14:paraId="5ED3F3F2" w14:textId="186C4291" w:rsidR="00D86AEE" w:rsidRPr="00E8312F" w:rsidRDefault="00CC6E50" w:rsidP="00A151E5">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t>Annexe 04 :</w:t>
      </w:r>
    </w:p>
    <w:p w14:paraId="4591AAA7" w14:textId="3EFA5992" w:rsidR="00CC6E50" w:rsidRPr="00E8312F" w:rsidRDefault="00CC6E50"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w:drawing>
          <wp:inline distT="0" distB="0" distL="0" distR="0" wp14:anchorId="02D6D356" wp14:editId="1F53F747">
            <wp:extent cx="5553710" cy="7590790"/>
            <wp:effectExtent l="0" t="0" r="8890" b="0"/>
            <wp:docPr id="317" name="Imag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553710" cy="7590790"/>
                    </a:xfrm>
                    <a:prstGeom prst="rect">
                      <a:avLst/>
                    </a:prstGeom>
                    <a:noFill/>
                    <a:ln>
                      <a:noFill/>
                    </a:ln>
                  </pic:spPr>
                </pic:pic>
              </a:graphicData>
            </a:graphic>
          </wp:inline>
        </w:drawing>
      </w:r>
    </w:p>
    <w:p w14:paraId="254AFF3F" w14:textId="451E5EEA" w:rsidR="00B97A27" w:rsidRPr="00E8312F" w:rsidRDefault="00B97A27" w:rsidP="00A151E5">
      <w:pPr>
        <w:spacing w:line="360" w:lineRule="auto"/>
        <w:jc w:val="both"/>
        <w:rPr>
          <w:rFonts w:asciiTheme="majorBidi" w:eastAsia="Verdana" w:hAnsiTheme="majorBidi" w:cstheme="majorBidi"/>
          <w:color w:val="000000" w:themeColor="text1"/>
          <w:sz w:val="24"/>
          <w:szCs w:val="24"/>
        </w:rPr>
      </w:pPr>
    </w:p>
    <w:p w14:paraId="392C1318" w14:textId="77777777" w:rsidR="00000FFD" w:rsidRPr="00E8312F" w:rsidRDefault="00000FFD" w:rsidP="00A151E5">
      <w:pPr>
        <w:spacing w:line="360" w:lineRule="auto"/>
        <w:jc w:val="both"/>
        <w:rPr>
          <w:rFonts w:asciiTheme="majorBidi" w:eastAsia="Verdana" w:hAnsiTheme="majorBidi" w:cstheme="majorBidi"/>
          <w:color w:val="000000" w:themeColor="text1"/>
          <w:sz w:val="24"/>
          <w:szCs w:val="24"/>
        </w:rPr>
      </w:pPr>
    </w:p>
    <w:p w14:paraId="06BD7CA3" w14:textId="106CEFFC" w:rsidR="00D86AEE" w:rsidRPr="00E8312F" w:rsidRDefault="00B97A27" w:rsidP="00A151E5">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t>Annexe :05</w:t>
      </w:r>
    </w:p>
    <w:p w14:paraId="2CC7BEB5" w14:textId="644F01F7" w:rsidR="00D86AEE" w:rsidRPr="00E8312F" w:rsidRDefault="00B97A27"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w:drawing>
          <wp:inline distT="0" distB="0" distL="0" distR="0" wp14:anchorId="460B5013" wp14:editId="4867537A">
            <wp:extent cx="5553710" cy="7095183"/>
            <wp:effectExtent l="0" t="0" r="8890" b="0"/>
            <wp:docPr id="318" name="Imag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553710" cy="7095183"/>
                    </a:xfrm>
                    <a:prstGeom prst="rect">
                      <a:avLst/>
                    </a:prstGeom>
                    <a:noFill/>
                    <a:ln>
                      <a:noFill/>
                    </a:ln>
                  </pic:spPr>
                </pic:pic>
              </a:graphicData>
            </a:graphic>
          </wp:inline>
        </w:drawing>
      </w:r>
    </w:p>
    <w:p w14:paraId="5CCF7131" w14:textId="13164760" w:rsidR="00B97A27" w:rsidRPr="00E8312F" w:rsidRDefault="00B97A27" w:rsidP="00A151E5">
      <w:pPr>
        <w:spacing w:line="360" w:lineRule="auto"/>
        <w:jc w:val="both"/>
        <w:rPr>
          <w:rFonts w:asciiTheme="majorBidi" w:eastAsia="Verdana" w:hAnsiTheme="majorBidi" w:cstheme="majorBidi"/>
          <w:color w:val="000000" w:themeColor="text1"/>
          <w:sz w:val="24"/>
          <w:szCs w:val="24"/>
        </w:rPr>
      </w:pPr>
    </w:p>
    <w:p w14:paraId="44CEAE18" w14:textId="47F9B60B" w:rsidR="00B97A27" w:rsidRPr="00E8312F" w:rsidRDefault="00B97A27" w:rsidP="00A151E5">
      <w:pPr>
        <w:spacing w:line="360" w:lineRule="auto"/>
        <w:jc w:val="both"/>
        <w:rPr>
          <w:rFonts w:asciiTheme="majorBidi" w:eastAsia="Verdana" w:hAnsiTheme="majorBidi" w:cstheme="majorBidi"/>
          <w:color w:val="000000" w:themeColor="text1"/>
          <w:sz w:val="24"/>
          <w:szCs w:val="24"/>
        </w:rPr>
      </w:pPr>
    </w:p>
    <w:p w14:paraId="51C9B057" w14:textId="6AE5629F" w:rsidR="00B97A27" w:rsidRPr="00E8312F" w:rsidRDefault="00B97A27" w:rsidP="00A151E5">
      <w:pPr>
        <w:spacing w:line="360" w:lineRule="auto"/>
        <w:jc w:val="both"/>
        <w:rPr>
          <w:rFonts w:asciiTheme="majorBidi" w:eastAsia="Verdana" w:hAnsiTheme="majorBidi" w:cstheme="majorBidi"/>
          <w:color w:val="000000" w:themeColor="text1"/>
          <w:sz w:val="24"/>
          <w:szCs w:val="24"/>
        </w:rPr>
      </w:pPr>
    </w:p>
    <w:p w14:paraId="7D0564F8" w14:textId="77777777" w:rsidR="00000FFD" w:rsidRPr="00E8312F" w:rsidRDefault="00000FFD" w:rsidP="00A151E5">
      <w:pPr>
        <w:spacing w:line="360" w:lineRule="auto"/>
        <w:jc w:val="both"/>
        <w:rPr>
          <w:rFonts w:asciiTheme="majorBidi" w:eastAsia="Verdana" w:hAnsiTheme="majorBidi" w:cstheme="majorBidi"/>
          <w:color w:val="000000" w:themeColor="text1"/>
          <w:sz w:val="24"/>
          <w:szCs w:val="24"/>
        </w:rPr>
      </w:pPr>
    </w:p>
    <w:p w14:paraId="466CC989" w14:textId="210A51CD" w:rsidR="00A32426" w:rsidRPr="00E8312F" w:rsidRDefault="00A32426" w:rsidP="00A151E5">
      <w:pPr>
        <w:spacing w:line="360" w:lineRule="auto"/>
        <w:jc w:val="both"/>
        <w:rPr>
          <w:rFonts w:asciiTheme="majorBidi" w:eastAsia="Verdana" w:hAnsiTheme="majorBidi" w:cstheme="majorBidi"/>
          <w:b/>
          <w:bCs/>
          <w:color w:val="000000" w:themeColor="text1"/>
          <w:sz w:val="24"/>
          <w:szCs w:val="24"/>
        </w:rPr>
      </w:pPr>
      <w:r w:rsidRPr="00E8312F">
        <w:rPr>
          <w:rFonts w:asciiTheme="majorBidi" w:eastAsia="Verdana" w:hAnsiTheme="majorBidi" w:cstheme="majorBidi"/>
          <w:b/>
          <w:bCs/>
          <w:color w:val="000000" w:themeColor="text1"/>
          <w:sz w:val="24"/>
          <w:szCs w:val="24"/>
        </w:rPr>
        <w:t>Annexe06 :</w:t>
      </w:r>
    </w:p>
    <w:p w14:paraId="3D42A2E4" w14:textId="3B835D86" w:rsidR="00B97A27" w:rsidRPr="00E8312F" w:rsidRDefault="005C63E1"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w:drawing>
          <wp:inline distT="0" distB="0" distL="0" distR="0" wp14:anchorId="39A7B605" wp14:editId="46C3655F">
            <wp:extent cx="5553710" cy="6742566"/>
            <wp:effectExtent l="0" t="0" r="8890" b="1270"/>
            <wp:docPr id="319" name="Imag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553710" cy="6742566"/>
                    </a:xfrm>
                    <a:prstGeom prst="rect">
                      <a:avLst/>
                    </a:prstGeom>
                    <a:noFill/>
                    <a:ln>
                      <a:noFill/>
                    </a:ln>
                  </pic:spPr>
                </pic:pic>
              </a:graphicData>
            </a:graphic>
          </wp:inline>
        </w:drawing>
      </w:r>
    </w:p>
    <w:p w14:paraId="5E4415B4" w14:textId="7501810A" w:rsidR="005C63E1" w:rsidRPr="00E8312F" w:rsidRDefault="005C63E1" w:rsidP="00A151E5">
      <w:pPr>
        <w:spacing w:line="360" w:lineRule="auto"/>
        <w:jc w:val="both"/>
        <w:rPr>
          <w:rFonts w:asciiTheme="majorBidi" w:hAnsiTheme="majorBidi" w:cstheme="majorBidi"/>
          <w:noProof/>
          <w:color w:val="000000" w:themeColor="text1"/>
        </w:rPr>
      </w:pPr>
    </w:p>
    <w:p w14:paraId="55C056FD" w14:textId="4ED61993" w:rsidR="005C63E1" w:rsidRPr="00E8312F" w:rsidRDefault="005C63E1" w:rsidP="00A151E5">
      <w:pPr>
        <w:spacing w:line="360" w:lineRule="auto"/>
        <w:jc w:val="both"/>
        <w:rPr>
          <w:rFonts w:asciiTheme="majorBidi" w:hAnsiTheme="majorBidi" w:cstheme="majorBidi"/>
          <w:noProof/>
          <w:color w:val="000000" w:themeColor="text1"/>
        </w:rPr>
      </w:pPr>
    </w:p>
    <w:p w14:paraId="06A00B4D" w14:textId="44DE35DB" w:rsidR="005C63E1" w:rsidRPr="00E8312F" w:rsidRDefault="005C63E1" w:rsidP="00A151E5">
      <w:pPr>
        <w:spacing w:line="360" w:lineRule="auto"/>
        <w:jc w:val="both"/>
        <w:rPr>
          <w:rFonts w:asciiTheme="majorBidi" w:hAnsiTheme="majorBidi" w:cstheme="majorBidi"/>
          <w:noProof/>
          <w:color w:val="000000" w:themeColor="text1"/>
        </w:rPr>
      </w:pPr>
    </w:p>
    <w:p w14:paraId="1BC4E4D5" w14:textId="6B8B83C9" w:rsidR="005C63E1" w:rsidRPr="00E8312F" w:rsidRDefault="005C63E1" w:rsidP="00A151E5">
      <w:pPr>
        <w:spacing w:line="360" w:lineRule="auto"/>
        <w:jc w:val="both"/>
        <w:rPr>
          <w:rFonts w:asciiTheme="majorBidi" w:hAnsiTheme="majorBidi" w:cstheme="majorBidi"/>
          <w:noProof/>
          <w:color w:val="000000" w:themeColor="text1"/>
        </w:rPr>
      </w:pPr>
    </w:p>
    <w:p w14:paraId="624BB000" w14:textId="0CABE51E" w:rsidR="005C63E1" w:rsidRPr="00E8312F" w:rsidRDefault="005C63E1" w:rsidP="00A151E5">
      <w:pPr>
        <w:spacing w:line="360" w:lineRule="auto"/>
        <w:jc w:val="both"/>
        <w:rPr>
          <w:rFonts w:asciiTheme="majorBidi" w:hAnsiTheme="majorBidi" w:cstheme="majorBidi"/>
          <w:noProof/>
          <w:color w:val="000000" w:themeColor="text1"/>
        </w:rPr>
      </w:pPr>
    </w:p>
    <w:p w14:paraId="6BEF2E9B" w14:textId="6B5221D7" w:rsidR="005C63E1" w:rsidRPr="00E8312F" w:rsidRDefault="005C63E1" w:rsidP="00A151E5">
      <w:pPr>
        <w:spacing w:line="360" w:lineRule="auto"/>
        <w:jc w:val="both"/>
        <w:rPr>
          <w:rFonts w:asciiTheme="majorBidi" w:hAnsiTheme="majorBidi" w:cstheme="majorBidi"/>
          <w:b/>
          <w:bCs/>
          <w:noProof/>
          <w:color w:val="000000" w:themeColor="text1"/>
          <w:sz w:val="24"/>
          <w:szCs w:val="24"/>
        </w:rPr>
      </w:pPr>
      <w:r w:rsidRPr="00E8312F">
        <w:rPr>
          <w:rFonts w:asciiTheme="majorBidi" w:hAnsiTheme="majorBidi" w:cstheme="majorBidi"/>
          <w:b/>
          <w:bCs/>
          <w:noProof/>
          <w:color w:val="000000" w:themeColor="text1"/>
          <w:sz w:val="24"/>
          <w:szCs w:val="24"/>
        </w:rPr>
        <w:t>Annexe 0</w:t>
      </w:r>
      <w:r w:rsidR="00A32426" w:rsidRPr="00E8312F">
        <w:rPr>
          <w:rFonts w:asciiTheme="majorBidi" w:hAnsiTheme="majorBidi" w:cstheme="majorBidi"/>
          <w:b/>
          <w:bCs/>
          <w:noProof/>
          <w:color w:val="000000" w:themeColor="text1"/>
          <w:sz w:val="24"/>
          <w:szCs w:val="24"/>
        </w:rPr>
        <w:t>7</w:t>
      </w:r>
      <w:r w:rsidRPr="00E8312F">
        <w:rPr>
          <w:rFonts w:asciiTheme="majorBidi" w:hAnsiTheme="majorBidi" w:cstheme="majorBidi"/>
          <w:b/>
          <w:bCs/>
          <w:noProof/>
          <w:color w:val="000000" w:themeColor="text1"/>
          <w:sz w:val="24"/>
          <w:szCs w:val="24"/>
        </w:rPr>
        <w:t> :</w:t>
      </w:r>
    </w:p>
    <w:p w14:paraId="1F5F108E" w14:textId="3CA698E3" w:rsidR="00B97A27" w:rsidRPr="00E8312F" w:rsidRDefault="005C63E1"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hAnsiTheme="majorBidi" w:cstheme="majorBidi"/>
          <w:noProof/>
          <w:color w:val="000000" w:themeColor="text1"/>
        </w:rPr>
        <w:drawing>
          <wp:inline distT="0" distB="0" distL="0" distR="0" wp14:anchorId="5650E99F" wp14:editId="6BFF4FD5">
            <wp:extent cx="5553710" cy="7097019"/>
            <wp:effectExtent l="0" t="0" r="8890" b="889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553710" cy="7097019"/>
                    </a:xfrm>
                    <a:prstGeom prst="rect">
                      <a:avLst/>
                    </a:prstGeom>
                    <a:noFill/>
                    <a:ln>
                      <a:noFill/>
                    </a:ln>
                  </pic:spPr>
                </pic:pic>
              </a:graphicData>
            </a:graphic>
          </wp:inline>
        </w:drawing>
      </w:r>
    </w:p>
    <w:p w14:paraId="41F4B84C" w14:textId="77777777" w:rsidR="00B97A27" w:rsidRPr="00E8312F" w:rsidRDefault="00B97A27" w:rsidP="00A151E5">
      <w:pPr>
        <w:spacing w:line="360" w:lineRule="auto"/>
        <w:jc w:val="both"/>
        <w:rPr>
          <w:rFonts w:asciiTheme="majorBidi" w:eastAsia="Verdana" w:hAnsiTheme="majorBidi" w:cstheme="majorBidi"/>
          <w:color w:val="000000" w:themeColor="text1"/>
          <w:sz w:val="24"/>
          <w:szCs w:val="24"/>
        </w:rPr>
      </w:pPr>
    </w:p>
    <w:p w14:paraId="50F3D15C" w14:textId="52FF7DFF" w:rsidR="00174F29" w:rsidRPr="00E8312F" w:rsidRDefault="00174F29" w:rsidP="00A151E5">
      <w:pPr>
        <w:spacing w:line="360" w:lineRule="auto"/>
        <w:jc w:val="both"/>
        <w:rPr>
          <w:rFonts w:asciiTheme="majorBidi" w:eastAsia="Verdana" w:hAnsiTheme="majorBidi" w:cstheme="majorBidi"/>
          <w:color w:val="000000" w:themeColor="text1"/>
          <w:sz w:val="24"/>
          <w:szCs w:val="24"/>
        </w:rPr>
      </w:pPr>
    </w:p>
    <w:p w14:paraId="2E917BE0" w14:textId="77777777" w:rsidR="00000FFD" w:rsidRPr="00E8312F" w:rsidRDefault="00000FFD" w:rsidP="00A151E5">
      <w:pPr>
        <w:spacing w:line="360" w:lineRule="auto"/>
        <w:jc w:val="both"/>
        <w:rPr>
          <w:rFonts w:asciiTheme="majorBidi" w:eastAsia="Verdana" w:hAnsiTheme="majorBidi" w:cstheme="majorBidi"/>
          <w:color w:val="000000" w:themeColor="text1"/>
          <w:sz w:val="24"/>
          <w:szCs w:val="24"/>
        </w:rPr>
      </w:pPr>
    </w:p>
    <w:p w14:paraId="2365A28F" w14:textId="77777777" w:rsidR="00000FFD" w:rsidRPr="00E8312F" w:rsidRDefault="00000FFD" w:rsidP="00A151E5">
      <w:pPr>
        <w:spacing w:line="360" w:lineRule="auto"/>
        <w:jc w:val="both"/>
        <w:rPr>
          <w:rFonts w:asciiTheme="majorBidi" w:hAnsiTheme="majorBidi" w:cstheme="majorBidi"/>
          <w:b/>
          <w:bCs/>
          <w:color w:val="000000" w:themeColor="text1"/>
          <w:sz w:val="26"/>
          <w:szCs w:val="26"/>
          <w:lang w:eastAsia="en-US"/>
        </w:rPr>
        <w:sectPr w:rsidR="00000FFD" w:rsidRPr="00E8312F" w:rsidSect="00067CDC">
          <w:headerReference w:type="default" r:id="rId67"/>
          <w:pgSz w:w="11900" w:h="16820"/>
          <w:pgMar w:top="1134" w:right="1134" w:bottom="1134" w:left="1701" w:header="720" w:footer="720" w:gutter="0"/>
          <w:pgNumType w:start="63"/>
          <w:cols w:space="720"/>
        </w:sectPr>
      </w:pPr>
    </w:p>
    <w:p w14:paraId="3D75F6A8" w14:textId="77777777" w:rsidR="00174F29" w:rsidRPr="00E8312F" w:rsidRDefault="00174F29" w:rsidP="00000FFD">
      <w:pPr>
        <w:pStyle w:val="Titre1"/>
        <w:rPr>
          <w:rFonts w:asciiTheme="majorBidi" w:hAnsiTheme="majorBidi" w:cstheme="majorBidi"/>
          <w:b/>
          <w:bCs/>
          <w:color w:val="000000" w:themeColor="text1"/>
          <w:sz w:val="26"/>
          <w:szCs w:val="26"/>
          <w:lang w:eastAsia="en-US"/>
        </w:rPr>
      </w:pPr>
      <w:bookmarkStart w:id="155" w:name="_Toc105318647"/>
      <w:r w:rsidRPr="00E8312F">
        <w:rPr>
          <w:rFonts w:asciiTheme="majorBidi" w:hAnsiTheme="majorBidi" w:cstheme="majorBidi"/>
          <w:b/>
          <w:bCs/>
          <w:color w:val="000000" w:themeColor="text1"/>
          <w:sz w:val="26"/>
          <w:szCs w:val="26"/>
          <w:lang w:eastAsia="en-US"/>
        </w:rPr>
        <w:lastRenderedPageBreak/>
        <w:t>Résumé :</w:t>
      </w:r>
      <w:bookmarkEnd w:id="155"/>
    </w:p>
    <w:p w14:paraId="718458F4" w14:textId="77777777" w:rsidR="00174F29" w:rsidRPr="00E8312F" w:rsidRDefault="00174F29" w:rsidP="009E18F1">
      <w:pPr>
        <w:spacing w:after="0" w:line="360" w:lineRule="auto"/>
        <w:jc w:val="both"/>
        <w:rPr>
          <w:rFonts w:asciiTheme="majorBidi" w:hAnsiTheme="majorBidi" w:cstheme="majorBidi"/>
          <w:color w:val="000000" w:themeColor="text1"/>
          <w:sz w:val="24"/>
          <w:szCs w:val="24"/>
          <w:lang w:eastAsia="en-US"/>
        </w:rPr>
      </w:pPr>
      <w:r w:rsidRPr="00E8312F">
        <w:rPr>
          <w:rFonts w:asciiTheme="majorBidi" w:hAnsiTheme="majorBidi" w:cstheme="majorBidi"/>
          <w:color w:val="000000" w:themeColor="text1"/>
          <w:sz w:val="24"/>
          <w:szCs w:val="24"/>
          <w:lang w:eastAsia="en-US"/>
        </w:rPr>
        <w:tab/>
        <w:t xml:space="preserve">Dans le cadre de notre mémoire de master en didactique des langues étrangers, nous avons souhaité de travailler sur un sujet très </w:t>
      </w:r>
    </w:p>
    <w:p w14:paraId="7D55853E" w14:textId="7B3ADDAE" w:rsidR="00174F29" w:rsidRPr="00E8312F" w:rsidRDefault="00174F29" w:rsidP="009E18F1">
      <w:pPr>
        <w:spacing w:after="0" w:line="360" w:lineRule="auto"/>
        <w:jc w:val="both"/>
        <w:rPr>
          <w:rFonts w:asciiTheme="majorBidi" w:hAnsiTheme="majorBidi" w:cstheme="majorBidi"/>
          <w:color w:val="000000" w:themeColor="text1"/>
          <w:sz w:val="24"/>
          <w:szCs w:val="24"/>
          <w:lang w:eastAsia="en-US"/>
        </w:rPr>
      </w:pPr>
      <w:r w:rsidRPr="00E8312F">
        <w:rPr>
          <w:rFonts w:asciiTheme="majorBidi" w:hAnsiTheme="majorBidi" w:cstheme="majorBidi"/>
          <w:color w:val="000000" w:themeColor="text1"/>
          <w:sz w:val="24"/>
          <w:szCs w:val="24"/>
          <w:lang w:eastAsia="en-US"/>
        </w:rPr>
        <w:t xml:space="preserve">actuel qui porte sur le recours à la langue arabe, Précisément les difficultés linguistiques liés aux pratiques d’apprentissage des sciences. </w:t>
      </w:r>
      <w:r w:rsidRPr="00E8312F">
        <w:rPr>
          <w:rFonts w:asciiTheme="majorBidi" w:hAnsiTheme="majorBidi" w:cstheme="majorBidi"/>
          <w:color w:val="000000" w:themeColor="text1"/>
          <w:sz w:val="24"/>
          <w:szCs w:val="24"/>
          <w:lang w:eastAsia="en-US"/>
        </w:rPr>
        <w:tab/>
        <w:t>Dans notre travail nous avons mis l’accent au premier lieu sur le statu sociolinguistique et les langues en usage en Algérie notamment le français, puis nous avons évoqué le FOU</w:t>
      </w:r>
      <w:r w:rsidR="00A31B2F" w:rsidRPr="00E8312F">
        <w:rPr>
          <w:rFonts w:asciiTheme="majorBidi" w:hAnsiTheme="majorBidi" w:cstheme="majorBidi"/>
          <w:color w:val="000000" w:themeColor="text1"/>
          <w:sz w:val="24"/>
          <w:szCs w:val="24"/>
          <w:lang w:eastAsia="en-US"/>
        </w:rPr>
        <w:t xml:space="preserve"> (Français sur Objectif Universitaire) comme</w:t>
      </w:r>
      <w:r w:rsidRPr="00E8312F">
        <w:rPr>
          <w:rFonts w:asciiTheme="majorBidi" w:hAnsiTheme="majorBidi" w:cstheme="majorBidi"/>
          <w:color w:val="000000" w:themeColor="text1"/>
          <w:sz w:val="24"/>
          <w:szCs w:val="24"/>
          <w:lang w:eastAsia="en-US"/>
        </w:rPr>
        <w:t xml:space="preserve"> contrainte contextuelle et terminologique ou nous avons focalisé sur la prise de note comme un écrit personnel spécifique qui contient les traces et les figures de recours à la langue arabe.</w:t>
      </w:r>
    </w:p>
    <w:p w14:paraId="54E59E6C" w14:textId="35F8557F" w:rsidR="00174F29" w:rsidRPr="00E8312F" w:rsidRDefault="00174F29" w:rsidP="009E18F1">
      <w:pPr>
        <w:spacing w:after="0" w:line="360" w:lineRule="auto"/>
        <w:jc w:val="both"/>
        <w:rPr>
          <w:rFonts w:asciiTheme="majorBidi" w:hAnsiTheme="majorBidi" w:cstheme="majorBidi"/>
          <w:color w:val="000000" w:themeColor="text1"/>
          <w:sz w:val="24"/>
          <w:szCs w:val="24"/>
          <w:lang w:eastAsia="en-US"/>
        </w:rPr>
      </w:pPr>
      <w:r w:rsidRPr="00E8312F">
        <w:rPr>
          <w:rFonts w:asciiTheme="majorBidi" w:hAnsiTheme="majorBidi" w:cstheme="majorBidi"/>
          <w:color w:val="000000" w:themeColor="text1"/>
          <w:sz w:val="24"/>
          <w:szCs w:val="24"/>
          <w:lang w:eastAsia="en-US"/>
        </w:rPr>
        <w:tab/>
        <w:t xml:space="preserve">Nous avons essayé de dégager les stratégies et les pratiques utilisés pour dépasser les difficultés linguistiques de l’apprentissage des sciences par le biais d’une analyse quantitative d’un questionnaire destiné aux étudiants de première année licence en biologie. </w:t>
      </w:r>
    </w:p>
    <w:p w14:paraId="4352751E" w14:textId="61A6A67F" w:rsidR="00A31B2F" w:rsidRPr="00E8312F" w:rsidRDefault="00A31B2F" w:rsidP="00A151E5">
      <w:pPr>
        <w:spacing w:line="360" w:lineRule="auto"/>
        <w:jc w:val="both"/>
        <w:rPr>
          <w:rFonts w:asciiTheme="majorBidi" w:eastAsia="Verdana" w:hAnsiTheme="majorBidi" w:cstheme="majorBidi"/>
          <w:color w:val="000000" w:themeColor="text1"/>
          <w:sz w:val="24"/>
          <w:szCs w:val="24"/>
        </w:rPr>
      </w:pPr>
      <w:r w:rsidRPr="00E8312F">
        <w:rPr>
          <w:rFonts w:asciiTheme="majorBidi" w:eastAsia="Verdana" w:hAnsiTheme="majorBidi" w:cstheme="majorBidi"/>
          <w:b/>
          <w:bCs/>
          <w:color w:val="000000" w:themeColor="text1"/>
          <w:sz w:val="24"/>
          <w:szCs w:val="24"/>
        </w:rPr>
        <w:t>Mots clés</w:t>
      </w:r>
      <w:r w:rsidRPr="00E8312F">
        <w:rPr>
          <w:rFonts w:asciiTheme="majorBidi" w:eastAsia="Verdana" w:hAnsiTheme="majorBidi" w:cstheme="majorBidi"/>
          <w:color w:val="000000" w:themeColor="text1"/>
          <w:sz w:val="24"/>
          <w:szCs w:val="24"/>
        </w:rPr>
        <w:t xml:space="preserve"> : pratique d’apprentissage, le FOU, prise de note, </w:t>
      </w:r>
      <w:r w:rsidRPr="00E8312F">
        <w:rPr>
          <w:rFonts w:asciiTheme="majorBidi" w:hAnsiTheme="majorBidi" w:cstheme="majorBidi"/>
          <w:color w:val="000000" w:themeColor="text1"/>
          <w:sz w:val="24"/>
          <w:szCs w:val="24"/>
          <w:lang w:eastAsia="en-US"/>
        </w:rPr>
        <w:t>difficultés linguistiques, sociolinguistique.</w:t>
      </w:r>
    </w:p>
    <w:p w14:paraId="667E77F2" w14:textId="63852FB1" w:rsidR="00AA30D3" w:rsidRPr="00E8312F" w:rsidRDefault="00120242" w:rsidP="00A151E5">
      <w:pPr>
        <w:spacing w:line="360" w:lineRule="auto"/>
        <w:jc w:val="both"/>
        <w:rPr>
          <w:rFonts w:asciiTheme="majorBidi" w:eastAsia="Verdana" w:hAnsiTheme="majorBidi" w:cstheme="majorBidi"/>
          <w:b/>
          <w:bCs/>
          <w:color w:val="000000" w:themeColor="text1"/>
          <w:sz w:val="24"/>
          <w:szCs w:val="24"/>
          <w:lang w:val="en-US"/>
        </w:rPr>
      </w:pPr>
      <w:r w:rsidRPr="00E8312F">
        <w:rPr>
          <w:rFonts w:asciiTheme="majorBidi" w:eastAsia="Verdana" w:hAnsiTheme="majorBidi" w:cstheme="majorBidi"/>
          <w:b/>
          <w:bCs/>
          <w:color w:val="000000" w:themeColor="text1"/>
          <w:sz w:val="24"/>
          <w:szCs w:val="24"/>
          <w:lang w:val="en-US"/>
        </w:rPr>
        <w:t>Abstract:</w:t>
      </w:r>
    </w:p>
    <w:p w14:paraId="446998F7" w14:textId="77777777" w:rsidR="004E08D9" w:rsidRPr="00E8312F" w:rsidRDefault="004E08D9" w:rsidP="004F01EB">
      <w:pPr>
        <w:spacing w:after="0" w:line="360" w:lineRule="auto"/>
        <w:ind w:firstLine="720"/>
        <w:jc w:val="both"/>
        <w:rPr>
          <w:rFonts w:asciiTheme="majorBidi" w:eastAsia="Verdana" w:hAnsiTheme="majorBidi" w:cstheme="majorBidi"/>
          <w:color w:val="000000" w:themeColor="text1"/>
          <w:sz w:val="24"/>
          <w:szCs w:val="24"/>
          <w:lang w:val="en-US"/>
        </w:rPr>
      </w:pPr>
      <w:r w:rsidRPr="00E8312F">
        <w:rPr>
          <w:rFonts w:asciiTheme="majorBidi" w:eastAsia="Verdana" w:hAnsiTheme="majorBidi" w:cstheme="majorBidi"/>
          <w:color w:val="000000" w:themeColor="text1"/>
          <w:sz w:val="24"/>
          <w:szCs w:val="24"/>
          <w:lang w:val="en-US"/>
        </w:rPr>
        <w:t xml:space="preserve">As part of our master’s thesis in foreign language teaching, we wanted to work on a very current topic that deals with the use of the Arabic language, specifically the linguistic difficulties related to science learning practices. </w:t>
      </w:r>
      <w:r w:rsidRPr="00E8312F">
        <w:rPr>
          <w:rFonts w:asciiTheme="majorBidi" w:eastAsia="Verdana" w:hAnsiTheme="majorBidi" w:cstheme="majorBidi"/>
          <w:color w:val="000000" w:themeColor="text1"/>
          <w:sz w:val="24"/>
          <w:szCs w:val="24"/>
          <w:lang w:val="en-US"/>
        </w:rPr>
        <w:tab/>
        <w:t xml:space="preserve"> In our work we put the first emphasis on the sociolinguistic status and languages in use in Algeria including French, then we mentioned the FOU (French on Objectif Universitaire) as a contextual and terminological constraint where we have focused on note-taking as a specific personal writing that contains traces and figures of recourse to the Arabic language.</w:t>
      </w:r>
    </w:p>
    <w:p w14:paraId="35CF728A" w14:textId="4ABCB49C" w:rsidR="004E08D9" w:rsidRPr="00E8312F" w:rsidRDefault="004E08D9" w:rsidP="009E18F1">
      <w:pPr>
        <w:spacing w:after="0" w:line="360" w:lineRule="auto"/>
        <w:jc w:val="both"/>
        <w:rPr>
          <w:rFonts w:asciiTheme="majorBidi" w:eastAsia="Verdana" w:hAnsiTheme="majorBidi" w:cstheme="majorBidi"/>
          <w:color w:val="000000" w:themeColor="text1"/>
          <w:sz w:val="24"/>
          <w:szCs w:val="24"/>
          <w:lang w:val="en-US"/>
        </w:rPr>
      </w:pPr>
      <w:r w:rsidRPr="00E8312F">
        <w:rPr>
          <w:rFonts w:asciiTheme="majorBidi" w:eastAsia="Verdana" w:hAnsiTheme="majorBidi" w:cstheme="majorBidi"/>
          <w:color w:val="000000" w:themeColor="text1"/>
          <w:sz w:val="24"/>
          <w:szCs w:val="24"/>
          <w:lang w:val="en-US"/>
        </w:rPr>
        <w:tab/>
        <w:t>We tried to identify the strategies and practices used to overcome the linguistic difficulties of science learning through a quantitative analysis of a questionnaire for first-year undergraduate students in biology.</w:t>
      </w:r>
    </w:p>
    <w:p w14:paraId="3B17B86D" w14:textId="1E629667" w:rsidR="007D5D79" w:rsidRPr="00E8312F" w:rsidRDefault="004E08D9" w:rsidP="009E18F1">
      <w:pPr>
        <w:spacing w:line="360" w:lineRule="auto"/>
        <w:jc w:val="both"/>
        <w:rPr>
          <w:rFonts w:asciiTheme="majorBidi" w:eastAsia="Verdana" w:hAnsiTheme="majorBidi" w:cstheme="majorBidi"/>
          <w:color w:val="000000" w:themeColor="text1"/>
          <w:sz w:val="24"/>
          <w:szCs w:val="24"/>
          <w:lang w:val="en-US"/>
        </w:rPr>
      </w:pPr>
      <w:r w:rsidRPr="00E8312F">
        <w:rPr>
          <w:rFonts w:asciiTheme="majorBidi" w:eastAsia="Verdana" w:hAnsiTheme="majorBidi" w:cstheme="majorBidi"/>
          <w:b/>
          <w:bCs/>
          <w:color w:val="000000" w:themeColor="text1"/>
          <w:sz w:val="24"/>
          <w:szCs w:val="24"/>
          <w:lang w:val="en-US"/>
        </w:rPr>
        <w:t>Keywords</w:t>
      </w:r>
      <w:r w:rsidRPr="00E8312F">
        <w:rPr>
          <w:rFonts w:asciiTheme="majorBidi" w:eastAsia="Verdana" w:hAnsiTheme="majorBidi" w:cstheme="majorBidi"/>
          <w:color w:val="000000" w:themeColor="text1"/>
          <w:sz w:val="24"/>
          <w:szCs w:val="24"/>
          <w:lang w:val="en-US"/>
        </w:rPr>
        <w:t>:</w:t>
      </w:r>
      <w:r w:rsidRPr="00E8312F">
        <w:rPr>
          <w:rFonts w:asciiTheme="majorBidi" w:hAnsiTheme="majorBidi" w:cstheme="majorBidi"/>
          <w:color w:val="000000" w:themeColor="text1"/>
          <w:lang w:val="en-US"/>
        </w:rPr>
        <w:t xml:space="preserve"> </w:t>
      </w:r>
      <w:r w:rsidRPr="00E8312F">
        <w:rPr>
          <w:rFonts w:asciiTheme="majorBidi" w:eastAsia="Verdana" w:hAnsiTheme="majorBidi" w:cstheme="majorBidi"/>
          <w:color w:val="000000" w:themeColor="text1"/>
          <w:sz w:val="24"/>
          <w:szCs w:val="24"/>
          <w:lang w:val="en-US"/>
        </w:rPr>
        <w:t>learning practice,</w:t>
      </w:r>
      <w:r w:rsidR="002731B1" w:rsidRPr="00E8312F">
        <w:rPr>
          <w:rFonts w:asciiTheme="majorBidi" w:eastAsia="Verdana" w:hAnsiTheme="majorBidi" w:cstheme="majorBidi"/>
          <w:color w:val="000000" w:themeColor="text1"/>
          <w:sz w:val="24"/>
          <w:szCs w:val="24"/>
          <w:lang w:val="en-US"/>
        </w:rPr>
        <w:t xml:space="preserve"> </w:t>
      </w:r>
      <w:r w:rsidRPr="00E8312F">
        <w:rPr>
          <w:rFonts w:asciiTheme="majorBidi" w:eastAsia="Verdana" w:hAnsiTheme="majorBidi" w:cstheme="majorBidi"/>
          <w:color w:val="000000" w:themeColor="text1"/>
          <w:sz w:val="24"/>
          <w:szCs w:val="24"/>
          <w:lang w:val="en-US"/>
        </w:rPr>
        <w:t>FOU, note taking, language difficulties,</w:t>
      </w:r>
      <w:r w:rsidR="002731B1" w:rsidRPr="00E8312F">
        <w:rPr>
          <w:rFonts w:asciiTheme="majorBidi" w:eastAsia="Verdana" w:hAnsiTheme="majorBidi" w:cstheme="majorBidi"/>
          <w:color w:val="000000" w:themeColor="text1"/>
          <w:sz w:val="24"/>
          <w:szCs w:val="24"/>
          <w:lang w:val="en-US"/>
        </w:rPr>
        <w:t xml:space="preserve"> </w:t>
      </w:r>
      <w:r w:rsidRPr="00E8312F">
        <w:rPr>
          <w:rFonts w:asciiTheme="majorBidi" w:eastAsia="Verdana" w:hAnsiTheme="majorBidi" w:cstheme="majorBidi"/>
          <w:color w:val="000000" w:themeColor="text1"/>
          <w:sz w:val="24"/>
          <w:szCs w:val="24"/>
          <w:lang w:val="en-US"/>
        </w:rPr>
        <w:t>sociolinguistic.</w:t>
      </w:r>
    </w:p>
    <w:sectPr w:rsidR="007D5D79" w:rsidRPr="00E8312F" w:rsidSect="00067CDC">
      <w:headerReference w:type="default" r:id="rId68"/>
      <w:pgSz w:w="11900" w:h="16820"/>
      <w:pgMar w:top="1134" w:right="1134" w:bottom="1134" w:left="1701" w:header="720" w:footer="720" w:gutter="0"/>
      <w:pgNumType w:start="7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EEBBA" w14:textId="77777777" w:rsidR="00DD7DF0" w:rsidRDefault="00DD7DF0">
      <w:pPr>
        <w:spacing w:after="0" w:line="240" w:lineRule="auto"/>
      </w:pPr>
      <w:r>
        <w:separator/>
      </w:r>
    </w:p>
  </w:endnote>
  <w:endnote w:type="continuationSeparator" w:id="0">
    <w:p w14:paraId="100A8F94" w14:textId="77777777" w:rsidR="00DD7DF0" w:rsidRDefault="00DD7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sig w:usb0="00000003" w:usb1="00000000" w:usb2="00000000" w:usb3="00000000" w:csb0="00000001" w:csb1="00000000"/>
  </w:font>
  <w:font w:name="3.1">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pectral">
    <w:altName w:val="Calibri"/>
    <w:charset w:val="00"/>
    <w:family w:val="auto"/>
    <w:pitch w:val="default"/>
  </w:font>
  <w:font w:name="Lucida Bright">
    <w:altName w:val="Georgia"/>
    <w:panose1 w:val="02040602050505020304"/>
    <w:charset w:val="00"/>
    <w:family w:val="roman"/>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EEE36" w14:textId="6CCA5EF7" w:rsidR="00427E81" w:rsidRPr="00427E81" w:rsidRDefault="00427E81" w:rsidP="00427E81">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0103553"/>
      <w:docPartObj>
        <w:docPartGallery w:val="Page Numbers (Bottom of Page)"/>
        <w:docPartUnique/>
      </w:docPartObj>
    </w:sdtPr>
    <w:sdtEndPr/>
    <w:sdtContent>
      <w:p w14:paraId="7DB1CB77" w14:textId="77777777" w:rsidR="00F00576" w:rsidRDefault="00F00576">
        <w:pPr>
          <w:pStyle w:val="Pieddepage"/>
        </w:pPr>
        <w:r>
          <w:rPr>
            <w:noProof/>
          </w:rPr>
          <mc:AlternateContent>
            <mc:Choice Requires="wps">
              <w:drawing>
                <wp:anchor distT="0" distB="0" distL="114300" distR="114300" simplePos="0" relativeHeight="251705344" behindDoc="0" locked="0" layoutInCell="1" allowOverlap="1" wp14:anchorId="28D78453" wp14:editId="6EFC33CC">
                  <wp:simplePos x="0" y="0"/>
                  <wp:positionH relativeFrom="margin">
                    <wp:align>center</wp:align>
                  </wp:positionH>
                  <wp:positionV relativeFrom="bottomMargin">
                    <wp:align>center</wp:align>
                  </wp:positionV>
                  <wp:extent cx="551815" cy="238760"/>
                  <wp:effectExtent l="19050" t="19050" r="19685" b="18415"/>
                  <wp:wrapNone/>
                  <wp:docPr id="60" name="Parenthèses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76379D32" w14:textId="77777777" w:rsidR="00F00576" w:rsidRDefault="00F00576">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8D7845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60" o:spid="_x0000_s1044" type="#_x0000_t185" style="position:absolute;margin-left:0;margin-top:0;width:43.45pt;height:18.8pt;z-index:25170534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" filled="t" strokecolor="gray" strokeweight="2.25pt">
                  <v:textbox inset=",0,,0">
                    <w:txbxContent>
                      <w:p w14:paraId="76379D32" w14:textId="77777777" w:rsidR="00F00576" w:rsidRDefault="00F00576">
                        <w:pPr>
                          <w:jc w:val="center"/>
                        </w:pPr>
                        <w:r>
                          <w:fldChar w:fldCharType="begin"/>
                        </w:r>
                        <w:r>
                          <w:instrText>PAGE    \* MERGEFORMAT</w:instrText>
                        </w:r>
                        <w:r>
                          <w:fldChar w:fldCharType="separate"/>
                        </w:r>
                        <w:r>
                          <w:t>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04320" behindDoc="0" locked="0" layoutInCell="1" allowOverlap="1" wp14:anchorId="5C5C1C88" wp14:editId="54BF7E52">
                  <wp:simplePos x="0" y="0"/>
                  <wp:positionH relativeFrom="margin">
                    <wp:align>center</wp:align>
                  </wp:positionH>
                  <wp:positionV relativeFrom="bottomMargin">
                    <wp:align>center</wp:align>
                  </wp:positionV>
                  <wp:extent cx="5518150" cy="0"/>
                  <wp:effectExtent l="9525" t="9525" r="6350" b="9525"/>
                  <wp:wrapNone/>
                  <wp:docPr id="61" name="Connecteur droit avec flèch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0D2D6BB" id="_x0000_t32" coordsize="21600,21600" o:spt="32" o:oned="t" path="m,l21600,21600e" filled="f">
                  <v:path arrowok="t" fillok="f" o:connecttype="none"/>
                  <o:lock v:ext="edit" shapetype="t"/>
                </v:shapetype>
                <v:shape id="Connecteur droit avec flèche 61" o:spid="_x0000_s1026" type="#_x0000_t32" style="position:absolute;margin-left:0;margin-top:0;width:434.5pt;height:0;z-index:2517043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9456074"/>
      <w:docPartObj>
        <w:docPartGallery w:val="Page Numbers (Bottom of Page)"/>
        <w:docPartUnique/>
      </w:docPartObj>
    </w:sdtPr>
    <w:sdtEndPr/>
    <w:sdtContent>
      <w:p w14:paraId="16245863" w14:textId="77777777" w:rsidR="00427E81" w:rsidRDefault="00427E81">
        <w:pPr>
          <w:pStyle w:val="Pieddepage"/>
        </w:pPr>
        <w:r>
          <w:rPr>
            <w:noProof/>
          </w:rPr>
          <mc:AlternateContent>
            <mc:Choice Requires="wps">
              <w:drawing>
                <wp:anchor distT="0" distB="0" distL="114300" distR="114300" simplePos="0" relativeHeight="251715584" behindDoc="0" locked="0" layoutInCell="1" allowOverlap="1" wp14:anchorId="0B5F9620" wp14:editId="6D0EFA07">
                  <wp:simplePos x="0" y="0"/>
                  <wp:positionH relativeFrom="margin">
                    <wp:align>center</wp:align>
                  </wp:positionH>
                  <wp:positionV relativeFrom="bottomMargin">
                    <wp:align>center</wp:align>
                  </wp:positionV>
                  <wp:extent cx="551815" cy="238760"/>
                  <wp:effectExtent l="19050" t="19050" r="19685" b="18415"/>
                  <wp:wrapNone/>
                  <wp:docPr id="38" name="Parenthèses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7AA48F8F" w14:textId="77777777" w:rsidR="00427E81" w:rsidRDefault="00427E81">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0B5F962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38" o:spid="_x0000_s1036" type="#_x0000_t185" style="position:absolute;margin-left:0;margin-top:0;width:43.45pt;height:18.8pt;z-index:25171558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" filled="t" strokecolor="gray" strokeweight="2.25pt">
                  <v:textbox inset=",0,,0">
                    <w:txbxContent>
                      <w:p w14:paraId="7AA48F8F" w14:textId="77777777" w:rsidR="00427E81" w:rsidRDefault="00427E81">
                        <w:pPr>
                          <w:jc w:val="center"/>
                        </w:pPr>
                        <w:r>
                          <w:fldChar w:fldCharType="begin"/>
                        </w:r>
                        <w:r>
                          <w:instrText>PAGE    \* MERGEFORMAT</w:instrText>
                        </w:r>
                        <w:r>
                          <w:fldChar w:fldCharType="separate"/>
                        </w:r>
                        <w:r>
                          <w:t>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714560" behindDoc="0" locked="0" layoutInCell="1" allowOverlap="1" wp14:anchorId="729AC56B" wp14:editId="369482D9">
                  <wp:simplePos x="0" y="0"/>
                  <wp:positionH relativeFrom="margin">
                    <wp:align>center</wp:align>
                  </wp:positionH>
                  <wp:positionV relativeFrom="bottomMargin">
                    <wp:align>center</wp:align>
                  </wp:positionV>
                  <wp:extent cx="5518150" cy="0"/>
                  <wp:effectExtent l="9525" t="9525" r="6350" b="9525"/>
                  <wp:wrapNone/>
                  <wp:docPr id="42" name="Connecteur droit avec flèch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68E0BA11" id="_x0000_t32" coordsize="21600,21600" o:spt="32" o:oned="t" path="m,l21600,21600e" filled="f">
                  <v:path arrowok="t" fillok="f" o:connecttype="none"/>
                  <o:lock v:ext="edit" shapetype="t"/>
                </v:shapetype>
                <v:shape id="Connecteur droit avec flèche 42" o:spid="_x0000_s1026" type="#_x0000_t32" style="position:absolute;margin-left:0;margin-top:0;width:434.5pt;height:0;z-index:2517145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5BF5A" w14:textId="29B2BBEF" w:rsidR="00617A4E" w:rsidRPr="00617A4E" w:rsidRDefault="00617A4E" w:rsidP="00617A4E">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3065535"/>
      <w:docPartObj>
        <w:docPartGallery w:val="Page Numbers (Bottom of Page)"/>
        <w:docPartUnique/>
      </w:docPartObj>
    </w:sdtPr>
    <w:sdtEndPr/>
    <w:sdtContent>
      <w:p w14:paraId="43CD09F4" w14:textId="77777777" w:rsidR="00617A4E" w:rsidRDefault="00617A4E">
        <w:pPr>
          <w:pStyle w:val="Pieddepage"/>
        </w:pPr>
        <w:r>
          <w:rPr>
            <w:noProof/>
          </w:rPr>
          <mc:AlternateContent>
            <mc:Choice Requires="wps">
              <w:drawing>
                <wp:anchor distT="0" distB="0" distL="114300" distR="114300" simplePos="0" relativeHeight="251674624" behindDoc="0" locked="0" layoutInCell="1" allowOverlap="1" wp14:anchorId="2C03A7C3" wp14:editId="2347C0AE">
                  <wp:simplePos x="0" y="0"/>
                  <wp:positionH relativeFrom="margin">
                    <wp:align>center</wp:align>
                  </wp:positionH>
                  <wp:positionV relativeFrom="bottomMargin">
                    <wp:align>center</wp:align>
                  </wp:positionV>
                  <wp:extent cx="551815" cy="238760"/>
                  <wp:effectExtent l="19050" t="19050" r="19685" b="18415"/>
                  <wp:wrapNone/>
                  <wp:docPr id="40" name="Parenthèses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41A3CBC5" w14:textId="77777777" w:rsidR="00617A4E" w:rsidRDefault="00617A4E">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C03A7C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40" o:spid="_x0000_s1038" type="#_x0000_t185" style="position:absolute;margin-left:0;margin-top:0;width:43.45pt;height:18.8pt;z-index:25167462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" filled="t" strokecolor="gray" strokeweight="2.25pt">
                  <v:textbox inset=",0,,0">
                    <w:txbxContent>
                      <w:p w14:paraId="41A3CBC5" w14:textId="77777777" w:rsidR="00617A4E" w:rsidRDefault="00617A4E">
                        <w:pPr>
                          <w:jc w:val="center"/>
                        </w:pPr>
                        <w:r>
                          <w:fldChar w:fldCharType="begin"/>
                        </w:r>
                        <w:r>
                          <w:instrText>PAGE    \* MERGEFORMAT</w:instrText>
                        </w:r>
                        <w:r>
                          <w:fldChar w:fldCharType="separate"/>
                        </w:r>
                        <w:r>
                          <w:t>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73600" behindDoc="0" locked="0" layoutInCell="1" allowOverlap="1" wp14:anchorId="12B788B6" wp14:editId="26047C1F">
                  <wp:simplePos x="0" y="0"/>
                  <wp:positionH relativeFrom="margin">
                    <wp:align>center</wp:align>
                  </wp:positionH>
                  <wp:positionV relativeFrom="bottomMargin">
                    <wp:align>center</wp:align>
                  </wp:positionV>
                  <wp:extent cx="5518150" cy="0"/>
                  <wp:effectExtent l="9525" t="9525" r="6350" b="9525"/>
                  <wp:wrapNone/>
                  <wp:docPr id="41" name="Connecteur droit avec flèch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2D9F4F2" id="_x0000_t32" coordsize="21600,21600" o:spt="32" o:oned="t" path="m,l21600,21600e" filled="f">
                  <v:path arrowok="t" fillok="f" o:connecttype="none"/>
                  <o:lock v:ext="edit" shapetype="t"/>
                </v:shapetype>
                <v:shape id="Connecteur droit avec flèche 41" o:spid="_x0000_s1026" type="#_x0000_t32" style="position:absolute;margin-left:0;margin-top:0;width:434.5pt;height:0;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9AD4D" w14:textId="314C200F" w:rsidR="00617A4E" w:rsidRPr="00617A4E" w:rsidRDefault="00617A4E" w:rsidP="00617A4E">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5071559"/>
      <w:docPartObj>
        <w:docPartGallery w:val="Page Numbers (Bottom of Page)"/>
        <w:docPartUnique/>
      </w:docPartObj>
    </w:sdtPr>
    <w:sdtEndPr/>
    <w:sdtContent>
      <w:p w14:paraId="17F22CD0" w14:textId="77777777" w:rsidR="00617A4E" w:rsidRDefault="00617A4E">
        <w:pPr>
          <w:pStyle w:val="Pieddepage"/>
        </w:pPr>
        <w:r>
          <w:rPr>
            <w:noProof/>
          </w:rPr>
          <mc:AlternateContent>
            <mc:Choice Requires="wps">
              <w:drawing>
                <wp:anchor distT="0" distB="0" distL="114300" distR="114300" simplePos="0" relativeHeight="251684864" behindDoc="0" locked="0" layoutInCell="1" allowOverlap="1" wp14:anchorId="40ADF56A" wp14:editId="6CACB2C8">
                  <wp:simplePos x="0" y="0"/>
                  <wp:positionH relativeFrom="margin">
                    <wp:align>center</wp:align>
                  </wp:positionH>
                  <wp:positionV relativeFrom="bottomMargin">
                    <wp:align>center</wp:align>
                  </wp:positionV>
                  <wp:extent cx="551815" cy="238760"/>
                  <wp:effectExtent l="19050" t="19050" r="19685" b="18415"/>
                  <wp:wrapNone/>
                  <wp:docPr id="46" name="Parenthèses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63E01520" w14:textId="77777777" w:rsidR="00617A4E" w:rsidRDefault="00617A4E">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40ADF56A"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46" o:spid="_x0000_s1040" type="#_x0000_t185" style="position:absolute;margin-left:0;margin-top:0;width:43.45pt;height:18.8pt;z-index:25168486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" filled="t" strokecolor="gray" strokeweight="2.25pt">
                  <v:textbox inset=",0,,0">
                    <w:txbxContent>
                      <w:p w14:paraId="63E01520" w14:textId="77777777" w:rsidR="00617A4E" w:rsidRDefault="00617A4E">
                        <w:pPr>
                          <w:jc w:val="center"/>
                        </w:pPr>
                        <w:r>
                          <w:fldChar w:fldCharType="begin"/>
                        </w:r>
                        <w:r>
                          <w:instrText>PAGE    \* MERGEFORMAT</w:instrText>
                        </w:r>
                        <w:r>
                          <w:fldChar w:fldCharType="separate"/>
                        </w:r>
                        <w:r>
                          <w:t>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83840" behindDoc="0" locked="0" layoutInCell="1" allowOverlap="1" wp14:anchorId="3853833D" wp14:editId="76DE9A3E">
                  <wp:simplePos x="0" y="0"/>
                  <wp:positionH relativeFrom="margin">
                    <wp:align>center</wp:align>
                  </wp:positionH>
                  <wp:positionV relativeFrom="bottomMargin">
                    <wp:align>center</wp:align>
                  </wp:positionV>
                  <wp:extent cx="5518150" cy="0"/>
                  <wp:effectExtent l="9525" t="9525" r="6350" b="9525"/>
                  <wp:wrapNone/>
                  <wp:docPr id="47" name="Connecteur droit avec flèch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E747DB7" id="_x0000_t32" coordsize="21600,21600" o:spt="32" o:oned="t" path="m,l21600,21600e" filled="f">
                  <v:path arrowok="t" fillok="f" o:connecttype="none"/>
                  <o:lock v:ext="edit" shapetype="t"/>
                </v:shapetype>
                <v:shape id="Connecteur droit avec flèche 47" o:spid="_x0000_s1026" type="#_x0000_t32" style="position:absolute;margin-left:0;margin-top:0;width:434.5pt;height:0;z-index:2516838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D7810" w14:textId="47D6DDD0" w:rsidR="00F00576" w:rsidRPr="00F00576" w:rsidRDefault="00F00576" w:rsidP="00F00576">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9125263"/>
      <w:docPartObj>
        <w:docPartGallery w:val="Page Numbers (Bottom of Page)"/>
        <w:docPartUnique/>
      </w:docPartObj>
    </w:sdtPr>
    <w:sdtEndPr/>
    <w:sdtContent>
      <w:p w14:paraId="7AFE08FA" w14:textId="77777777" w:rsidR="00F00576" w:rsidRDefault="00F00576">
        <w:pPr>
          <w:pStyle w:val="Pieddepage"/>
        </w:pPr>
        <w:r>
          <w:rPr>
            <w:noProof/>
          </w:rPr>
          <mc:AlternateContent>
            <mc:Choice Requires="wps">
              <w:drawing>
                <wp:anchor distT="0" distB="0" distL="114300" distR="114300" simplePos="0" relativeHeight="251695104" behindDoc="0" locked="0" layoutInCell="1" allowOverlap="1" wp14:anchorId="7EAB5A60" wp14:editId="0EB702F3">
                  <wp:simplePos x="0" y="0"/>
                  <wp:positionH relativeFrom="margin">
                    <wp:align>center</wp:align>
                  </wp:positionH>
                  <wp:positionV relativeFrom="bottomMargin">
                    <wp:align>center</wp:align>
                  </wp:positionV>
                  <wp:extent cx="551815" cy="238760"/>
                  <wp:effectExtent l="19050" t="19050" r="19685" b="18415"/>
                  <wp:wrapNone/>
                  <wp:docPr id="54" name="Parenthèses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42ECF0B7" w14:textId="77777777" w:rsidR="00F00576" w:rsidRDefault="00F00576">
                              <w:pPr>
                                <w:jc w:val="center"/>
                              </w:pPr>
                              <w:r>
                                <w:fldChar w:fldCharType="begin"/>
                              </w:r>
                              <w:r>
                                <w:instrText>PAGE    \* MERGEFORMAT</w:instrText>
                              </w:r>
                              <w:r>
                                <w:fldChar w:fldCharType="separate"/>
                              </w:r>
                              <w:r>
                                <w:t>2</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EAB5A6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54" o:spid="_x0000_s1042" type="#_x0000_t185" style="position:absolute;margin-left:0;margin-top:0;width:43.45pt;height:18.8pt;z-index:2516951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" filled="t" strokecolor="gray" strokeweight="2.25pt">
                  <v:textbox inset=",0,,0">
                    <w:txbxContent>
                      <w:p w14:paraId="42ECF0B7" w14:textId="77777777" w:rsidR="00F00576" w:rsidRDefault="00F00576">
                        <w:pPr>
                          <w:jc w:val="center"/>
                        </w:pPr>
                        <w:r>
                          <w:fldChar w:fldCharType="begin"/>
                        </w:r>
                        <w:r>
                          <w:instrText>PAGE    \* MERGEFORMAT</w:instrText>
                        </w:r>
                        <w:r>
                          <w:fldChar w:fldCharType="separate"/>
                        </w:r>
                        <w:r>
                          <w:t>2</w:t>
                        </w:r>
                        <w: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94080" behindDoc="0" locked="0" layoutInCell="1" allowOverlap="1" wp14:anchorId="1DF8D150" wp14:editId="6D82A3E8">
                  <wp:simplePos x="0" y="0"/>
                  <wp:positionH relativeFrom="margin">
                    <wp:align>center</wp:align>
                  </wp:positionH>
                  <wp:positionV relativeFrom="bottomMargin">
                    <wp:align>center</wp:align>
                  </wp:positionV>
                  <wp:extent cx="5518150" cy="0"/>
                  <wp:effectExtent l="9525" t="9525" r="6350" b="9525"/>
                  <wp:wrapNone/>
                  <wp:docPr id="55" name="Connecteur droit avec flèch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5A2784E" id="_x0000_t32" coordsize="21600,21600" o:spt="32" o:oned="t" path="m,l21600,21600e" filled="f">
                  <v:path arrowok="t" fillok="f" o:connecttype="none"/>
                  <o:lock v:ext="edit" shapetype="t"/>
                </v:shapetype>
                <v:shape id="Connecteur droit avec flèche 55" o:spid="_x0000_s1026" type="#_x0000_t32" style="position:absolute;margin-left:0;margin-top:0;width:434.5pt;height:0;z-index:2516940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927A3" w14:textId="515E05BA" w:rsidR="00F00576" w:rsidRPr="00F00576" w:rsidRDefault="00F00576" w:rsidP="00F0057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26928A" w14:textId="77777777" w:rsidR="00DD7DF0" w:rsidRDefault="00DD7DF0">
      <w:pPr>
        <w:spacing w:after="0" w:line="240" w:lineRule="auto"/>
      </w:pPr>
      <w:r>
        <w:separator/>
      </w:r>
    </w:p>
  </w:footnote>
  <w:footnote w:type="continuationSeparator" w:id="0">
    <w:p w14:paraId="5ABF6EAF" w14:textId="77777777" w:rsidR="00DD7DF0" w:rsidRDefault="00DD7DF0">
      <w:pPr>
        <w:spacing w:after="0" w:line="240" w:lineRule="auto"/>
      </w:pPr>
      <w:r>
        <w:continuationSeparator/>
      </w:r>
    </w:p>
  </w:footnote>
  <w:footnote w:id="1">
    <w:p w14:paraId="456AB250" w14:textId="4B523FFF" w:rsidR="00AA30D3" w:rsidRPr="00D44A6B" w:rsidRDefault="003B0A79" w:rsidP="005010FE">
      <w:pPr>
        <w:pBdr>
          <w:top w:val="nil"/>
          <w:left w:val="nil"/>
          <w:bottom w:val="nil"/>
          <w:right w:val="nil"/>
          <w:between w:val="nil"/>
        </w:pBdr>
        <w:spacing w:after="0" w:line="360" w:lineRule="auto"/>
        <w:rPr>
          <w:rFonts w:asciiTheme="majorBidi" w:eastAsia="Verdana" w:hAnsiTheme="majorBidi" w:cstheme="majorBidi"/>
          <w:color w:val="000000"/>
          <w:sz w:val="20"/>
          <w:szCs w:val="20"/>
        </w:rPr>
      </w:pPr>
      <w:r w:rsidRPr="00D44A6B">
        <w:rPr>
          <w:rFonts w:asciiTheme="majorBidi" w:hAnsiTheme="majorBidi" w:cstheme="majorBidi"/>
          <w:sz w:val="20"/>
          <w:szCs w:val="20"/>
          <w:vertAlign w:val="superscript"/>
        </w:rPr>
        <w:footnoteRef/>
      </w:r>
      <w:r w:rsidRPr="00D44A6B">
        <w:rPr>
          <w:rFonts w:asciiTheme="majorBidi" w:eastAsia="Verdana" w:hAnsiTheme="majorBidi" w:cstheme="majorBidi"/>
          <w:color w:val="000000"/>
          <w:sz w:val="20"/>
          <w:szCs w:val="20"/>
        </w:rPr>
        <w:t>.</w:t>
      </w:r>
      <w:r w:rsidR="008C7C62" w:rsidRPr="00D44A6B">
        <w:rPr>
          <w:rFonts w:asciiTheme="majorBidi" w:hAnsiTheme="majorBidi" w:cstheme="majorBidi"/>
          <w:sz w:val="20"/>
          <w:szCs w:val="20"/>
        </w:rPr>
        <w:t xml:space="preserve"> </w:t>
      </w:r>
      <w:r w:rsidR="005B6028" w:rsidRPr="00D44A6B">
        <w:rPr>
          <w:rFonts w:asciiTheme="majorBidi" w:hAnsiTheme="majorBidi" w:cstheme="majorBidi"/>
          <w:sz w:val="20"/>
          <w:szCs w:val="20"/>
        </w:rPr>
        <w:t xml:space="preserve">A. Badawi, A. Helmy </w:t>
      </w:r>
      <w:r w:rsidR="008C7C62" w:rsidRPr="00D44A6B">
        <w:rPr>
          <w:rFonts w:asciiTheme="majorBidi" w:hAnsiTheme="majorBidi" w:cstheme="majorBidi"/>
          <w:sz w:val="20"/>
          <w:szCs w:val="20"/>
        </w:rPr>
        <w:t>Ibrahim,</w:t>
      </w:r>
      <w:r w:rsidR="005B6028" w:rsidRPr="00D44A6B">
        <w:rPr>
          <w:rFonts w:asciiTheme="majorBidi" w:hAnsiTheme="majorBidi" w:cstheme="majorBidi"/>
          <w:sz w:val="20"/>
          <w:szCs w:val="20"/>
        </w:rPr>
        <w:t xml:space="preserve"> </w:t>
      </w:r>
      <w:r w:rsidR="008C7C62" w:rsidRPr="00D44A6B">
        <w:rPr>
          <w:rFonts w:asciiTheme="majorBidi" w:hAnsiTheme="majorBidi" w:cstheme="majorBidi"/>
          <w:sz w:val="20"/>
          <w:szCs w:val="20"/>
        </w:rPr>
        <w:t xml:space="preserve">cité par Khaoula Taleb Ibrahimi </w:t>
      </w:r>
      <w:r w:rsidR="008C7C62" w:rsidRPr="00D44A6B">
        <w:rPr>
          <w:rFonts w:asciiTheme="majorBidi" w:hAnsiTheme="majorBidi" w:cstheme="majorBidi"/>
          <w:i/>
          <w:iCs/>
          <w:sz w:val="20"/>
          <w:szCs w:val="20"/>
        </w:rPr>
        <w:t>« Les Algériens et leurs langues</w:t>
      </w:r>
      <w:r w:rsidR="008C7C62" w:rsidRPr="00D44A6B">
        <w:rPr>
          <w:rFonts w:asciiTheme="majorBidi" w:hAnsiTheme="majorBidi" w:cstheme="majorBidi"/>
          <w:sz w:val="20"/>
          <w:szCs w:val="20"/>
        </w:rPr>
        <w:t>, ;</w:t>
      </w:r>
      <w:r w:rsidR="008C7C62" w:rsidRPr="00D44A6B">
        <w:rPr>
          <w:rFonts w:asciiTheme="majorBidi" w:hAnsiTheme="majorBidi" w:cstheme="majorBidi"/>
          <w:i/>
          <w:iCs/>
          <w:sz w:val="20"/>
          <w:szCs w:val="20"/>
        </w:rPr>
        <w:t>Eléments pour une approche sociolinguistique de la société Algérienne</w:t>
      </w:r>
      <w:r w:rsidR="008C7C62" w:rsidRPr="00D44A6B">
        <w:rPr>
          <w:rFonts w:asciiTheme="majorBidi" w:hAnsiTheme="majorBidi" w:cstheme="majorBidi"/>
          <w:sz w:val="20"/>
          <w:szCs w:val="20"/>
        </w:rPr>
        <w:t xml:space="preserve"> ». Ed.Elhikma, 1997. pp </w:t>
      </w:r>
      <w:r w:rsidR="005B6028" w:rsidRPr="00D44A6B">
        <w:rPr>
          <w:rFonts w:asciiTheme="majorBidi" w:hAnsiTheme="majorBidi" w:cstheme="majorBidi"/>
          <w:sz w:val="20"/>
          <w:szCs w:val="20"/>
        </w:rPr>
        <w:t>26</w:t>
      </w:r>
    </w:p>
  </w:footnote>
  <w:footnote w:id="2">
    <w:p w14:paraId="44C21AFA" w14:textId="34603BC0" w:rsidR="00100D32" w:rsidRPr="005B6028" w:rsidRDefault="00100D32">
      <w:pPr>
        <w:pStyle w:val="Notedebasdepage"/>
        <w:rPr>
          <w:rFonts w:asciiTheme="majorBidi" w:hAnsiTheme="majorBidi" w:cstheme="majorBidi"/>
          <w:sz w:val="22"/>
          <w:szCs w:val="22"/>
        </w:rPr>
      </w:pPr>
      <w:r w:rsidRPr="00D44A6B">
        <w:rPr>
          <w:rStyle w:val="Appelnotedebasdep"/>
          <w:rFonts w:asciiTheme="majorBidi" w:hAnsiTheme="majorBidi" w:cstheme="majorBidi"/>
        </w:rPr>
        <w:footnoteRef/>
      </w:r>
      <w:r w:rsidRPr="00D44A6B">
        <w:rPr>
          <w:rFonts w:asciiTheme="majorBidi" w:hAnsiTheme="majorBidi" w:cstheme="majorBidi"/>
        </w:rPr>
        <w:t xml:space="preserve"> </w:t>
      </w:r>
      <w:r w:rsidR="005B6028" w:rsidRPr="00D44A6B">
        <w:rPr>
          <w:rFonts w:asciiTheme="majorBidi" w:eastAsia="Verdana" w:hAnsiTheme="majorBidi" w:cstheme="majorBidi"/>
          <w:color w:val="000000"/>
        </w:rPr>
        <w:t>Ibid., p27</w:t>
      </w:r>
    </w:p>
  </w:footnote>
  <w:footnote w:id="3">
    <w:p w14:paraId="3BC8D6C5" w14:textId="7D0BD90C" w:rsidR="00D44A6B" w:rsidRDefault="00442DDF" w:rsidP="00D44A6B">
      <w:pPr>
        <w:pBdr>
          <w:top w:val="nil"/>
          <w:left w:val="nil"/>
          <w:bottom w:val="nil"/>
          <w:right w:val="nil"/>
          <w:between w:val="nil"/>
        </w:pBdr>
        <w:spacing w:before="240" w:after="0" w:line="360" w:lineRule="auto"/>
        <w:rPr>
          <w:rFonts w:asciiTheme="majorBidi" w:hAnsiTheme="majorBidi" w:cstheme="majorBidi"/>
          <w:sz w:val="24"/>
          <w:szCs w:val="24"/>
        </w:rPr>
      </w:pPr>
      <w:r>
        <w:rPr>
          <w:rStyle w:val="Appelnotedebasdep"/>
        </w:rPr>
        <w:footnoteRef/>
      </w:r>
      <w:r>
        <w:t xml:space="preserve"> </w:t>
      </w:r>
      <w:r w:rsidR="00D44A6B" w:rsidRPr="00D44A6B">
        <w:rPr>
          <w:rFonts w:asciiTheme="majorBidi" w:hAnsiTheme="majorBidi" w:cstheme="majorBidi"/>
          <w:sz w:val="20"/>
          <w:szCs w:val="20"/>
        </w:rPr>
        <w:t xml:space="preserve">Mourad Bektache, </w:t>
      </w:r>
      <w:r w:rsidR="00D44A6B">
        <w:rPr>
          <w:rFonts w:asciiTheme="majorBidi" w:hAnsiTheme="majorBidi" w:cstheme="majorBidi"/>
          <w:sz w:val="20"/>
          <w:szCs w:val="20"/>
        </w:rPr>
        <w:t>« </w:t>
      </w:r>
      <w:r w:rsidR="00D44A6B" w:rsidRPr="00D44A6B">
        <w:rPr>
          <w:rFonts w:asciiTheme="majorBidi" w:hAnsiTheme="majorBidi" w:cstheme="majorBidi"/>
          <w:i/>
          <w:iCs/>
          <w:sz w:val="20"/>
          <w:szCs w:val="20"/>
        </w:rPr>
        <w:t>Officialisation de la langue amazighe en Algérie : impact sur les attitudes et représentations sociolinguistiques de quelques locuteurs algériens </w:t>
      </w:r>
      <w:r w:rsidR="00D44A6B">
        <w:rPr>
          <w:rFonts w:asciiTheme="majorBidi" w:hAnsiTheme="majorBidi" w:cstheme="majorBidi"/>
          <w:sz w:val="20"/>
          <w:szCs w:val="20"/>
        </w:rPr>
        <w:t>»</w:t>
      </w:r>
      <w:r w:rsidR="00D44A6B" w:rsidRPr="00D44A6B">
        <w:rPr>
          <w:rFonts w:asciiTheme="majorBidi" w:hAnsiTheme="majorBidi" w:cstheme="majorBidi"/>
          <w:sz w:val="20"/>
          <w:szCs w:val="20"/>
        </w:rPr>
        <w:t>, Multilinguales 10 | 2018 Langues et médias dans les milieux plurilingues, Université Abderrahmane Mira – Bejaia.</w:t>
      </w:r>
    </w:p>
    <w:p w14:paraId="74A640E0" w14:textId="22E406A1" w:rsidR="00442DDF" w:rsidRDefault="00442DDF">
      <w:pPr>
        <w:pStyle w:val="Notedebasdepage"/>
      </w:pPr>
    </w:p>
  </w:footnote>
  <w:footnote w:id="4">
    <w:p w14:paraId="2ACEB97B" w14:textId="77777777" w:rsidR="00AA30D3" w:rsidRPr="001D5742" w:rsidRDefault="003B0A79" w:rsidP="005010FE">
      <w:pPr>
        <w:pBdr>
          <w:top w:val="nil"/>
          <w:left w:val="nil"/>
          <w:bottom w:val="nil"/>
          <w:right w:val="nil"/>
          <w:between w:val="nil"/>
        </w:pBdr>
        <w:spacing w:after="0" w:line="240" w:lineRule="auto"/>
        <w:rPr>
          <w:rFonts w:asciiTheme="majorBidi" w:hAnsiTheme="majorBidi" w:cstheme="majorBidi"/>
          <w:color w:val="000000"/>
          <w:sz w:val="20"/>
          <w:szCs w:val="20"/>
        </w:rPr>
      </w:pPr>
      <w:r w:rsidRPr="001D5742">
        <w:rPr>
          <w:rFonts w:asciiTheme="majorBidi" w:hAnsiTheme="majorBidi" w:cstheme="majorBidi"/>
          <w:sz w:val="20"/>
          <w:szCs w:val="20"/>
          <w:vertAlign w:val="superscript"/>
        </w:rPr>
        <w:footnoteRef/>
      </w:r>
      <w:r w:rsidRPr="001D5742">
        <w:rPr>
          <w:rFonts w:asciiTheme="majorBidi" w:hAnsiTheme="majorBidi" w:cstheme="majorBidi"/>
          <w:color w:val="000000"/>
          <w:sz w:val="20"/>
          <w:szCs w:val="20"/>
        </w:rPr>
        <w:t xml:space="preserve"> </w:t>
      </w:r>
      <w:r w:rsidRPr="001D5742">
        <w:rPr>
          <w:rFonts w:asciiTheme="majorBidi" w:eastAsia="Times New Roman" w:hAnsiTheme="majorBidi" w:cstheme="majorBidi"/>
          <w:color w:val="000000"/>
          <w:sz w:val="20"/>
          <w:szCs w:val="20"/>
        </w:rPr>
        <w:t xml:space="preserve"> </w:t>
      </w:r>
      <w:r w:rsidRPr="001D5742">
        <w:rPr>
          <w:rFonts w:asciiTheme="majorBidi" w:eastAsia="Verdana" w:hAnsiTheme="majorBidi" w:cstheme="majorBidi"/>
          <w:color w:val="000000"/>
          <w:sz w:val="20"/>
          <w:szCs w:val="20"/>
        </w:rPr>
        <w:t>LES OZABITES ESQUISSE ET ETHNGRAPHIQUE ANTHROPOMÉTRIQUE Par M. Ernest CHANTRE, cité par,</w:t>
      </w:r>
      <w:r w:rsidRPr="001D5742">
        <w:rPr>
          <w:rFonts w:asciiTheme="majorBidi" w:eastAsia="Verdana" w:hAnsiTheme="majorBidi" w:cstheme="majorBidi"/>
          <w:i/>
          <w:color w:val="000000"/>
          <w:sz w:val="20"/>
          <w:szCs w:val="20"/>
        </w:rPr>
        <w:t xml:space="preserve"> </w:t>
      </w:r>
      <w:r w:rsidRPr="001D5742">
        <w:rPr>
          <w:rFonts w:asciiTheme="majorBidi" w:eastAsia="Verdana" w:hAnsiTheme="majorBidi" w:cstheme="majorBidi"/>
          <w:color w:val="000000"/>
          <w:sz w:val="20"/>
          <w:szCs w:val="20"/>
        </w:rPr>
        <w:t xml:space="preserve">TOME VINGT- NEUVIÈME, société d’anthropologie de Lyon    MASSON et </w:t>
      </w:r>
      <w:r w:rsidRPr="001D5742">
        <w:rPr>
          <w:rFonts w:asciiTheme="majorBidi" w:eastAsia="Verdana" w:hAnsiTheme="majorBidi" w:cstheme="majorBidi"/>
          <w:sz w:val="20"/>
          <w:szCs w:val="20"/>
        </w:rPr>
        <w:t>Cie,</w:t>
      </w:r>
      <w:r w:rsidRPr="001D5742">
        <w:rPr>
          <w:rFonts w:asciiTheme="majorBidi" w:eastAsia="Verdana" w:hAnsiTheme="majorBidi" w:cstheme="majorBidi"/>
          <w:color w:val="000000"/>
          <w:sz w:val="20"/>
          <w:szCs w:val="20"/>
        </w:rPr>
        <w:t xml:space="preserve"> LIBRAIRES 120, boulevard saint -germain ,1911, p 86.</w:t>
      </w:r>
    </w:p>
  </w:footnote>
  <w:footnote w:id="5">
    <w:p w14:paraId="57218841" w14:textId="77777777" w:rsidR="00AA30D3" w:rsidRPr="001D5742" w:rsidRDefault="003B0A79" w:rsidP="005010FE">
      <w:pPr>
        <w:pBdr>
          <w:top w:val="nil"/>
          <w:left w:val="nil"/>
          <w:bottom w:val="nil"/>
          <w:right w:val="nil"/>
          <w:between w:val="nil"/>
        </w:pBdr>
        <w:spacing w:after="0" w:line="240" w:lineRule="auto"/>
        <w:rPr>
          <w:rFonts w:asciiTheme="majorBidi" w:eastAsia="Verdana" w:hAnsiTheme="majorBidi" w:cstheme="majorBidi"/>
          <w:color w:val="000000"/>
          <w:sz w:val="20"/>
          <w:szCs w:val="20"/>
        </w:rPr>
      </w:pPr>
      <w:r w:rsidRPr="001D5742">
        <w:rPr>
          <w:rFonts w:asciiTheme="majorBidi" w:hAnsiTheme="majorBidi" w:cstheme="majorBidi"/>
          <w:sz w:val="20"/>
          <w:szCs w:val="20"/>
          <w:vertAlign w:val="superscript"/>
        </w:rPr>
        <w:footnoteRef/>
      </w:r>
      <w:r w:rsidRPr="001D5742">
        <w:rPr>
          <w:rFonts w:asciiTheme="majorBidi" w:hAnsiTheme="majorBidi" w:cstheme="majorBidi"/>
          <w:color w:val="000000"/>
          <w:sz w:val="20"/>
          <w:szCs w:val="20"/>
        </w:rPr>
        <w:t xml:space="preserve"> </w:t>
      </w:r>
      <w:r w:rsidRPr="001D5742">
        <w:rPr>
          <w:rFonts w:asciiTheme="majorBidi" w:eastAsia="Verdana" w:hAnsiTheme="majorBidi" w:cstheme="majorBidi"/>
          <w:bCs/>
          <w:color w:val="000000"/>
          <w:sz w:val="20"/>
          <w:szCs w:val="20"/>
        </w:rPr>
        <w:t>(Article 25 de l’ordonnance n° 76-35 du 16 avril 1976),</w:t>
      </w:r>
    </w:p>
  </w:footnote>
  <w:footnote w:id="6">
    <w:p w14:paraId="3C750932" w14:textId="77777777" w:rsidR="00AA30D3" w:rsidRDefault="003B0A79" w:rsidP="005010FE">
      <w:pPr>
        <w:tabs>
          <w:tab w:val="left" w:pos="709"/>
        </w:tabs>
        <w:spacing w:after="0" w:line="360" w:lineRule="auto"/>
        <w:jc w:val="both"/>
        <w:rPr>
          <w:rFonts w:ascii="Times New Roman" w:eastAsia="Times New Roman" w:hAnsi="Times New Roman" w:cs="Times New Roman"/>
          <w:sz w:val="20"/>
          <w:szCs w:val="20"/>
        </w:rPr>
      </w:pPr>
      <w:r w:rsidRPr="001D5742">
        <w:rPr>
          <w:rFonts w:asciiTheme="majorBidi" w:hAnsiTheme="majorBidi" w:cstheme="majorBidi"/>
          <w:sz w:val="20"/>
          <w:szCs w:val="20"/>
          <w:vertAlign w:val="superscript"/>
        </w:rPr>
        <w:footnoteRef/>
      </w:r>
      <w:r w:rsidRPr="001D5742">
        <w:rPr>
          <w:rFonts w:asciiTheme="majorBidi" w:eastAsia="Verdana" w:hAnsiTheme="majorBidi" w:cstheme="majorBidi"/>
          <w:sz w:val="20"/>
          <w:szCs w:val="20"/>
        </w:rPr>
        <w:t xml:space="preserve"> Cite, Fatima Zohra SAKRANE, « Éléments de réflexion sur l’enseignement du FLE après la mise en place de la réforme du système éducatif algérien », Revue des recherches éducatives et didactique, l’Université de Béjaïa, Volume : 10 / N° : 02(2021),</w:t>
      </w:r>
      <w:r w:rsidRPr="001D5742">
        <w:rPr>
          <w:rFonts w:asciiTheme="majorBidi" w:eastAsia="Times New Roman" w:hAnsiTheme="majorBidi" w:cstheme="majorBidi"/>
          <w:sz w:val="20"/>
          <w:szCs w:val="20"/>
        </w:rPr>
        <w:t xml:space="preserve"> 31/12/2021.</w:t>
      </w:r>
    </w:p>
  </w:footnote>
  <w:footnote w:id="7">
    <w:p w14:paraId="70EE85FF" w14:textId="77777777" w:rsidR="00AA30D3" w:rsidRPr="001D5742" w:rsidRDefault="003B0A79" w:rsidP="005010FE">
      <w:pPr>
        <w:pBdr>
          <w:top w:val="nil"/>
          <w:left w:val="nil"/>
          <w:bottom w:val="nil"/>
          <w:right w:val="nil"/>
          <w:between w:val="nil"/>
        </w:pBdr>
        <w:spacing w:after="0" w:line="240" w:lineRule="auto"/>
        <w:rPr>
          <w:rFonts w:asciiTheme="majorBidi" w:eastAsia="Verdana" w:hAnsiTheme="majorBidi" w:cstheme="majorBidi"/>
          <w:color w:val="000000"/>
          <w:sz w:val="20"/>
          <w:szCs w:val="20"/>
        </w:rPr>
      </w:pPr>
      <w:r w:rsidRPr="001D5742">
        <w:rPr>
          <w:rFonts w:asciiTheme="majorBidi" w:hAnsiTheme="majorBidi" w:cstheme="majorBidi"/>
          <w:sz w:val="20"/>
          <w:szCs w:val="20"/>
          <w:vertAlign w:val="superscript"/>
        </w:rPr>
        <w:footnoteRef/>
      </w:r>
      <w:r w:rsidRPr="001D5742">
        <w:rPr>
          <w:rFonts w:asciiTheme="majorBidi" w:eastAsia="Verdana" w:hAnsiTheme="majorBidi" w:cstheme="majorBidi"/>
          <w:color w:val="000000"/>
          <w:sz w:val="20"/>
          <w:szCs w:val="20"/>
        </w:rPr>
        <w:t xml:space="preserve"> Benbouzid, dans le quotidien algérien Le Soir d’Algérie, mai 2006. P523</w:t>
      </w:r>
    </w:p>
  </w:footnote>
  <w:footnote w:id="8">
    <w:p w14:paraId="099788BE" w14:textId="77777777" w:rsidR="00AA30D3" w:rsidRDefault="003B0A79" w:rsidP="005010FE">
      <w:pPr>
        <w:pBdr>
          <w:top w:val="nil"/>
          <w:left w:val="nil"/>
          <w:bottom w:val="nil"/>
          <w:right w:val="nil"/>
          <w:between w:val="nil"/>
        </w:pBdr>
        <w:spacing w:after="0" w:line="240" w:lineRule="auto"/>
        <w:rPr>
          <w:color w:val="000000"/>
          <w:sz w:val="20"/>
          <w:szCs w:val="20"/>
        </w:rPr>
      </w:pPr>
      <w:r w:rsidRPr="001D5742">
        <w:rPr>
          <w:rFonts w:asciiTheme="majorBidi" w:hAnsiTheme="majorBidi" w:cstheme="majorBidi"/>
          <w:sz w:val="20"/>
          <w:szCs w:val="20"/>
          <w:vertAlign w:val="superscript"/>
        </w:rPr>
        <w:footnoteRef/>
      </w:r>
      <w:r w:rsidRPr="001D5742">
        <w:rPr>
          <w:rFonts w:asciiTheme="majorBidi" w:hAnsiTheme="majorBidi" w:cstheme="majorBidi"/>
          <w:color w:val="000000"/>
          <w:sz w:val="20"/>
          <w:szCs w:val="20"/>
        </w:rPr>
        <w:t xml:space="preserve"> </w:t>
      </w:r>
      <w:r w:rsidRPr="001D5742">
        <w:rPr>
          <w:rFonts w:asciiTheme="majorBidi" w:eastAsia="Verdana" w:hAnsiTheme="majorBidi" w:cstheme="majorBidi"/>
          <w:color w:val="000000"/>
          <w:sz w:val="20"/>
          <w:szCs w:val="20"/>
        </w:rPr>
        <w:t>Fatima Zohra SAKRANE, « Éléments de réflexion sur l’enseignement du FLE après la mise en place de la réforme du système éducatif algérien », Revue des recherches éducatives et didactique, l’Université de Béjaïa, Volume : 10 / N° : 02(2021), 31/12/2021.p524</w:t>
      </w:r>
      <w:r>
        <w:rPr>
          <w:rFonts w:ascii="Verdana" w:eastAsia="Verdana" w:hAnsi="Verdana" w:cs="Verdana"/>
          <w:color w:val="000000"/>
          <w:sz w:val="20"/>
          <w:szCs w:val="20"/>
        </w:rPr>
        <w:t>.</w:t>
      </w:r>
    </w:p>
  </w:footnote>
  <w:footnote w:id="9">
    <w:p w14:paraId="053829DC" w14:textId="61451593" w:rsidR="00E63CAD" w:rsidRDefault="00E63CAD" w:rsidP="00607535">
      <w:pPr>
        <w:pStyle w:val="Notedebasdepage"/>
      </w:pPr>
      <w:r>
        <w:rPr>
          <w:rStyle w:val="Appelnotedebasdep"/>
        </w:rPr>
        <w:footnoteRef/>
      </w:r>
      <w:r w:rsidR="00607535">
        <w:t>MANGIANTE J-M. Parpette C, Le français sur objectifs spécifiques : de l'analyse des besoins à l'élaboration d'un cours, ed : Hachette. Paris, 2004, p.32</w:t>
      </w:r>
    </w:p>
  </w:footnote>
  <w:footnote w:id="10">
    <w:p w14:paraId="74D0C63D" w14:textId="1C5D5B03" w:rsidR="00AA30D3" w:rsidRPr="001D5742" w:rsidRDefault="003B0A79" w:rsidP="00E31BCE">
      <w:pPr>
        <w:spacing w:after="0" w:line="276" w:lineRule="auto"/>
        <w:rPr>
          <w:rFonts w:asciiTheme="majorBidi" w:eastAsia="Verdana" w:hAnsiTheme="majorBidi" w:cstheme="majorBidi"/>
        </w:rPr>
      </w:pPr>
      <w:r w:rsidRPr="001D5742">
        <w:rPr>
          <w:rFonts w:asciiTheme="majorBidi" w:hAnsiTheme="majorBidi" w:cstheme="majorBidi"/>
          <w:sz w:val="20"/>
          <w:szCs w:val="20"/>
          <w:vertAlign w:val="superscript"/>
        </w:rPr>
        <w:footnoteRef/>
      </w:r>
      <w:r w:rsidRPr="001D5742">
        <w:rPr>
          <w:rFonts w:asciiTheme="majorBidi" w:eastAsia="Verdana" w:hAnsiTheme="majorBidi" w:cstheme="majorBidi"/>
          <w:sz w:val="20"/>
          <w:szCs w:val="20"/>
        </w:rPr>
        <w:t xml:space="preserve"> QOTB H. A. A., Vers une didactique du français sur Objectifs Spécifiques médié par Internet, Thèse de doctorat, Université Paul Valéry-Montpellier III, septembre 2008, p.29</w:t>
      </w:r>
    </w:p>
    <w:bookmarkStart w:id="46" w:name="_4h042r0" w:colFirst="0" w:colLast="0"/>
    <w:bookmarkEnd w:id="46"/>
  </w:footnote>
  <w:footnote w:id="11">
    <w:p w14:paraId="4DE81EEE" w14:textId="77777777" w:rsidR="00AA30D3" w:rsidRDefault="003B0A79" w:rsidP="005010FE">
      <w:pPr>
        <w:pBdr>
          <w:top w:val="nil"/>
          <w:left w:val="nil"/>
          <w:bottom w:val="nil"/>
          <w:right w:val="nil"/>
          <w:between w:val="nil"/>
        </w:pBdr>
        <w:spacing w:after="0" w:line="240" w:lineRule="auto"/>
        <w:rPr>
          <w:rFonts w:ascii="Verdana" w:eastAsia="Verdana" w:hAnsi="Verdana" w:cs="Verdana"/>
          <w:color w:val="000000"/>
          <w:sz w:val="20"/>
          <w:szCs w:val="20"/>
        </w:rPr>
      </w:pPr>
      <w:bookmarkStart w:id="50" w:name="_4h042r0" w:colFirst="0" w:colLast="0"/>
      <w:bookmarkEnd w:id="50"/>
      <w:r>
        <w:rPr>
          <w:vertAlign w:val="superscript"/>
        </w:rPr>
        <w:footnoteRef/>
      </w:r>
      <w:r>
        <w:rPr>
          <w:rFonts w:ascii="Verdana" w:eastAsia="Verdana" w:hAnsi="Verdana" w:cs="Verdana"/>
          <w:color w:val="000000"/>
          <w:sz w:val="20"/>
          <w:szCs w:val="20"/>
        </w:rPr>
        <w:t xml:space="preserve"> </w:t>
      </w:r>
      <w:r w:rsidRPr="001D5742">
        <w:rPr>
          <w:rFonts w:asciiTheme="majorBidi" w:eastAsia="Verdana" w:hAnsiTheme="majorBidi" w:cstheme="majorBidi"/>
          <w:color w:val="000000"/>
          <w:sz w:val="20"/>
          <w:szCs w:val="20"/>
        </w:rPr>
        <w:t>Jean Pierre Cuq, « Dictionnaire de didactique du français » langue étrangère et seconde, Paris,2003, p,110.</w:t>
      </w:r>
    </w:p>
  </w:footnote>
  <w:footnote w:id="12">
    <w:p w14:paraId="5CF7752A" w14:textId="780D302E" w:rsidR="00AA30D3" w:rsidRPr="001D5742" w:rsidRDefault="003B0A79" w:rsidP="005010FE">
      <w:pPr>
        <w:pBdr>
          <w:top w:val="nil"/>
          <w:left w:val="nil"/>
          <w:bottom w:val="nil"/>
          <w:right w:val="nil"/>
          <w:between w:val="nil"/>
        </w:pBdr>
        <w:spacing w:after="0" w:line="240" w:lineRule="auto"/>
        <w:rPr>
          <w:rFonts w:asciiTheme="majorBidi" w:eastAsia="Verdana" w:hAnsiTheme="majorBidi" w:cstheme="majorBidi"/>
          <w:color w:val="000000"/>
          <w:sz w:val="20"/>
          <w:szCs w:val="20"/>
        </w:rPr>
      </w:pPr>
      <w:r w:rsidRPr="001D5742">
        <w:rPr>
          <w:rFonts w:asciiTheme="majorBidi" w:hAnsiTheme="majorBidi" w:cstheme="majorBidi"/>
          <w:sz w:val="20"/>
          <w:szCs w:val="20"/>
          <w:vertAlign w:val="superscript"/>
        </w:rPr>
        <w:footnoteRef/>
      </w:r>
      <w:r w:rsidRPr="001D5742">
        <w:rPr>
          <w:rFonts w:asciiTheme="majorBidi" w:eastAsia="Verdana" w:hAnsiTheme="majorBidi" w:cstheme="majorBidi"/>
          <w:color w:val="000000"/>
          <w:sz w:val="20"/>
          <w:szCs w:val="20"/>
        </w:rPr>
        <w:t xml:space="preserve"> MOURLHON-DALLIES FLORENCE, Le Français sur Objectifs universitaires, entre le français académique, français de spécialité et français pré-professionnel, Synergies monde, 2011, p5</w:t>
      </w:r>
      <w:r w:rsidR="001D5742">
        <w:rPr>
          <w:rFonts w:asciiTheme="majorBidi" w:eastAsia="Verdana" w:hAnsiTheme="majorBidi" w:cstheme="majorBidi"/>
          <w:color w:val="000000"/>
          <w:sz w:val="20"/>
          <w:szCs w:val="20"/>
        </w:rPr>
        <w:t>5</w:t>
      </w:r>
    </w:p>
  </w:footnote>
  <w:footnote w:id="13">
    <w:p w14:paraId="121A5081" w14:textId="3DB9019D" w:rsidR="007B57F2" w:rsidRPr="001D5742" w:rsidRDefault="007B57F2">
      <w:pPr>
        <w:pStyle w:val="Notedebasdepage"/>
        <w:rPr>
          <w:rFonts w:asciiTheme="majorBidi" w:hAnsiTheme="majorBidi" w:cstheme="majorBidi"/>
        </w:rPr>
      </w:pPr>
      <w:r w:rsidRPr="001D5742">
        <w:rPr>
          <w:rFonts w:asciiTheme="majorBidi" w:hAnsiTheme="majorBidi" w:cstheme="majorBidi"/>
          <w:vertAlign w:val="superscript"/>
        </w:rPr>
        <w:footnoteRef/>
      </w:r>
      <w:r w:rsidRPr="001D5742">
        <w:rPr>
          <w:rFonts w:asciiTheme="majorBidi" w:eastAsia="Verdana" w:hAnsiTheme="majorBidi" w:cstheme="majorBidi"/>
          <w:color w:val="000000"/>
        </w:rPr>
        <w:t xml:space="preserve"> Jean FERREUX ; De l’écrit universitaire au texte lisible : conseil d’un éditeur militant à l’attention des doctorants, http://act.hypotheses.org/656</w:t>
      </w:r>
    </w:p>
  </w:footnote>
  <w:footnote w:id="14">
    <w:p w14:paraId="6FBBCFB9" w14:textId="77777777" w:rsidR="00AA30D3" w:rsidRDefault="003B0A79" w:rsidP="005010FE">
      <w:pPr>
        <w:pBdr>
          <w:top w:val="nil"/>
          <w:left w:val="nil"/>
          <w:bottom w:val="nil"/>
          <w:right w:val="nil"/>
          <w:between w:val="nil"/>
        </w:pBdr>
        <w:spacing w:after="0" w:line="240" w:lineRule="auto"/>
        <w:rPr>
          <w:rFonts w:ascii="Verdana" w:eastAsia="Verdana" w:hAnsi="Verdana" w:cs="Verdana"/>
          <w:i/>
          <w:color w:val="000000"/>
          <w:sz w:val="20"/>
          <w:szCs w:val="20"/>
        </w:rPr>
      </w:pPr>
      <w:r w:rsidRPr="001D5742">
        <w:rPr>
          <w:rFonts w:asciiTheme="majorBidi" w:hAnsiTheme="majorBidi" w:cstheme="majorBidi"/>
          <w:sz w:val="20"/>
          <w:szCs w:val="20"/>
          <w:vertAlign w:val="superscript"/>
        </w:rPr>
        <w:footnoteRef/>
      </w:r>
      <w:r w:rsidRPr="001D5742">
        <w:rPr>
          <w:rFonts w:asciiTheme="majorBidi" w:eastAsia="Verdana" w:hAnsiTheme="majorBidi" w:cstheme="majorBidi"/>
          <w:i/>
          <w:color w:val="000000"/>
          <w:sz w:val="20"/>
          <w:szCs w:val="20"/>
        </w:rPr>
        <w:t xml:space="preserve"> </w:t>
      </w:r>
      <w:r w:rsidRPr="001D5742">
        <w:rPr>
          <w:rFonts w:asciiTheme="majorBidi" w:eastAsia="Verdana" w:hAnsiTheme="majorBidi" w:cstheme="majorBidi"/>
          <w:color w:val="000000"/>
          <w:sz w:val="20"/>
          <w:szCs w:val="20"/>
        </w:rPr>
        <w:t>Boch, F. Rinck, F. (2010),</w:t>
      </w:r>
      <w:r w:rsidRPr="001D5742">
        <w:rPr>
          <w:rFonts w:asciiTheme="majorBidi" w:eastAsia="Verdana" w:hAnsiTheme="majorBidi" w:cstheme="majorBidi"/>
          <w:i/>
          <w:color w:val="000000"/>
          <w:sz w:val="20"/>
          <w:szCs w:val="20"/>
        </w:rPr>
        <w:t xml:space="preserve"> pour une approche énonciative de l’écrit scientifique, </w:t>
      </w:r>
      <w:r w:rsidRPr="001D5742">
        <w:rPr>
          <w:rFonts w:asciiTheme="majorBidi" w:eastAsia="Verdana" w:hAnsiTheme="majorBidi" w:cstheme="majorBidi"/>
          <w:color w:val="000000"/>
          <w:sz w:val="20"/>
          <w:szCs w:val="20"/>
        </w:rPr>
        <w:t>InLidil,</w:t>
      </w:r>
      <w:r w:rsidRPr="001D5742">
        <w:rPr>
          <w:rFonts w:asciiTheme="majorBidi" w:eastAsia="Verdana" w:hAnsiTheme="majorBidi" w:cstheme="majorBidi"/>
          <w:i/>
          <w:color w:val="000000"/>
          <w:sz w:val="20"/>
          <w:szCs w:val="20"/>
        </w:rPr>
        <w:t xml:space="preserve"> </w:t>
      </w:r>
      <w:r w:rsidRPr="001D5742">
        <w:rPr>
          <w:rFonts w:asciiTheme="majorBidi" w:eastAsia="Verdana" w:hAnsiTheme="majorBidi" w:cstheme="majorBidi"/>
          <w:color w:val="000000"/>
          <w:sz w:val="20"/>
          <w:szCs w:val="20"/>
        </w:rPr>
        <w:t>n 41/2010</w:t>
      </w:r>
      <w:r>
        <w:rPr>
          <w:rFonts w:ascii="Verdana" w:eastAsia="Verdana" w:hAnsi="Verdana" w:cs="Verdana"/>
          <w:i/>
          <w:color w:val="000000"/>
          <w:sz w:val="20"/>
          <w:szCs w:val="20"/>
        </w:rPr>
        <w:t>.</w:t>
      </w:r>
    </w:p>
  </w:footnote>
  <w:footnote w:id="15">
    <w:p w14:paraId="131CD03D" w14:textId="77777777" w:rsidR="00AA30D3" w:rsidRPr="001D5742" w:rsidRDefault="003B0A79" w:rsidP="005010FE">
      <w:pPr>
        <w:pBdr>
          <w:top w:val="nil"/>
          <w:left w:val="nil"/>
          <w:bottom w:val="nil"/>
          <w:right w:val="nil"/>
          <w:between w:val="nil"/>
        </w:pBdr>
        <w:spacing w:after="0" w:line="240" w:lineRule="auto"/>
        <w:rPr>
          <w:rFonts w:asciiTheme="majorBidi" w:hAnsiTheme="majorBidi" w:cstheme="majorBidi"/>
          <w:color w:val="000000"/>
          <w:sz w:val="20"/>
          <w:szCs w:val="20"/>
        </w:rPr>
      </w:pPr>
      <w:r w:rsidRPr="001D5742">
        <w:rPr>
          <w:rFonts w:asciiTheme="majorBidi" w:hAnsiTheme="majorBidi" w:cstheme="majorBidi"/>
          <w:sz w:val="20"/>
          <w:szCs w:val="20"/>
          <w:vertAlign w:val="superscript"/>
        </w:rPr>
        <w:footnoteRef/>
      </w:r>
      <w:r w:rsidRPr="001D5742">
        <w:rPr>
          <w:rFonts w:asciiTheme="majorBidi" w:hAnsiTheme="majorBidi" w:cstheme="majorBidi"/>
          <w:color w:val="000000"/>
          <w:sz w:val="20"/>
          <w:szCs w:val="20"/>
        </w:rPr>
        <w:t xml:space="preserve"> Guide de mémoire de fin d’étude, à destination des enseignants et des étudiants. Ecole Poly Technique de Bruxelles, septembre ,2011, p,03. </w:t>
      </w:r>
    </w:p>
  </w:footnote>
  <w:footnote w:id="16">
    <w:p w14:paraId="2A02094C" w14:textId="04D198EC" w:rsidR="00AA30D3" w:rsidRDefault="003B0A79" w:rsidP="005010FE">
      <w:pPr>
        <w:pBdr>
          <w:top w:val="nil"/>
          <w:left w:val="nil"/>
          <w:bottom w:val="nil"/>
          <w:right w:val="nil"/>
          <w:between w:val="nil"/>
        </w:pBdr>
        <w:spacing w:after="0" w:line="240" w:lineRule="auto"/>
        <w:rPr>
          <w:color w:val="000000"/>
          <w:sz w:val="20"/>
          <w:szCs w:val="20"/>
        </w:rPr>
      </w:pPr>
      <w:r w:rsidRPr="001D5742">
        <w:rPr>
          <w:rFonts w:asciiTheme="majorBidi" w:hAnsiTheme="majorBidi" w:cstheme="majorBidi"/>
          <w:sz w:val="20"/>
          <w:szCs w:val="20"/>
          <w:vertAlign w:val="superscript"/>
        </w:rPr>
        <w:footnoteRef/>
      </w:r>
      <w:r w:rsidRPr="001D5742">
        <w:rPr>
          <w:rFonts w:asciiTheme="majorBidi" w:hAnsiTheme="majorBidi" w:cstheme="majorBidi"/>
          <w:color w:val="000000"/>
          <w:sz w:val="20"/>
          <w:szCs w:val="20"/>
        </w:rPr>
        <w:t xml:space="preserve">  Piolat A. et Boch F. (2004) : "</w:t>
      </w:r>
      <w:r w:rsidRPr="001D5742">
        <w:rPr>
          <w:rFonts w:asciiTheme="majorBidi" w:hAnsiTheme="majorBidi" w:cstheme="majorBidi"/>
          <w:i/>
          <w:color w:val="000000"/>
          <w:sz w:val="20"/>
          <w:szCs w:val="20"/>
        </w:rPr>
        <w:t>Apprendre en notant et apprendre à noter</w:t>
      </w:r>
      <w:r w:rsidRPr="001D5742">
        <w:rPr>
          <w:rFonts w:asciiTheme="majorBidi" w:hAnsiTheme="majorBidi" w:cstheme="majorBidi"/>
          <w:color w:val="000000"/>
          <w:sz w:val="20"/>
          <w:szCs w:val="20"/>
        </w:rPr>
        <w:t>". Paris, Dunod.p</w:t>
      </w:r>
      <w:r w:rsidR="001D5742">
        <w:rPr>
          <w:rFonts w:asciiTheme="majorBidi" w:hAnsiTheme="majorBidi" w:cstheme="majorBidi"/>
          <w:color w:val="000000"/>
          <w:sz w:val="20"/>
          <w:szCs w:val="20"/>
        </w:rPr>
        <w:t>52</w:t>
      </w:r>
    </w:p>
  </w:footnote>
  <w:footnote w:id="17">
    <w:p w14:paraId="2B2B7F4E" w14:textId="7951C620" w:rsidR="00AA30D3" w:rsidRDefault="003B0A79" w:rsidP="005010F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Ibid., p,1</w:t>
      </w:r>
      <w:r w:rsidR="00725087">
        <w:rPr>
          <w:color w:val="000000"/>
          <w:sz w:val="20"/>
          <w:szCs w:val="20"/>
        </w:rPr>
        <w:t>5</w:t>
      </w:r>
      <w:r>
        <w:rPr>
          <w:color w:val="000000"/>
          <w:sz w:val="20"/>
          <w:szCs w:val="20"/>
        </w:rPr>
        <w:t>-2</w:t>
      </w:r>
      <w:r w:rsidR="00725087">
        <w:rPr>
          <w:color w:val="000000"/>
          <w:sz w:val="20"/>
          <w:szCs w:val="20"/>
        </w:rPr>
        <w:t>0</w:t>
      </w:r>
      <w:r>
        <w:rPr>
          <w:color w:val="000000"/>
          <w:sz w:val="20"/>
          <w:szCs w:val="20"/>
        </w:rPr>
        <w:t>.</w:t>
      </w:r>
    </w:p>
  </w:footnote>
  <w:footnote w:id="18">
    <w:p w14:paraId="51BAE240" w14:textId="6BA5DAD5" w:rsidR="00666A1D" w:rsidRPr="00ED7CB5" w:rsidRDefault="00666A1D">
      <w:pPr>
        <w:pStyle w:val="Notedebasdepage"/>
        <w:rPr>
          <w:rFonts w:asciiTheme="majorBidi" w:hAnsiTheme="majorBidi" w:cstheme="majorBidi"/>
        </w:rPr>
      </w:pPr>
      <w:r w:rsidRPr="00ED7CB5">
        <w:rPr>
          <w:rStyle w:val="Appelnotedebasdep"/>
          <w:rFonts w:asciiTheme="majorBidi" w:hAnsiTheme="majorBidi" w:cstheme="majorBidi"/>
        </w:rPr>
        <w:footnoteRef/>
      </w:r>
      <w:r w:rsidRPr="00ED7CB5">
        <w:rPr>
          <w:rFonts w:asciiTheme="majorBidi" w:hAnsiTheme="majorBidi" w:cstheme="majorBidi"/>
        </w:rPr>
        <w:t xml:space="preserve"> Silvia Pavel et Diane Nolet, 2001</w:t>
      </w:r>
      <w:r w:rsidR="007F6E49" w:rsidRPr="00ED7CB5">
        <w:rPr>
          <w:rFonts w:asciiTheme="majorBidi" w:hAnsiTheme="majorBidi" w:cstheme="majorBidi"/>
        </w:rPr>
        <w:t xml:space="preserve">, </w:t>
      </w:r>
      <w:r w:rsidR="00ED7CB5">
        <w:rPr>
          <w:rFonts w:asciiTheme="majorBidi" w:hAnsiTheme="majorBidi" w:cstheme="majorBidi"/>
        </w:rPr>
        <w:t>« </w:t>
      </w:r>
      <w:r w:rsidR="007F6E49" w:rsidRPr="00ED7CB5">
        <w:rPr>
          <w:rFonts w:asciiTheme="majorBidi" w:hAnsiTheme="majorBidi" w:cstheme="majorBidi"/>
          <w:i/>
          <w:iCs/>
        </w:rPr>
        <w:t xml:space="preserve">PRÉCIS DE TERMINOLOGIE, TERMINOLOGIE ET NORMALISATION BUREAU DE LA </w:t>
      </w:r>
      <w:r w:rsidR="00ED7CB5" w:rsidRPr="00ED7CB5">
        <w:rPr>
          <w:rFonts w:asciiTheme="majorBidi" w:hAnsiTheme="majorBidi" w:cstheme="majorBidi"/>
          <w:i/>
          <w:iCs/>
        </w:rPr>
        <w:t>TRADUCTION</w:t>
      </w:r>
      <w:r w:rsidR="00ED7CB5">
        <w:rPr>
          <w:rFonts w:asciiTheme="majorBidi" w:hAnsiTheme="majorBidi" w:cstheme="majorBidi"/>
          <w:i/>
          <w:iCs/>
        </w:rPr>
        <w:t> »</w:t>
      </w:r>
      <w:r w:rsidR="00ED7CB5" w:rsidRPr="00ED7CB5">
        <w:rPr>
          <w:rFonts w:asciiTheme="majorBidi" w:hAnsiTheme="majorBidi" w:cstheme="majorBidi"/>
          <w:i/>
          <w:iCs/>
        </w:rPr>
        <w:t xml:space="preserve">, </w:t>
      </w:r>
      <w:r w:rsidR="00ED7CB5" w:rsidRPr="00ED7CB5">
        <w:rPr>
          <w:rFonts w:asciiTheme="majorBidi" w:hAnsiTheme="majorBidi" w:cstheme="majorBidi"/>
        </w:rPr>
        <w:t>Ministre</w:t>
      </w:r>
      <w:r w:rsidR="007F6E49" w:rsidRPr="00ED7CB5">
        <w:rPr>
          <w:rFonts w:asciiTheme="majorBidi" w:hAnsiTheme="majorBidi" w:cstheme="majorBidi"/>
        </w:rPr>
        <w:t xml:space="preserve"> des Travaux publics et Services gouvernementaux Canada 2001, No de catalogue S53-28/2001, p153.</w:t>
      </w:r>
    </w:p>
  </w:footnote>
  <w:footnote w:id="19">
    <w:p w14:paraId="1F67CAA1" w14:textId="76FB50C0" w:rsidR="00311975" w:rsidRPr="00C05E56" w:rsidRDefault="00311975">
      <w:pPr>
        <w:pStyle w:val="Notedebasdepage"/>
        <w:rPr>
          <w:rFonts w:asciiTheme="majorBidi" w:hAnsiTheme="majorBidi" w:cstheme="majorBidi"/>
        </w:rPr>
      </w:pPr>
      <w:r w:rsidRPr="00C05E56">
        <w:rPr>
          <w:rStyle w:val="Appelnotedebasdep"/>
          <w:rFonts w:asciiTheme="majorBidi" w:hAnsiTheme="majorBidi" w:cstheme="majorBidi"/>
        </w:rPr>
        <w:footnoteRef/>
      </w:r>
      <w:r w:rsidRPr="00C05E56">
        <w:rPr>
          <w:rFonts w:asciiTheme="majorBidi" w:hAnsiTheme="majorBidi" w:cstheme="majorBidi"/>
        </w:rPr>
        <w:t xml:space="preserve"> Jean René Ladmiral, </w:t>
      </w:r>
      <w:r w:rsidR="00A905FB" w:rsidRPr="00C05E56">
        <w:rPr>
          <w:rFonts w:asciiTheme="majorBidi" w:hAnsiTheme="majorBidi" w:cstheme="majorBidi"/>
        </w:rPr>
        <w:t>« Traduire :</w:t>
      </w:r>
      <w:r w:rsidRPr="00C05E56">
        <w:rPr>
          <w:rFonts w:asciiTheme="majorBidi" w:hAnsiTheme="majorBidi" w:cstheme="majorBidi"/>
        </w:rPr>
        <w:t xml:space="preserve"> théorèmes pour la traduction</w:t>
      </w:r>
      <w:r w:rsidR="00A905FB" w:rsidRPr="00C05E56">
        <w:rPr>
          <w:rFonts w:asciiTheme="majorBidi" w:hAnsiTheme="majorBidi" w:cstheme="majorBidi"/>
        </w:rPr>
        <w:t> »</w:t>
      </w:r>
      <w:r w:rsidRPr="00C05E56">
        <w:rPr>
          <w:rFonts w:asciiTheme="majorBidi" w:hAnsiTheme="majorBidi" w:cstheme="majorBidi"/>
        </w:rPr>
        <w:t>, Gallimard, 1994.</w:t>
      </w:r>
    </w:p>
  </w:footnote>
  <w:footnote w:id="20">
    <w:p w14:paraId="558C80C2" w14:textId="77D0DE59" w:rsidR="00AA30D3" w:rsidRPr="005455EF" w:rsidRDefault="003B0A79" w:rsidP="005010FE">
      <w:pPr>
        <w:pBdr>
          <w:top w:val="nil"/>
          <w:left w:val="nil"/>
          <w:bottom w:val="nil"/>
          <w:right w:val="nil"/>
          <w:between w:val="nil"/>
        </w:pBdr>
        <w:spacing w:after="0" w:line="240" w:lineRule="auto"/>
        <w:rPr>
          <w:color w:val="000000"/>
          <w:sz w:val="20"/>
          <w:szCs w:val="20"/>
          <w:lang w:val="en-US"/>
        </w:rPr>
      </w:pPr>
      <w:r>
        <w:rPr>
          <w:vertAlign w:val="superscript"/>
        </w:rPr>
        <w:footnoteRef/>
      </w:r>
      <w:r w:rsidR="002969F5" w:rsidRPr="005455EF">
        <w:rPr>
          <w:rFonts w:ascii="Times New Roman" w:eastAsia="Times New Roman" w:hAnsi="Times New Roman" w:cs="Times New Roman"/>
          <w:color w:val="000000"/>
          <w:sz w:val="20"/>
          <w:szCs w:val="20"/>
          <w:lang w:val="en-US"/>
        </w:rPr>
        <w:t>Op, cite</w:t>
      </w:r>
      <w:r w:rsidRPr="005455EF">
        <w:rPr>
          <w:rFonts w:ascii="Times New Roman" w:eastAsia="Times New Roman" w:hAnsi="Times New Roman" w:cs="Times New Roman"/>
          <w:color w:val="000000"/>
          <w:sz w:val="20"/>
          <w:szCs w:val="20"/>
          <w:lang w:val="en-US"/>
        </w:rPr>
        <w:t>, p,239</w:t>
      </w:r>
      <w:r w:rsidR="002969F5" w:rsidRPr="005455EF">
        <w:rPr>
          <w:rFonts w:ascii="Times New Roman" w:eastAsia="Times New Roman" w:hAnsi="Times New Roman" w:cs="Times New Roman"/>
          <w:color w:val="000000"/>
          <w:sz w:val="20"/>
          <w:szCs w:val="20"/>
          <w:lang w:val="en-US"/>
        </w:rPr>
        <w:t>.</w:t>
      </w:r>
    </w:p>
  </w:footnote>
  <w:footnote w:id="21">
    <w:p w14:paraId="08BD0EA7" w14:textId="68A61AB1" w:rsidR="001B05B2" w:rsidRPr="005455EF" w:rsidRDefault="001B05B2">
      <w:pPr>
        <w:pStyle w:val="Notedebasdepage"/>
        <w:rPr>
          <w:lang w:val="en-US"/>
        </w:rPr>
      </w:pPr>
      <w:r>
        <w:rPr>
          <w:rStyle w:val="Appelnotedebasdep"/>
        </w:rPr>
        <w:footnoteRef/>
      </w:r>
      <w:r w:rsidRPr="005455EF">
        <w:rPr>
          <w:lang w:val="en-US"/>
        </w:rPr>
        <w:t xml:space="preserve"> </w:t>
      </w:r>
      <w:r w:rsidRPr="005455EF">
        <w:rPr>
          <w:rFonts w:asciiTheme="majorBidi" w:hAnsiTheme="majorBidi" w:cstheme="majorBidi"/>
          <w:lang w:val="en-US"/>
        </w:rPr>
        <w:t>Ibid., p 18</w:t>
      </w:r>
    </w:p>
  </w:footnote>
  <w:footnote w:id="22">
    <w:p w14:paraId="0A347755" w14:textId="77777777" w:rsidR="00AA30D3" w:rsidRDefault="003B0A79" w:rsidP="005010F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rFonts w:ascii="Verdana" w:eastAsia="Verdana" w:hAnsi="Verdana" w:cs="Verdana"/>
          <w:color w:val="000000"/>
          <w:sz w:val="18"/>
          <w:szCs w:val="18"/>
        </w:rPr>
        <w:t>(E. Lavault</w:t>
      </w:r>
      <w:r>
        <w:rPr>
          <w:rFonts w:ascii="Verdana" w:eastAsia="Verdana" w:hAnsi="Verdana" w:cs="Verdana"/>
          <w:color w:val="000000"/>
          <w:sz w:val="24"/>
          <w:szCs w:val="24"/>
        </w:rPr>
        <w:t> </w:t>
      </w:r>
      <w:r>
        <w:rPr>
          <w:color w:val="000000"/>
          <w:sz w:val="20"/>
          <w:szCs w:val="20"/>
        </w:rPr>
        <w:t>1998 : 21)</w:t>
      </w:r>
      <w:r>
        <w:rPr>
          <w:rFonts w:ascii="Verdana" w:eastAsia="Verdana" w:hAnsi="Verdana" w:cs="Verdana"/>
          <w:color w:val="000000"/>
          <w:sz w:val="18"/>
          <w:szCs w:val="18"/>
        </w:rPr>
        <w:t xml:space="preserve"> cité dans, Isa ISMAIL MUBARAK MARZOUK, (2013), « </w:t>
      </w:r>
      <w:r>
        <w:rPr>
          <w:rFonts w:ascii="Verdana" w:eastAsia="Verdana" w:hAnsi="Verdana" w:cs="Verdana"/>
          <w:i/>
          <w:color w:val="000000"/>
          <w:sz w:val="18"/>
          <w:szCs w:val="18"/>
        </w:rPr>
        <w:t>Le recours à la traduction et son rôle dans l’enseignement/apprentissage du français langue étrangère </w:t>
      </w:r>
      <w:r>
        <w:rPr>
          <w:rFonts w:ascii="Verdana" w:eastAsia="Verdana" w:hAnsi="Verdana" w:cs="Verdana"/>
          <w:color w:val="000000"/>
          <w:sz w:val="18"/>
          <w:szCs w:val="18"/>
        </w:rPr>
        <w:t>». Thèse de Doctorat</w:t>
      </w:r>
      <w:r>
        <w:rPr>
          <w:rFonts w:ascii="Verdana" w:eastAsia="Verdana" w:hAnsi="Verdana" w:cs="Verdana"/>
          <w:i/>
          <w:color w:val="000000"/>
          <w:sz w:val="18"/>
          <w:szCs w:val="18"/>
        </w:rPr>
        <w:t>,</w:t>
      </w:r>
      <w:r>
        <w:rPr>
          <w:rFonts w:ascii="Verdana" w:eastAsia="Verdana" w:hAnsi="Verdana" w:cs="Verdana"/>
          <w:color w:val="000000"/>
          <w:sz w:val="18"/>
          <w:szCs w:val="18"/>
        </w:rPr>
        <w:t xml:space="preserve"> Sciences du Langage,</w:t>
      </w:r>
      <w:r>
        <w:rPr>
          <w:color w:val="000000"/>
          <w:sz w:val="20"/>
          <w:szCs w:val="20"/>
        </w:rPr>
        <w:t xml:space="preserve"> L’UNIVERSITÉ PAUL VALÉRY - MONTPELLIER III,</w:t>
      </w:r>
      <w:r>
        <w:rPr>
          <w:rFonts w:ascii="Verdana" w:eastAsia="Verdana" w:hAnsi="Verdana" w:cs="Verdana"/>
          <w:i/>
          <w:color w:val="000000"/>
          <w:sz w:val="18"/>
          <w:szCs w:val="18"/>
        </w:rPr>
        <w:t xml:space="preserve"> </w:t>
      </w:r>
      <w:r>
        <w:rPr>
          <w:rFonts w:ascii="Verdana" w:eastAsia="Verdana" w:hAnsi="Verdana" w:cs="Verdana"/>
          <w:color w:val="000000"/>
          <w:sz w:val="18"/>
          <w:szCs w:val="18"/>
        </w:rPr>
        <w:t>BAHREÏN, p85.</w:t>
      </w:r>
    </w:p>
  </w:footnote>
  <w:footnote w:id="23">
    <w:p w14:paraId="44D33366" w14:textId="3BDC8B90" w:rsidR="00AA30D3" w:rsidRPr="00FF72DE" w:rsidRDefault="003B0A79" w:rsidP="005010FE">
      <w:pPr>
        <w:pBdr>
          <w:top w:val="nil"/>
          <w:left w:val="nil"/>
          <w:bottom w:val="nil"/>
          <w:right w:val="nil"/>
          <w:between w:val="nil"/>
        </w:pBdr>
        <w:spacing w:after="0" w:line="240" w:lineRule="auto"/>
        <w:rPr>
          <w:rFonts w:ascii="Verdana" w:eastAsia="Verdana" w:hAnsi="Verdana" w:cs="Verdana"/>
          <w:color w:val="000000"/>
          <w:sz w:val="18"/>
          <w:szCs w:val="18"/>
          <w:lang w:val="en-US"/>
        </w:rPr>
      </w:pPr>
      <w:r>
        <w:rPr>
          <w:vertAlign w:val="superscript"/>
        </w:rPr>
        <w:footnoteRef/>
      </w:r>
      <w:r w:rsidRPr="00FF72DE">
        <w:rPr>
          <w:rFonts w:ascii="Verdana" w:eastAsia="Verdana" w:hAnsi="Verdana" w:cs="Verdana"/>
          <w:color w:val="000000"/>
          <w:sz w:val="18"/>
          <w:szCs w:val="18"/>
          <w:lang w:val="en-US"/>
        </w:rPr>
        <w:t xml:space="preserve"> Ibid. p 86.</w:t>
      </w:r>
    </w:p>
  </w:footnote>
  <w:footnote w:id="24">
    <w:p w14:paraId="7567AEFC" w14:textId="77777777" w:rsidR="00AA30D3" w:rsidRPr="00FF72DE" w:rsidRDefault="003B0A79" w:rsidP="005010FE">
      <w:pPr>
        <w:pBdr>
          <w:top w:val="nil"/>
          <w:left w:val="nil"/>
          <w:bottom w:val="nil"/>
          <w:right w:val="nil"/>
          <w:between w:val="nil"/>
        </w:pBdr>
        <w:spacing w:after="0" w:line="240" w:lineRule="auto"/>
        <w:rPr>
          <w:color w:val="000000"/>
          <w:sz w:val="20"/>
          <w:szCs w:val="20"/>
          <w:lang w:val="en-US"/>
        </w:rPr>
      </w:pPr>
      <w:r>
        <w:rPr>
          <w:vertAlign w:val="superscript"/>
        </w:rPr>
        <w:footnoteRef/>
      </w:r>
      <w:r w:rsidRPr="00FF72DE">
        <w:rPr>
          <w:color w:val="000000"/>
          <w:sz w:val="20"/>
          <w:szCs w:val="20"/>
          <w:lang w:val="en-US"/>
        </w:rPr>
        <w:t xml:space="preserve"> Ibid. p 91.</w:t>
      </w:r>
    </w:p>
  </w:footnote>
  <w:footnote w:id="25">
    <w:p w14:paraId="22565660" w14:textId="3CA3DC22" w:rsidR="00A80786" w:rsidRPr="00A14B0F" w:rsidRDefault="00A80786">
      <w:pPr>
        <w:pStyle w:val="Notedebasdepage"/>
        <w:rPr>
          <w:rFonts w:asciiTheme="majorBidi" w:hAnsiTheme="majorBidi" w:cstheme="majorBidi"/>
        </w:rPr>
      </w:pPr>
      <w:r w:rsidRPr="00A14B0F">
        <w:rPr>
          <w:rStyle w:val="Appelnotedebasdep"/>
          <w:rFonts w:asciiTheme="majorBidi" w:hAnsiTheme="majorBidi" w:cstheme="majorBidi"/>
        </w:rPr>
        <w:footnoteRef/>
      </w:r>
      <w:r w:rsidRPr="005455EF">
        <w:rPr>
          <w:rFonts w:asciiTheme="majorBidi" w:hAnsiTheme="majorBidi" w:cstheme="majorBidi"/>
          <w:lang w:val="en-US"/>
        </w:rPr>
        <w:t xml:space="preserve"> </w:t>
      </w:r>
      <w:r w:rsidR="00A14B0F" w:rsidRPr="005455EF">
        <w:rPr>
          <w:rFonts w:asciiTheme="majorBidi" w:hAnsiTheme="majorBidi" w:cstheme="majorBidi"/>
          <w:lang w:val="en-US"/>
        </w:rPr>
        <w:t xml:space="preserve">Vinay (J.-P.) et Darbelnet (J.). </w:t>
      </w:r>
      <w:r w:rsidR="00A14B0F" w:rsidRPr="00A14B0F">
        <w:rPr>
          <w:rFonts w:asciiTheme="majorBidi" w:hAnsiTheme="majorBidi" w:cstheme="majorBidi"/>
        </w:rPr>
        <w:t xml:space="preserve">Stylistique comparée du français et de l'anglais, Paris, Didier et Montréal, Beau chemin, 1958, PP </w:t>
      </w:r>
      <w:r w:rsidR="001F3C10">
        <w:rPr>
          <w:rFonts w:asciiTheme="majorBidi" w:hAnsiTheme="majorBidi" w:cstheme="majorBidi"/>
        </w:rPr>
        <w:t>40-41.</w:t>
      </w:r>
    </w:p>
  </w:footnote>
  <w:footnote w:id="26">
    <w:p w14:paraId="6BACE3CD" w14:textId="70AE687E" w:rsidR="001F3C10" w:rsidRDefault="001F3C10">
      <w:pPr>
        <w:pStyle w:val="Notedebasdepage"/>
      </w:pPr>
      <w:r>
        <w:rPr>
          <w:rStyle w:val="Appelnotedebasdep"/>
        </w:rPr>
        <w:footnoteRef/>
      </w:r>
      <w:r>
        <w:t xml:space="preserve"> Ibid., pp,47-48. </w:t>
      </w:r>
    </w:p>
  </w:footnote>
  <w:footnote w:id="27">
    <w:p w14:paraId="41F8829A" w14:textId="77777777" w:rsidR="00AA30D3" w:rsidRDefault="003B0A79" w:rsidP="005010FE">
      <w:pPr>
        <w:pBdr>
          <w:top w:val="nil"/>
          <w:left w:val="nil"/>
          <w:bottom w:val="nil"/>
          <w:right w:val="nil"/>
          <w:between w:val="nil"/>
        </w:pBdr>
        <w:spacing w:after="0" w:line="360" w:lineRule="auto"/>
        <w:ind w:left="-708"/>
        <w:rPr>
          <w:color w:val="000000"/>
          <w:sz w:val="20"/>
          <w:szCs w:val="20"/>
        </w:rPr>
      </w:pPr>
      <w:r>
        <w:rPr>
          <w:vertAlign w:val="superscript"/>
        </w:rPr>
        <w:footnoteRef/>
      </w:r>
      <w:r>
        <w:rPr>
          <w:color w:val="000000"/>
          <w:sz w:val="20"/>
          <w:szCs w:val="20"/>
        </w:rPr>
        <w:t xml:space="preserve"> Toutes les définitions sont extraites du « </w:t>
      </w:r>
      <w:r>
        <w:rPr>
          <w:b/>
          <w:i/>
          <w:color w:val="000000"/>
          <w:sz w:val="20"/>
          <w:szCs w:val="20"/>
        </w:rPr>
        <w:t>Dictionnaire de Français »,</w:t>
      </w:r>
      <w:r>
        <w:rPr>
          <w:color w:val="000000"/>
          <w:sz w:val="20"/>
          <w:szCs w:val="20"/>
        </w:rPr>
        <w:t xml:space="preserve"> https://play.google.com/store/apps/details?id=livio.pack.lang.fr_FR&amp;hl=fr&amp;gl=US</w:t>
      </w:r>
    </w:p>
  </w:footnote>
  <w:footnote w:id="28">
    <w:p w14:paraId="75B72E86" w14:textId="77777777" w:rsidR="00AA30D3" w:rsidRDefault="003B0A79" w:rsidP="005010FE">
      <w:pPr>
        <w:pBdr>
          <w:top w:val="nil"/>
          <w:left w:val="nil"/>
          <w:bottom w:val="nil"/>
          <w:right w:val="nil"/>
          <w:between w:val="nil"/>
        </w:pBdr>
        <w:spacing w:after="0" w:line="360" w:lineRule="auto"/>
        <w:ind w:left="-709"/>
        <w:rPr>
          <w:color w:val="000000"/>
          <w:sz w:val="20"/>
          <w:szCs w:val="20"/>
        </w:rPr>
      </w:pPr>
      <w:r>
        <w:rPr>
          <w:vertAlign w:val="superscript"/>
        </w:rPr>
        <w:footnoteRef/>
      </w:r>
      <w:r>
        <w:rPr>
          <w:color w:val="000000"/>
          <w:sz w:val="20"/>
          <w:szCs w:val="20"/>
        </w:rPr>
        <w:t xml:space="preserve"> https://meteofrance.com/actualites-et-dossiers/comprendre-la-meteo/cest-quoi-latmosphere</w:t>
      </w:r>
    </w:p>
  </w:footnote>
  <w:footnote w:id="29">
    <w:p w14:paraId="0F80D00E" w14:textId="77777777" w:rsidR="00AA30D3" w:rsidRDefault="003B0A79" w:rsidP="005010F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https://sites-formations.univ-rennes2.fr/lea-cfttr/veille/2016/03/18/7techniques-de-traduction-qui-vous-faciliteront-la-tache/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B4C989" w14:textId="77777777" w:rsidR="00617A4E" w:rsidRDefault="00617A4E">
    <w:pPr>
      <w:pStyle w:val="En-tte"/>
    </w:pPr>
    <w:r>
      <w:rPr>
        <w:noProof/>
      </w:rPr>
      <mc:AlternateContent>
        <mc:Choice Requires="wps">
          <w:drawing>
            <wp:anchor distT="0" distB="0" distL="118745" distR="118745" simplePos="0" relativeHeight="251661312" behindDoc="1" locked="0" layoutInCell="1" allowOverlap="0" wp14:anchorId="5CA46A81" wp14:editId="778D083A">
              <wp:simplePos x="0" y="0"/>
              <wp:positionH relativeFrom="margin">
                <wp:align>center</wp:align>
              </wp:positionH>
              <mc:AlternateContent>
                <mc:Choice Requires="wp14">
                  <wp:positionV relativeFrom="page">
                    <wp14:pctPosVOffset>4500</wp14:pctPosVOffset>
                  </wp:positionV>
                </mc:Choice>
                <mc:Fallback>
                  <wp:positionV relativeFrom="page">
                    <wp:posOffset>480060</wp:posOffset>
                  </wp:positionV>
                </mc:Fallback>
              </mc:AlternateContent>
              <wp:extent cx="5950039" cy="270457"/>
              <wp:effectExtent l="0" t="0" r="25400" b="0"/>
              <wp:wrapSquare wrapText="bothSides"/>
              <wp:docPr id="26" name="Rectangle 26"/>
              <wp:cNvGraphicFramePr/>
              <a:graphic xmlns:a="http://schemas.openxmlformats.org/drawingml/2006/main">
                <a:graphicData uri="http://schemas.microsoft.com/office/word/2010/wordprocessingShape">
                  <wps:wsp>
                    <wps:cNvSpPr/>
                    <wps:spPr>
                      <a:xfrm>
                        <a:off x="0" y="0"/>
                        <a:ext cx="5950039" cy="270457"/>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4DA4B6" w14:textId="77777777" w:rsidR="00617A4E" w:rsidRPr="001B5E12" w:rsidRDefault="00617A4E">
                          <w:pPr>
                            <w:pStyle w:val="En-tte"/>
                            <w:jc w:val="center"/>
                            <w:rPr>
                              <w:b/>
                              <w:bCs/>
                              <w:caps/>
                              <w:color w:val="000000" w:themeColor="text1"/>
                              <w:sz w:val="24"/>
                              <w:szCs w:val="24"/>
                            </w:rPr>
                          </w:pPr>
                          <w:r w:rsidRPr="001B5E12">
                            <w:rPr>
                              <w:b/>
                              <w:bCs/>
                              <w:caps/>
                              <w:color w:val="000000" w:themeColor="text1"/>
                              <w:sz w:val="24"/>
                              <w:szCs w:val="24"/>
                            </w:rPr>
                            <w:t>Introduction générale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5CA46A81" id="Rectangle 26" o:spid="_x0000_s1035" style="position:absolute;margin-left:0;margin-top:0;width:468.5pt;height:21.3pt;z-index:-25165516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" o:allowoverlap="f" fillcolor="#b8cce4 [1300]" stroked="f" strokeweight="2pt">
              <v:textbox style="mso-fit-shape-to-text:t">
                <w:txbxContent>
                  <w:p w14:paraId="794DA4B6" w14:textId="77777777" w:rsidR="00617A4E" w:rsidRPr="001B5E12" w:rsidRDefault="00617A4E">
                    <w:pPr>
                      <w:pStyle w:val="En-tte"/>
                      <w:jc w:val="center"/>
                      <w:rPr>
                        <w:b/>
                        <w:bCs/>
                        <w:caps/>
                        <w:color w:val="000000" w:themeColor="text1"/>
                        <w:sz w:val="24"/>
                        <w:szCs w:val="24"/>
                      </w:rPr>
                    </w:pPr>
                    <w:r w:rsidRPr="001B5E12">
                      <w:rPr>
                        <w:b/>
                        <w:bCs/>
                        <w:caps/>
                        <w:color w:val="000000" w:themeColor="text1"/>
                        <w:sz w:val="24"/>
                        <w:szCs w:val="24"/>
                      </w:rPr>
                      <w:t>Introduction générale :</w:t>
                    </w:r>
                  </w:p>
                </w:txbxContent>
              </v:textbox>
              <w10:wrap type="square" anchorx="margin"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646DF" w14:textId="77777777" w:rsidR="00F00576" w:rsidRDefault="00F00576">
    <w:pPr>
      <w:pStyle w:val="En-tte"/>
    </w:pPr>
    <w:r>
      <w:rPr>
        <w:noProof/>
      </w:rPr>
      <mc:AlternateContent>
        <mc:Choice Requires="wps">
          <w:drawing>
            <wp:anchor distT="0" distB="0" distL="118745" distR="118745" simplePos="0" relativeHeight="251707392" behindDoc="1" locked="0" layoutInCell="1" allowOverlap="0" wp14:anchorId="61A99DF2" wp14:editId="4450173B">
              <wp:simplePos x="0" y="0"/>
              <wp:positionH relativeFrom="margin">
                <wp:align>right</wp:align>
              </wp:positionH>
              <wp:positionV relativeFrom="page">
                <wp:posOffset>474980</wp:posOffset>
              </wp:positionV>
              <wp:extent cx="5767705" cy="269875"/>
              <wp:effectExtent l="0" t="0" r="4445" b="0"/>
              <wp:wrapSquare wrapText="bothSides"/>
              <wp:docPr id="62" name="Rectangle 62"/>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75341F5" w14:textId="49B0304E" w:rsidR="00F00576" w:rsidRPr="00617A4E" w:rsidRDefault="00CA6784" w:rsidP="00F00576">
                          <w:pPr>
                            <w:pStyle w:val="En-tte"/>
                            <w:jc w:val="center"/>
                            <w:rPr>
                              <w:b/>
                              <w:bCs/>
                              <w:caps/>
                              <w:color w:val="000000" w:themeColor="text1"/>
                              <w:sz w:val="24"/>
                              <w:szCs w:val="24"/>
                            </w:rPr>
                          </w:pPr>
                          <w:r w:rsidRPr="00CA6784">
                            <w:rPr>
                              <w:b/>
                              <w:bCs/>
                              <w:caps/>
                              <w:color w:val="000000" w:themeColor="text1"/>
                              <w:sz w:val="24"/>
                              <w:szCs w:val="24"/>
                            </w:rPr>
                            <w:t>Bibliographie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61A99DF2" id="Rectangle 62" o:spid="_x0000_s1045" style="position:absolute;margin-left:402.95pt;margin-top:37.4pt;width:454.15pt;height:21.25pt;z-index:-251609088;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1dlwIAALA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" o:allowoverlap="f" fillcolor="#b8cce4 [1300]" stroked="f" strokeweight="2pt">
              <v:textbox style="mso-fit-shape-to-text:t">
                <w:txbxContent>
                  <w:p w14:paraId="575341F5" w14:textId="49B0304E" w:rsidR="00F00576" w:rsidRPr="00617A4E" w:rsidRDefault="00CA6784" w:rsidP="00F00576">
                    <w:pPr>
                      <w:pStyle w:val="En-tte"/>
                      <w:jc w:val="center"/>
                      <w:rPr>
                        <w:b/>
                        <w:bCs/>
                        <w:caps/>
                        <w:color w:val="000000" w:themeColor="text1"/>
                        <w:sz w:val="24"/>
                        <w:szCs w:val="24"/>
                      </w:rPr>
                    </w:pPr>
                    <w:r w:rsidRPr="00CA6784">
                      <w:rPr>
                        <w:b/>
                        <w:bCs/>
                        <w:caps/>
                        <w:color w:val="000000" w:themeColor="text1"/>
                        <w:sz w:val="24"/>
                        <w:szCs w:val="24"/>
                      </w:rPr>
                      <w:t>Bibliographie :</w:t>
                    </w:r>
                  </w:p>
                </w:txbxContent>
              </v:textbox>
              <w10:wrap type="square" anchorx="margin" anchory="page"/>
            </v:rect>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2A708" w14:textId="77777777" w:rsidR="00F00576" w:rsidRDefault="00F00576">
    <w:pPr>
      <w:pStyle w:val="En-tte"/>
    </w:pPr>
    <w:r>
      <w:rPr>
        <w:noProof/>
      </w:rPr>
      <mc:AlternateContent>
        <mc:Choice Requires="wps">
          <w:drawing>
            <wp:anchor distT="0" distB="0" distL="118745" distR="118745" simplePos="0" relativeHeight="251709440" behindDoc="1" locked="0" layoutInCell="1" allowOverlap="0" wp14:anchorId="578EAB75" wp14:editId="05CA4E10">
              <wp:simplePos x="0" y="0"/>
              <wp:positionH relativeFrom="margin">
                <wp:align>right</wp:align>
              </wp:positionH>
              <wp:positionV relativeFrom="page">
                <wp:posOffset>474980</wp:posOffset>
              </wp:positionV>
              <wp:extent cx="5767705" cy="269875"/>
              <wp:effectExtent l="0" t="0" r="4445" b="0"/>
              <wp:wrapSquare wrapText="bothSides"/>
              <wp:docPr id="63" name="Rectangle 63"/>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2EE98C" w14:textId="034479AF" w:rsidR="00F00576" w:rsidRPr="00617A4E" w:rsidRDefault="00F00576" w:rsidP="00F00576">
                          <w:pPr>
                            <w:pStyle w:val="En-tte"/>
                            <w:jc w:val="center"/>
                            <w:rPr>
                              <w:b/>
                              <w:bCs/>
                              <w:caps/>
                              <w:color w:val="000000" w:themeColor="text1"/>
                              <w:sz w:val="24"/>
                              <w:szCs w:val="24"/>
                            </w:rPr>
                          </w:pPr>
                          <w:r w:rsidRPr="00F00576">
                            <w:rPr>
                              <w:b/>
                              <w:bCs/>
                              <w:caps/>
                              <w:color w:val="000000" w:themeColor="text1"/>
                              <w:sz w:val="24"/>
                              <w:szCs w:val="24"/>
                            </w:rPr>
                            <w:t>Table des matières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578EAB75" id="Rectangle 63" o:spid="_x0000_s1046" style="position:absolute;margin-left:402.95pt;margin-top:37.4pt;width:454.15pt;height:21.25pt;z-index:-251607040;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XQlgIAALA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" o:allowoverlap="f" fillcolor="#b8cce4 [1300]" stroked="f" strokeweight="2pt">
              <v:textbox style="mso-fit-shape-to-text:t">
                <w:txbxContent>
                  <w:p w14:paraId="7F2EE98C" w14:textId="034479AF" w:rsidR="00F00576" w:rsidRPr="00617A4E" w:rsidRDefault="00F00576" w:rsidP="00F00576">
                    <w:pPr>
                      <w:pStyle w:val="En-tte"/>
                      <w:jc w:val="center"/>
                      <w:rPr>
                        <w:b/>
                        <w:bCs/>
                        <w:caps/>
                        <w:color w:val="000000" w:themeColor="text1"/>
                        <w:sz w:val="24"/>
                        <w:szCs w:val="24"/>
                      </w:rPr>
                    </w:pPr>
                    <w:r w:rsidRPr="00F00576">
                      <w:rPr>
                        <w:b/>
                        <w:bCs/>
                        <w:caps/>
                        <w:color w:val="000000" w:themeColor="text1"/>
                        <w:sz w:val="24"/>
                        <w:szCs w:val="24"/>
                      </w:rPr>
                      <w:t>Table des matières</w:t>
                    </w:r>
                  </w:p>
                </w:txbxContent>
              </v:textbox>
              <w10:wrap type="square" anchorx="margin" anchory="page"/>
            </v:rect>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F2195" w14:textId="77777777" w:rsidR="00000FFD" w:rsidRDefault="00000FFD">
    <w:pPr>
      <w:pStyle w:val="En-tte"/>
    </w:pPr>
    <w:r>
      <w:rPr>
        <w:noProof/>
      </w:rPr>
      <mc:AlternateContent>
        <mc:Choice Requires="wps">
          <w:drawing>
            <wp:anchor distT="0" distB="0" distL="118745" distR="118745" simplePos="0" relativeHeight="251723776" behindDoc="1" locked="0" layoutInCell="1" allowOverlap="0" wp14:anchorId="018FFA68" wp14:editId="0B8622C1">
              <wp:simplePos x="0" y="0"/>
              <wp:positionH relativeFrom="margin">
                <wp:align>right</wp:align>
              </wp:positionH>
              <wp:positionV relativeFrom="page">
                <wp:posOffset>474980</wp:posOffset>
              </wp:positionV>
              <wp:extent cx="5767705" cy="269875"/>
              <wp:effectExtent l="0" t="0" r="4445" b="0"/>
              <wp:wrapSquare wrapText="bothSides"/>
              <wp:docPr id="33" name="Rectangle 33"/>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EEFCBEC" w14:textId="77777777" w:rsidR="00000FFD" w:rsidRPr="00617A4E" w:rsidRDefault="00000FFD" w:rsidP="00F00576">
                          <w:pPr>
                            <w:pStyle w:val="En-tte"/>
                            <w:jc w:val="center"/>
                            <w:rPr>
                              <w:b/>
                              <w:bCs/>
                              <w:caps/>
                              <w:color w:val="000000" w:themeColor="text1"/>
                              <w:sz w:val="24"/>
                              <w:szCs w:val="24"/>
                            </w:rPr>
                          </w:pPr>
                          <w:r w:rsidRPr="00AB0C08">
                            <w:rPr>
                              <w:b/>
                              <w:bCs/>
                              <w:caps/>
                              <w:color w:val="000000" w:themeColor="text1"/>
                              <w:sz w:val="24"/>
                              <w:szCs w:val="24"/>
                            </w:rPr>
                            <w:t xml:space="preserve">Listes des </w:t>
                          </w:r>
                          <w:r>
                            <w:rPr>
                              <w:b/>
                              <w:bCs/>
                              <w:caps/>
                              <w:color w:val="000000" w:themeColor="text1"/>
                              <w:sz w:val="24"/>
                              <w:szCs w:val="24"/>
                            </w:rPr>
                            <w:t>TABLEAUX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018FFA68" id="Rectangle 33" o:spid="_x0000_s1047" style="position:absolute;margin-left:402.95pt;margin-top:37.4pt;width:454.15pt;height:21.25pt;z-index:-251592704;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3ydlwIAALA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" o:allowoverlap="f" fillcolor="#b8cce4 [1300]" stroked="f" strokeweight="2pt">
              <v:textbox style="mso-fit-shape-to-text:t">
                <w:txbxContent>
                  <w:p w14:paraId="7EEFCBEC" w14:textId="77777777" w:rsidR="00000FFD" w:rsidRPr="00617A4E" w:rsidRDefault="00000FFD" w:rsidP="00F00576">
                    <w:pPr>
                      <w:pStyle w:val="En-tte"/>
                      <w:jc w:val="center"/>
                      <w:rPr>
                        <w:b/>
                        <w:bCs/>
                        <w:caps/>
                        <w:color w:val="000000" w:themeColor="text1"/>
                        <w:sz w:val="24"/>
                        <w:szCs w:val="24"/>
                      </w:rPr>
                    </w:pPr>
                    <w:r w:rsidRPr="00AB0C08">
                      <w:rPr>
                        <w:b/>
                        <w:bCs/>
                        <w:caps/>
                        <w:color w:val="000000" w:themeColor="text1"/>
                        <w:sz w:val="24"/>
                        <w:szCs w:val="24"/>
                      </w:rPr>
                      <w:t xml:space="preserve">Listes des </w:t>
                    </w:r>
                    <w:r>
                      <w:rPr>
                        <w:b/>
                        <w:bCs/>
                        <w:caps/>
                        <w:color w:val="000000" w:themeColor="text1"/>
                        <w:sz w:val="24"/>
                        <w:szCs w:val="24"/>
                      </w:rPr>
                      <w:t>TABLEAUX</w:t>
                    </w:r>
                  </w:p>
                </w:txbxContent>
              </v:textbox>
              <w10:wrap type="square" anchorx="margin" anchory="page"/>
            </v:rect>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57ACF" w14:textId="77777777" w:rsidR="00AB0C08" w:rsidRDefault="00AB0C08">
    <w:pPr>
      <w:pStyle w:val="En-tte"/>
    </w:pPr>
    <w:r>
      <w:rPr>
        <w:noProof/>
      </w:rPr>
      <mc:AlternateContent>
        <mc:Choice Requires="wps">
          <w:drawing>
            <wp:anchor distT="0" distB="0" distL="118745" distR="118745" simplePos="0" relativeHeight="251717632" behindDoc="1" locked="0" layoutInCell="1" allowOverlap="0" wp14:anchorId="47A54E43" wp14:editId="02B1642D">
              <wp:simplePos x="0" y="0"/>
              <wp:positionH relativeFrom="margin">
                <wp:align>right</wp:align>
              </wp:positionH>
              <wp:positionV relativeFrom="page">
                <wp:posOffset>474980</wp:posOffset>
              </wp:positionV>
              <wp:extent cx="5767705" cy="269875"/>
              <wp:effectExtent l="0" t="0" r="4445" b="0"/>
              <wp:wrapSquare wrapText="bothSides"/>
              <wp:docPr id="28" name="Rectangle 28"/>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8EF2AE" w14:textId="35F3F5F0" w:rsidR="00AB0C08" w:rsidRPr="00617A4E" w:rsidRDefault="00AB0C08" w:rsidP="00F00576">
                          <w:pPr>
                            <w:pStyle w:val="En-tte"/>
                            <w:jc w:val="center"/>
                            <w:rPr>
                              <w:b/>
                              <w:bCs/>
                              <w:caps/>
                              <w:color w:val="000000" w:themeColor="text1"/>
                              <w:sz w:val="24"/>
                              <w:szCs w:val="24"/>
                            </w:rPr>
                          </w:pPr>
                          <w:r w:rsidRPr="00AB0C08">
                            <w:rPr>
                              <w:b/>
                              <w:bCs/>
                              <w:caps/>
                              <w:color w:val="000000" w:themeColor="text1"/>
                              <w:sz w:val="24"/>
                              <w:szCs w:val="24"/>
                            </w:rPr>
                            <w:t>Listes des figures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47A54E43" id="Rectangle 28" o:spid="_x0000_s1048" style="position:absolute;margin-left:402.95pt;margin-top:37.4pt;width:454.15pt;height:21.25pt;z-index:-251598848;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" o:allowoverlap="f" fillcolor="#b8cce4 [1300]" stroked="f" strokeweight="2pt">
              <v:textbox style="mso-fit-shape-to-text:t">
                <w:txbxContent>
                  <w:p w14:paraId="4A8EF2AE" w14:textId="35F3F5F0" w:rsidR="00AB0C08" w:rsidRPr="00617A4E" w:rsidRDefault="00AB0C08" w:rsidP="00F00576">
                    <w:pPr>
                      <w:pStyle w:val="En-tte"/>
                      <w:jc w:val="center"/>
                      <w:rPr>
                        <w:b/>
                        <w:bCs/>
                        <w:caps/>
                        <w:color w:val="000000" w:themeColor="text1"/>
                        <w:sz w:val="24"/>
                        <w:szCs w:val="24"/>
                      </w:rPr>
                    </w:pPr>
                    <w:r w:rsidRPr="00AB0C08">
                      <w:rPr>
                        <w:b/>
                        <w:bCs/>
                        <w:caps/>
                        <w:color w:val="000000" w:themeColor="text1"/>
                        <w:sz w:val="24"/>
                        <w:szCs w:val="24"/>
                      </w:rPr>
                      <w:t>Listes des figures</w:t>
                    </w:r>
                  </w:p>
                </w:txbxContent>
              </v:textbox>
              <w10:wrap type="square" anchorx="margin" anchory="page"/>
            </v:rect>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8CD05" w14:textId="77777777" w:rsidR="00AB0C08" w:rsidRDefault="00AB0C08">
    <w:pPr>
      <w:pStyle w:val="En-tte"/>
    </w:pPr>
    <w:r>
      <w:rPr>
        <w:noProof/>
      </w:rPr>
      <mc:AlternateContent>
        <mc:Choice Requires="wps">
          <w:drawing>
            <wp:anchor distT="0" distB="0" distL="118745" distR="118745" simplePos="0" relativeHeight="251721728" behindDoc="1" locked="0" layoutInCell="1" allowOverlap="0" wp14:anchorId="43CDF330" wp14:editId="7D9AAC09">
              <wp:simplePos x="0" y="0"/>
              <wp:positionH relativeFrom="margin">
                <wp:align>right</wp:align>
              </wp:positionH>
              <wp:positionV relativeFrom="page">
                <wp:posOffset>474980</wp:posOffset>
              </wp:positionV>
              <wp:extent cx="5767705" cy="269875"/>
              <wp:effectExtent l="0" t="0" r="4445" b="1905"/>
              <wp:wrapSquare wrapText="bothSides"/>
              <wp:docPr id="34" name="Rectangle 34"/>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28FE18" w14:textId="2BC1CAB4" w:rsidR="00AB0C08" w:rsidRPr="00617A4E" w:rsidRDefault="00AB0C08" w:rsidP="00F00576">
                          <w:pPr>
                            <w:pStyle w:val="En-tte"/>
                            <w:jc w:val="center"/>
                            <w:rPr>
                              <w:b/>
                              <w:bCs/>
                              <w:caps/>
                              <w:color w:val="000000" w:themeColor="text1"/>
                              <w:sz w:val="24"/>
                              <w:szCs w:val="24"/>
                            </w:rPr>
                          </w:pPr>
                          <w:r w:rsidRPr="00AB0C08">
                            <w:rPr>
                              <w:b/>
                              <w:bCs/>
                              <w:caps/>
                              <w:color w:val="000000" w:themeColor="text1"/>
                              <w:sz w:val="24"/>
                              <w:szCs w:val="24"/>
                            </w:rPr>
                            <w:t>Listes des Annex</w:t>
                          </w:r>
                          <w:r w:rsidR="00334070">
                            <w:rPr>
                              <w:b/>
                              <w:bCs/>
                              <w:caps/>
                              <w:color w:val="000000" w:themeColor="text1"/>
                              <w:sz w:val="24"/>
                              <w:szCs w:val="24"/>
                            </w:rPr>
                            <w: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43CDF330" id="Rectangle 34" o:spid="_x0000_s1049" style="position:absolute;margin-left:402.95pt;margin-top:37.4pt;width:454.15pt;height:21.25pt;z-index:-251594752;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S8HlwIAALA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" o:allowoverlap="f" fillcolor="#b8cce4 [1300]" stroked="f" strokeweight="2pt">
              <v:textbox style="mso-fit-shape-to-text:t">
                <w:txbxContent>
                  <w:p w14:paraId="6A28FE18" w14:textId="2BC1CAB4" w:rsidR="00AB0C08" w:rsidRPr="00617A4E" w:rsidRDefault="00AB0C08" w:rsidP="00F00576">
                    <w:pPr>
                      <w:pStyle w:val="En-tte"/>
                      <w:jc w:val="center"/>
                      <w:rPr>
                        <w:b/>
                        <w:bCs/>
                        <w:caps/>
                        <w:color w:val="000000" w:themeColor="text1"/>
                        <w:sz w:val="24"/>
                        <w:szCs w:val="24"/>
                      </w:rPr>
                    </w:pPr>
                    <w:r w:rsidRPr="00AB0C08">
                      <w:rPr>
                        <w:b/>
                        <w:bCs/>
                        <w:caps/>
                        <w:color w:val="000000" w:themeColor="text1"/>
                        <w:sz w:val="24"/>
                        <w:szCs w:val="24"/>
                      </w:rPr>
                      <w:t>Listes des Annex</w:t>
                    </w:r>
                    <w:r w:rsidR="00334070">
                      <w:rPr>
                        <w:b/>
                        <w:bCs/>
                        <w:caps/>
                        <w:color w:val="000000" w:themeColor="text1"/>
                        <w:sz w:val="24"/>
                        <w:szCs w:val="24"/>
                      </w:rPr>
                      <w:t>ES</w:t>
                    </w:r>
                  </w:p>
                </w:txbxContent>
              </v:textbox>
              <w10:wrap type="square" anchorx="margin" anchory="page"/>
            </v:rect>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6CA5D" w14:textId="77777777" w:rsidR="00000FFD" w:rsidRDefault="00000FFD">
    <w:pPr>
      <w:pStyle w:val="En-tte"/>
    </w:pPr>
    <w:r>
      <w:rPr>
        <w:noProof/>
      </w:rPr>
      <mc:AlternateContent>
        <mc:Choice Requires="wps">
          <w:drawing>
            <wp:anchor distT="0" distB="0" distL="118745" distR="118745" simplePos="0" relativeHeight="251725824" behindDoc="1" locked="0" layoutInCell="1" allowOverlap="0" wp14:anchorId="1D6E3F68" wp14:editId="298348A8">
              <wp:simplePos x="0" y="0"/>
              <wp:positionH relativeFrom="margin">
                <wp:align>right</wp:align>
              </wp:positionH>
              <wp:positionV relativeFrom="page">
                <wp:posOffset>474980</wp:posOffset>
              </wp:positionV>
              <wp:extent cx="5767705" cy="269875"/>
              <wp:effectExtent l="0" t="0" r="4445" b="1905"/>
              <wp:wrapSquare wrapText="bothSides"/>
              <wp:docPr id="37" name="Rectangle 37"/>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70D499" w14:textId="397C2949" w:rsidR="00000FFD" w:rsidRPr="00617A4E" w:rsidRDefault="00000FFD" w:rsidP="00F00576">
                          <w:pPr>
                            <w:pStyle w:val="En-tte"/>
                            <w:jc w:val="center"/>
                            <w:rPr>
                              <w:b/>
                              <w:bCs/>
                              <w:caps/>
                              <w:color w:val="000000" w:themeColor="text1"/>
                              <w:sz w:val="24"/>
                              <w:szCs w:val="24"/>
                            </w:rPr>
                          </w:pPr>
                          <w:r w:rsidRPr="00000FFD">
                            <w:rPr>
                              <w:b/>
                              <w:bCs/>
                              <w:caps/>
                              <w:color w:val="000000" w:themeColor="text1"/>
                              <w:sz w:val="24"/>
                              <w:szCs w:val="24"/>
                            </w:rPr>
                            <w:t>Résumé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1D6E3F68" id="Rectangle 37" o:spid="_x0000_s1050" style="position:absolute;margin-left:402.95pt;margin-top:37.4pt;width:454.15pt;height:21.25pt;z-index:-251590656;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KlwIAALA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" o:allowoverlap="f" fillcolor="#b8cce4 [1300]" stroked="f" strokeweight="2pt">
              <v:textbox style="mso-fit-shape-to-text:t">
                <w:txbxContent>
                  <w:p w14:paraId="6370D499" w14:textId="397C2949" w:rsidR="00000FFD" w:rsidRPr="00617A4E" w:rsidRDefault="00000FFD" w:rsidP="00F00576">
                    <w:pPr>
                      <w:pStyle w:val="En-tte"/>
                      <w:jc w:val="center"/>
                      <w:rPr>
                        <w:b/>
                        <w:bCs/>
                        <w:caps/>
                        <w:color w:val="000000" w:themeColor="text1"/>
                        <w:sz w:val="24"/>
                        <w:szCs w:val="24"/>
                      </w:rPr>
                    </w:pPr>
                    <w:r w:rsidRPr="00000FFD">
                      <w:rPr>
                        <w:b/>
                        <w:bCs/>
                        <w:caps/>
                        <w:color w:val="000000" w:themeColor="text1"/>
                        <w:sz w:val="24"/>
                        <w:szCs w:val="24"/>
                      </w:rPr>
                      <w:t>Résumé</w:t>
                    </w:r>
                  </w:p>
                </w:txbxContent>
              </v:textbox>
              <w10:wrap type="square" anchorx="margin"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0FCB23" w14:textId="2F21A94A" w:rsidR="00617A4E" w:rsidRDefault="00617A4E">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FC27B" w14:textId="77777777" w:rsidR="00617A4E" w:rsidRDefault="00617A4E">
    <w:pPr>
      <w:pStyle w:val="En-tte"/>
    </w:pPr>
    <w:r>
      <w:rPr>
        <w:noProof/>
      </w:rPr>
      <mc:AlternateContent>
        <mc:Choice Requires="wps">
          <w:drawing>
            <wp:anchor distT="0" distB="0" distL="118745" distR="118745" simplePos="0" relativeHeight="251671552" behindDoc="1" locked="0" layoutInCell="1" allowOverlap="0" wp14:anchorId="5704C1B3" wp14:editId="706D4DA1">
              <wp:simplePos x="0" y="0"/>
              <wp:positionH relativeFrom="margin">
                <wp:posOffset>-13970</wp:posOffset>
              </wp:positionH>
              <wp:positionV relativeFrom="page">
                <wp:posOffset>476250</wp:posOffset>
              </wp:positionV>
              <wp:extent cx="6315075" cy="269875"/>
              <wp:effectExtent l="0" t="0" r="9525" b="8890"/>
              <wp:wrapSquare wrapText="bothSides"/>
              <wp:docPr id="39" name="Rectangle 39"/>
              <wp:cNvGraphicFramePr/>
              <a:graphic xmlns:a="http://schemas.openxmlformats.org/drawingml/2006/main">
                <a:graphicData uri="http://schemas.microsoft.com/office/word/2010/wordprocessingShape">
                  <wps:wsp>
                    <wps:cNvSpPr/>
                    <wps:spPr>
                      <a:xfrm>
                        <a:off x="0" y="0"/>
                        <a:ext cx="631507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DADBD5" w14:textId="78C56D1C" w:rsidR="00617A4E" w:rsidRPr="001C4232" w:rsidRDefault="00617A4E" w:rsidP="00617A4E">
                          <w:pPr>
                            <w:pStyle w:val="En-tte"/>
                            <w:rPr>
                              <w:rFonts w:asciiTheme="majorBidi" w:hAnsiTheme="majorBidi" w:cstheme="majorBidi"/>
                              <w:b/>
                              <w:bCs/>
                              <w:caps/>
                              <w:color w:val="000000" w:themeColor="text1"/>
                              <w:sz w:val="24"/>
                              <w:szCs w:val="24"/>
                            </w:rPr>
                          </w:pPr>
                          <w:r w:rsidRPr="001C4232">
                            <w:rPr>
                              <w:rFonts w:asciiTheme="majorBidi" w:hAnsiTheme="majorBidi" w:cstheme="majorBidi"/>
                              <w:b/>
                              <w:bCs/>
                              <w:caps/>
                              <w:color w:val="000000" w:themeColor="text1"/>
                              <w:sz w:val="24"/>
                              <w:szCs w:val="24"/>
                            </w:rPr>
                            <w:t>Chapitre I :</w:t>
                          </w:r>
                          <w:r w:rsidRPr="001C4232">
                            <w:rPr>
                              <w:rFonts w:asciiTheme="majorBidi" w:hAnsiTheme="majorBidi" w:cstheme="majorBidi"/>
                              <w:b/>
                              <w:bCs/>
                              <w:caps/>
                              <w:color w:val="000000" w:themeColor="text1"/>
                              <w:sz w:val="24"/>
                              <w:szCs w:val="24"/>
                              <w:rtl/>
                            </w:rPr>
                            <w:t xml:space="preserve"> </w:t>
                          </w:r>
                          <w:r w:rsidRPr="001C4232">
                            <w:rPr>
                              <w:rFonts w:asciiTheme="majorBidi" w:hAnsiTheme="majorBidi" w:cstheme="majorBidi"/>
                              <w:b/>
                              <w:bCs/>
                              <w:caps/>
                              <w:color w:val="000000" w:themeColor="text1"/>
                              <w:sz w:val="24"/>
                              <w:szCs w:val="24"/>
                            </w:rPr>
                            <w:t xml:space="preserve">LE PAYSAGE </w:t>
                          </w:r>
                          <w:r w:rsidR="001C4232" w:rsidRPr="001C4232">
                            <w:rPr>
                              <w:rFonts w:asciiTheme="majorBidi" w:hAnsiTheme="majorBidi" w:cstheme="majorBidi"/>
                              <w:b/>
                              <w:bCs/>
                              <w:caps/>
                              <w:color w:val="000000" w:themeColor="text1"/>
                              <w:sz w:val="24"/>
                              <w:szCs w:val="24"/>
                            </w:rPr>
                            <w:t>socio</w:t>
                          </w:r>
                          <w:r w:rsidRPr="001C4232">
                            <w:rPr>
                              <w:rFonts w:asciiTheme="majorBidi" w:hAnsiTheme="majorBidi" w:cstheme="majorBidi"/>
                              <w:b/>
                              <w:bCs/>
                              <w:caps/>
                              <w:color w:val="000000" w:themeColor="text1"/>
                              <w:sz w:val="24"/>
                              <w:szCs w:val="24"/>
                            </w:rPr>
                            <w:t>LINGUISTIQUE ET ENSEIGNEMENT DE</w:t>
                          </w:r>
                          <w:r w:rsidR="001C4232">
                            <w:rPr>
                              <w:rFonts w:asciiTheme="majorBidi" w:hAnsiTheme="majorBidi" w:cstheme="majorBidi"/>
                              <w:b/>
                              <w:bCs/>
                              <w:caps/>
                              <w:color w:val="000000" w:themeColor="text1"/>
                              <w:sz w:val="24"/>
                              <w:szCs w:val="24"/>
                            </w:rPr>
                            <w:t xml:space="preserve">s   </w:t>
                          </w:r>
                          <w:r w:rsidRPr="001C4232">
                            <w:rPr>
                              <w:rFonts w:asciiTheme="majorBidi" w:hAnsiTheme="majorBidi" w:cstheme="majorBidi"/>
                              <w:b/>
                              <w:bCs/>
                              <w:caps/>
                              <w:color w:val="000000" w:themeColor="text1"/>
                              <w:sz w:val="24"/>
                              <w:szCs w:val="24"/>
                            </w:rPr>
                            <w:t>LANGUES EN ALGÉRIE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5704C1B3" id="Rectangle 39" o:spid="_x0000_s1037" style="position:absolute;margin-left:-1.1pt;margin-top:37.5pt;width:497.25pt;height:21.25pt;z-index:-251644928;visibility:visible;mso-wrap-style:square;mso-width-percent:0;mso-height-percent:27;mso-wrap-distance-left:9.35pt;mso-wrap-distance-top:0;mso-wrap-distance-right:9.35pt;mso-wrap-distance-bottom:0;mso-position-horizontal:absolute;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" o:allowoverlap="f" fillcolor="#b8cce4 [1300]" stroked="f" strokeweight="2pt">
              <v:textbox style="mso-fit-shape-to-text:t">
                <w:txbxContent>
                  <w:p w14:paraId="6EDADBD5" w14:textId="78C56D1C" w:rsidR="00617A4E" w:rsidRPr="001C4232" w:rsidRDefault="00617A4E" w:rsidP="00617A4E">
                    <w:pPr>
                      <w:pStyle w:val="En-tte"/>
                      <w:rPr>
                        <w:rFonts w:asciiTheme="majorBidi" w:hAnsiTheme="majorBidi" w:cstheme="majorBidi"/>
                        <w:b/>
                        <w:bCs/>
                        <w:caps/>
                        <w:color w:val="000000" w:themeColor="text1"/>
                        <w:sz w:val="24"/>
                        <w:szCs w:val="24"/>
                      </w:rPr>
                    </w:pPr>
                    <w:r w:rsidRPr="001C4232">
                      <w:rPr>
                        <w:rFonts w:asciiTheme="majorBidi" w:hAnsiTheme="majorBidi" w:cstheme="majorBidi"/>
                        <w:b/>
                        <w:bCs/>
                        <w:caps/>
                        <w:color w:val="000000" w:themeColor="text1"/>
                        <w:sz w:val="24"/>
                        <w:szCs w:val="24"/>
                      </w:rPr>
                      <w:t>Chapitre I :</w:t>
                    </w:r>
                    <w:r w:rsidRPr="001C4232">
                      <w:rPr>
                        <w:rFonts w:asciiTheme="majorBidi" w:hAnsiTheme="majorBidi" w:cstheme="majorBidi"/>
                        <w:b/>
                        <w:bCs/>
                        <w:caps/>
                        <w:color w:val="000000" w:themeColor="text1"/>
                        <w:sz w:val="24"/>
                        <w:szCs w:val="24"/>
                        <w:rtl/>
                      </w:rPr>
                      <w:t xml:space="preserve"> </w:t>
                    </w:r>
                    <w:r w:rsidRPr="001C4232">
                      <w:rPr>
                        <w:rFonts w:asciiTheme="majorBidi" w:hAnsiTheme="majorBidi" w:cstheme="majorBidi"/>
                        <w:b/>
                        <w:bCs/>
                        <w:caps/>
                        <w:color w:val="000000" w:themeColor="text1"/>
                        <w:sz w:val="24"/>
                        <w:szCs w:val="24"/>
                      </w:rPr>
                      <w:t xml:space="preserve">LE PAYSAGE </w:t>
                    </w:r>
                    <w:r w:rsidR="001C4232" w:rsidRPr="001C4232">
                      <w:rPr>
                        <w:rFonts w:asciiTheme="majorBidi" w:hAnsiTheme="majorBidi" w:cstheme="majorBidi"/>
                        <w:b/>
                        <w:bCs/>
                        <w:caps/>
                        <w:color w:val="000000" w:themeColor="text1"/>
                        <w:sz w:val="24"/>
                        <w:szCs w:val="24"/>
                      </w:rPr>
                      <w:t>socio</w:t>
                    </w:r>
                    <w:r w:rsidRPr="001C4232">
                      <w:rPr>
                        <w:rFonts w:asciiTheme="majorBidi" w:hAnsiTheme="majorBidi" w:cstheme="majorBidi"/>
                        <w:b/>
                        <w:bCs/>
                        <w:caps/>
                        <w:color w:val="000000" w:themeColor="text1"/>
                        <w:sz w:val="24"/>
                        <w:szCs w:val="24"/>
                      </w:rPr>
                      <w:t>LINGUISTIQUE ET ENSEIGNEMENT DE</w:t>
                    </w:r>
                    <w:r w:rsidR="001C4232">
                      <w:rPr>
                        <w:rFonts w:asciiTheme="majorBidi" w:hAnsiTheme="majorBidi" w:cstheme="majorBidi"/>
                        <w:b/>
                        <w:bCs/>
                        <w:caps/>
                        <w:color w:val="000000" w:themeColor="text1"/>
                        <w:sz w:val="24"/>
                        <w:szCs w:val="24"/>
                      </w:rPr>
                      <w:t xml:space="preserve">s   </w:t>
                    </w:r>
                    <w:r w:rsidRPr="001C4232">
                      <w:rPr>
                        <w:rFonts w:asciiTheme="majorBidi" w:hAnsiTheme="majorBidi" w:cstheme="majorBidi"/>
                        <w:b/>
                        <w:bCs/>
                        <w:caps/>
                        <w:color w:val="000000" w:themeColor="text1"/>
                        <w:sz w:val="24"/>
                        <w:szCs w:val="24"/>
                      </w:rPr>
                      <w:t>LANGUES EN ALGÉRIE</w:t>
                    </w:r>
                  </w:p>
                </w:txbxContent>
              </v:textbox>
              <w10:wrap type="square" anchorx="margin"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40CEA" w14:textId="4E9ECFCC" w:rsidR="00617A4E" w:rsidRDefault="00617A4E">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6DE203" w14:textId="77777777" w:rsidR="00617A4E" w:rsidRDefault="00617A4E">
    <w:pPr>
      <w:pStyle w:val="En-tte"/>
    </w:pPr>
    <w:r>
      <w:rPr>
        <w:noProof/>
      </w:rPr>
      <mc:AlternateContent>
        <mc:Choice Requires="wps">
          <w:drawing>
            <wp:anchor distT="0" distB="0" distL="118745" distR="118745" simplePos="0" relativeHeight="251681792" behindDoc="1" locked="0" layoutInCell="1" allowOverlap="0" wp14:anchorId="178467D2" wp14:editId="6EEB9701">
              <wp:simplePos x="0" y="0"/>
              <wp:positionH relativeFrom="margin">
                <wp:align>right</wp:align>
              </wp:positionH>
              <wp:positionV relativeFrom="page">
                <wp:posOffset>474980</wp:posOffset>
              </wp:positionV>
              <wp:extent cx="5767705" cy="269875"/>
              <wp:effectExtent l="0" t="0" r="4445" b="0"/>
              <wp:wrapSquare wrapText="bothSides"/>
              <wp:docPr id="45" name="Rectangle 45"/>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1224E3" w14:textId="53BABD78" w:rsidR="00617A4E" w:rsidRPr="00617A4E" w:rsidRDefault="00617A4E" w:rsidP="00617A4E">
                          <w:pPr>
                            <w:pStyle w:val="En-tte"/>
                            <w:rPr>
                              <w:b/>
                              <w:bCs/>
                              <w:caps/>
                              <w:color w:val="000000" w:themeColor="text1"/>
                              <w:sz w:val="24"/>
                              <w:szCs w:val="24"/>
                            </w:rPr>
                          </w:pPr>
                          <w:r w:rsidRPr="00617A4E">
                            <w:rPr>
                              <w:b/>
                              <w:bCs/>
                              <w:caps/>
                              <w:color w:val="000000" w:themeColor="text1"/>
                              <w:sz w:val="24"/>
                              <w:szCs w:val="24"/>
                            </w:rPr>
                            <w:t>Chapitre II</w:t>
                          </w:r>
                          <w:r w:rsidR="00F00576">
                            <w:rPr>
                              <w:b/>
                              <w:bCs/>
                              <w:caps/>
                              <w:color w:val="000000" w:themeColor="text1"/>
                              <w:sz w:val="24"/>
                              <w:szCs w:val="24"/>
                            </w:rPr>
                            <w:t> :</w:t>
                          </w:r>
                          <w:r>
                            <w:rPr>
                              <w:rFonts w:hint="cs"/>
                              <w:b/>
                              <w:bCs/>
                              <w:caps/>
                              <w:color w:val="000000" w:themeColor="text1"/>
                              <w:sz w:val="24"/>
                              <w:szCs w:val="24"/>
                              <w:rtl/>
                            </w:rPr>
                            <w:t xml:space="preserve"> </w:t>
                          </w:r>
                          <w:r w:rsidRPr="00617A4E">
                            <w:rPr>
                              <w:b/>
                              <w:bCs/>
                              <w:caps/>
                              <w:color w:val="000000" w:themeColor="text1"/>
                              <w:sz w:val="24"/>
                              <w:szCs w:val="24"/>
                            </w:rPr>
                            <w:t>Le FOU comme contrainte contextuelle et terminologique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178467D2" id="Rectangle 45" o:spid="_x0000_s1039" style="position:absolute;margin-left:402.95pt;margin-top:37.4pt;width:454.15pt;height:21.25pt;z-index:-251634688;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Wf7lgIAAK8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" o:allowoverlap="f" fillcolor="#b8cce4 [1300]" stroked="f" strokeweight="2pt">
              <v:textbox style="mso-fit-shape-to-text:t">
                <w:txbxContent>
                  <w:p w14:paraId="021224E3" w14:textId="53BABD78" w:rsidR="00617A4E" w:rsidRPr="00617A4E" w:rsidRDefault="00617A4E" w:rsidP="00617A4E">
                    <w:pPr>
                      <w:pStyle w:val="En-tte"/>
                      <w:rPr>
                        <w:b/>
                        <w:bCs/>
                        <w:caps/>
                        <w:color w:val="000000" w:themeColor="text1"/>
                        <w:sz w:val="24"/>
                        <w:szCs w:val="24"/>
                      </w:rPr>
                    </w:pPr>
                    <w:r w:rsidRPr="00617A4E">
                      <w:rPr>
                        <w:b/>
                        <w:bCs/>
                        <w:caps/>
                        <w:color w:val="000000" w:themeColor="text1"/>
                        <w:sz w:val="24"/>
                        <w:szCs w:val="24"/>
                      </w:rPr>
                      <w:t>Chapitre II</w:t>
                    </w:r>
                    <w:r w:rsidR="00F00576">
                      <w:rPr>
                        <w:b/>
                        <w:bCs/>
                        <w:caps/>
                        <w:color w:val="000000" w:themeColor="text1"/>
                        <w:sz w:val="24"/>
                        <w:szCs w:val="24"/>
                      </w:rPr>
                      <w:t> :</w:t>
                    </w:r>
                    <w:r>
                      <w:rPr>
                        <w:rFonts w:hint="cs"/>
                        <w:b/>
                        <w:bCs/>
                        <w:caps/>
                        <w:color w:val="000000" w:themeColor="text1"/>
                        <w:sz w:val="24"/>
                        <w:szCs w:val="24"/>
                        <w:rtl/>
                      </w:rPr>
                      <w:t xml:space="preserve"> </w:t>
                    </w:r>
                    <w:r w:rsidRPr="00617A4E">
                      <w:rPr>
                        <w:b/>
                        <w:bCs/>
                        <w:caps/>
                        <w:color w:val="000000" w:themeColor="text1"/>
                        <w:sz w:val="24"/>
                        <w:szCs w:val="24"/>
                      </w:rPr>
                      <w:t>Le FOU comme contrainte contextuelle et terminologique</w:t>
                    </w:r>
                  </w:p>
                </w:txbxContent>
              </v:textbox>
              <w10:wrap type="square" anchorx="margin"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73F11" w14:textId="32CE0F17" w:rsidR="00F00576" w:rsidRDefault="00F00576">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0873E" w14:textId="77777777" w:rsidR="00F00576" w:rsidRDefault="00F00576">
    <w:pPr>
      <w:pStyle w:val="En-tte"/>
    </w:pPr>
    <w:r>
      <w:rPr>
        <w:noProof/>
      </w:rPr>
      <mc:AlternateContent>
        <mc:Choice Requires="wps">
          <w:drawing>
            <wp:anchor distT="0" distB="0" distL="118745" distR="118745" simplePos="0" relativeHeight="251692032" behindDoc="1" locked="0" layoutInCell="1" allowOverlap="0" wp14:anchorId="7DE15BA4" wp14:editId="6BDA6688">
              <wp:simplePos x="0" y="0"/>
              <wp:positionH relativeFrom="margin">
                <wp:align>right</wp:align>
              </wp:positionH>
              <wp:positionV relativeFrom="page">
                <wp:posOffset>474980</wp:posOffset>
              </wp:positionV>
              <wp:extent cx="5767705" cy="269875"/>
              <wp:effectExtent l="0" t="0" r="4445" b="0"/>
              <wp:wrapSquare wrapText="bothSides"/>
              <wp:docPr id="53" name="Rectangle 53"/>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8E38FA" w14:textId="0571BCE1" w:rsidR="00F00576" w:rsidRPr="001A10E5" w:rsidRDefault="001A10E5" w:rsidP="001A10E5">
                          <w:pPr>
                            <w:pStyle w:val="En-tte"/>
                            <w:rPr>
                              <w:rFonts w:asciiTheme="majorBidi" w:hAnsiTheme="majorBidi" w:cstheme="majorBidi"/>
                              <w:b/>
                              <w:bCs/>
                              <w:caps/>
                              <w:color w:val="000000" w:themeColor="text1"/>
                              <w:sz w:val="24"/>
                              <w:szCs w:val="24"/>
                            </w:rPr>
                          </w:pPr>
                          <w:r w:rsidRPr="001A10E5">
                            <w:rPr>
                              <w:rFonts w:asciiTheme="majorBidi" w:hAnsiTheme="majorBidi" w:cstheme="majorBidi"/>
                              <w:b/>
                              <w:bCs/>
                              <w:caps/>
                              <w:color w:val="000000" w:themeColor="text1"/>
                              <w:sz w:val="24"/>
                              <w:szCs w:val="24"/>
                            </w:rPr>
                            <w:t>chapitre III</w:t>
                          </w:r>
                          <w:r w:rsidR="001C1B9C">
                            <w:rPr>
                              <w:rFonts w:asciiTheme="majorBidi" w:hAnsiTheme="majorBidi" w:cstheme="majorBidi"/>
                              <w:b/>
                              <w:bCs/>
                              <w:caps/>
                              <w:color w:val="000000" w:themeColor="text1"/>
                              <w:sz w:val="24"/>
                              <w:szCs w:val="24"/>
                            </w:rPr>
                            <w:t xml:space="preserve"> : ANALYSE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7DE15BA4" id="Rectangle 53" o:spid="_x0000_s1041" style="position:absolute;margin-left:402.95pt;margin-top:37.4pt;width:454.15pt;height:21.25pt;z-index:-251624448;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oY7lgIAAK8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" o:allowoverlap="f" fillcolor="#b8cce4 [1300]" stroked="f" strokeweight="2pt">
              <v:textbox style="mso-fit-shape-to-text:t">
                <w:txbxContent>
                  <w:p w14:paraId="348E38FA" w14:textId="0571BCE1" w:rsidR="00F00576" w:rsidRPr="001A10E5" w:rsidRDefault="001A10E5" w:rsidP="001A10E5">
                    <w:pPr>
                      <w:pStyle w:val="En-tte"/>
                      <w:rPr>
                        <w:rFonts w:asciiTheme="majorBidi" w:hAnsiTheme="majorBidi" w:cstheme="majorBidi"/>
                        <w:b/>
                        <w:bCs/>
                        <w:caps/>
                        <w:color w:val="000000" w:themeColor="text1"/>
                        <w:sz w:val="24"/>
                        <w:szCs w:val="24"/>
                      </w:rPr>
                    </w:pPr>
                    <w:r w:rsidRPr="001A10E5">
                      <w:rPr>
                        <w:rFonts w:asciiTheme="majorBidi" w:hAnsiTheme="majorBidi" w:cstheme="majorBidi"/>
                        <w:b/>
                        <w:bCs/>
                        <w:caps/>
                        <w:color w:val="000000" w:themeColor="text1"/>
                        <w:sz w:val="24"/>
                        <w:szCs w:val="24"/>
                      </w:rPr>
                      <w:t>chapitre III</w:t>
                    </w:r>
                    <w:r w:rsidR="001C1B9C">
                      <w:rPr>
                        <w:rFonts w:asciiTheme="majorBidi" w:hAnsiTheme="majorBidi" w:cstheme="majorBidi"/>
                        <w:b/>
                        <w:bCs/>
                        <w:caps/>
                        <w:color w:val="000000" w:themeColor="text1"/>
                        <w:sz w:val="24"/>
                        <w:szCs w:val="24"/>
                      </w:rPr>
                      <w:t xml:space="preserve"> : ANALYSE</w:t>
                    </w:r>
                  </w:p>
                </w:txbxContent>
              </v:textbox>
              <w10:wrap type="square" anchorx="margin" anchory="page"/>
            </v:rec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8D1B1" w14:textId="63197CF8" w:rsidR="00F00576" w:rsidRDefault="00F00576">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65813" w14:textId="77777777" w:rsidR="00F00576" w:rsidRDefault="00F00576">
    <w:pPr>
      <w:pStyle w:val="En-tte"/>
    </w:pPr>
    <w:r>
      <w:rPr>
        <w:noProof/>
      </w:rPr>
      <mc:AlternateContent>
        <mc:Choice Requires="wps">
          <w:drawing>
            <wp:anchor distT="0" distB="0" distL="118745" distR="118745" simplePos="0" relativeHeight="251702272" behindDoc="1" locked="0" layoutInCell="1" allowOverlap="0" wp14:anchorId="0B9DB828" wp14:editId="16F92CA8">
              <wp:simplePos x="0" y="0"/>
              <wp:positionH relativeFrom="margin">
                <wp:align>right</wp:align>
              </wp:positionH>
              <wp:positionV relativeFrom="page">
                <wp:posOffset>474980</wp:posOffset>
              </wp:positionV>
              <wp:extent cx="5767705" cy="269875"/>
              <wp:effectExtent l="0" t="0" r="4445" b="0"/>
              <wp:wrapSquare wrapText="bothSides"/>
              <wp:docPr id="59" name="Rectangle 59"/>
              <wp:cNvGraphicFramePr/>
              <a:graphic xmlns:a="http://schemas.openxmlformats.org/drawingml/2006/main">
                <a:graphicData uri="http://schemas.microsoft.com/office/word/2010/wordprocessingShape">
                  <wps:wsp>
                    <wps:cNvSpPr/>
                    <wps:spPr>
                      <a:xfrm>
                        <a:off x="0" y="0"/>
                        <a:ext cx="5767705" cy="2698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5C9F5D" w14:textId="5EDF6D05" w:rsidR="00F00576" w:rsidRPr="00617A4E" w:rsidRDefault="00F00576" w:rsidP="00F00576">
                          <w:pPr>
                            <w:pStyle w:val="En-tte"/>
                            <w:jc w:val="center"/>
                            <w:rPr>
                              <w:b/>
                              <w:bCs/>
                              <w:caps/>
                              <w:color w:val="000000" w:themeColor="text1"/>
                              <w:sz w:val="24"/>
                              <w:szCs w:val="24"/>
                            </w:rPr>
                          </w:pPr>
                          <w:r w:rsidRPr="00F00576">
                            <w:rPr>
                              <w:b/>
                              <w:bCs/>
                              <w:caps/>
                              <w:color w:val="000000" w:themeColor="text1"/>
                              <w:sz w:val="24"/>
                              <w:szCs w:val="24"/>
                            </w:rPr>
                            <w:t>Conclusion générale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0</wp14:pctWidth>
              </wp14:sizeRelH>
              <wp14:sizeRelV relativeFrom="page">
                <wp14:pctHeight>2700</wp14:pctHeight>
              </wp14:sizeRelV>
            </wp:anchor>
          </w:drawing>
        </mc:Choice>
        <mc:Fallback>
          <w:pict>
            <v:rect w14:anchorId="0B9DB828" id="Rectangle 59" o:spid="_x0000_s1043" style="position:absolute;margin-left:402.95pt;margin-top:37.4pt;width:454.15pt;height:21.25pt;z-index:-251614208;visibility:visible;mso-wrap-style:square;mso-width-percent:0;mso-height-percent:27;mso-wrap-distance-left:9.35pt;mso-wrap-distance-top:0;mso-wrap-distance-right:9.35pt;mso-wrap-distance-bottom:0;mso-position-horizontal:right;mso-position-horizontal-relative:margin;mso-position-vertical:absolute;mso-position-vertical-relative:page;mso-width-percent:0;mso-height-percent:27;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" o:allowoverlap="f" fillcolor="#b8cce4 [1300]" stroked="f" strokeweight="2pt">
              <v:textbox style="mso-fit-shape-to-text:t">
                <w:txbxContent>
                  <w:p w14:paraId="725C9F5D" w14:textId="5EDF6D05" w:rsidR="00F00576" w:rsidRPr="00617A4E" w:rsidRDefault="00F00576" w:rsidP="00F00576">
                    <w:pPr>
                      <w:pStyle w:val="En-tte"/>
                      <w:jc w:val="center"/>
                      <w:rPr>
                        <w:b/>
                        <w:bCs/>
                        <w:caps/>
                        <w:color w:val="000000" w:themeColor="text1"/>
                        <w:sz w:val="24"/>
                        <w:szCs w:val="24"/>
                      </w:rPr>
                    </w:pPr>
                    <w:r w:rsidRPr="00F00576">
                      <w:rPr>
                        <w:b/>
                        <w:bCs/>
                        <w:caps/>
                        <w:color w:val="000000" w:themeColor="text1"/>
                        <w:sz w:val="24"/>
                        <w:szCs w:val="24"/>
                      </w:rPr>
                      <w:t>Conclusion générale</w:t>
                    </w:r>
                  </w:p>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E2534"/>
    <w:multiLevelType w:val="hybridMultilevel"/>
    <w:tmpl w:val="F02ECA46"/>
    <w:lvl w:ilvl="0" w:tplc="040C0003">
      <w:start w:val="1"/>
      <w:numFmt w:val="bullet"/>
      <w:lvlText w:val="o"/>
      <w:lvlJc w:val="left"/>
      <w:pPr>
        <w:ind w:left="1776" w:hanging="360"/>
      </w:pPr>
      <w:rPr>
        <w:rFonts w:ascii="Courier New" w:hAnsi="Courier New" w:cs="Courier New"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1" w15:restartNumberingAfterBreak="0">
    <w:nsid w:val="04112973"/>
    <w:multiLevelType w:val="multilevel"/>
    <w:tmpl w:val="90E8A6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770226"/>
    <w:multiLevelType w:val="multilevel"/>
    <w:tmpl w:val="42261280"/>
    <w:lvl w:ilvl="0">
      <w:start w:val="1"/>
      <w:numFmt w:val="decimal"/>
      <w:lvlText w:val="%1."/>
      <w:lvlJc w:val="left"/>
      <w:pPr>
        <w:ind w:left="-66" w:hanging="360"/>
      </w:pPr>
      <w:rPr>
        <w:b/>
      </w:rPr>
    </w:lvl>
    <w:lvl w:ilvl="1">
      <w:start w:val="3"/>
      <w:numFmt w:val="decimal"/>
      <w:lvlText w:val="%1.%2."/>
      <w:lvlJc w:val="left"/>
      <w:pPr>
        <w:ind w:left="760" w:hanging="540"/>
      </w:pPr>
    </w:lvl>
    <w:lvl w:ilvl="2">
      <w:start w:val="1"/>
      <w:numFmt w:val="decimal"/>
      <w:lvlText w:val="%1.%2.%3."/>
      <w:lvlJc w:val="left"/>
      <w:pPr>
        <w:ind w:left="1586" w:hanging="720"/>
      </w:pPr>
    </w:lvl>
    <w:lvl w:ilvl="3">
      <w:start w:val="1"/>
      <w:numFmt w:val="decimal"/>
      <w:lvlText w:val="%1.%2.%3.%4."/>
      <w:lvlJc w:val="left"/>
      <w:pPr>
        <w:ind w:left="2232" w:hanging="720"/>
      </w:pPr>
    </w:lvl>
    <w:lvl w:ilvl="4">
      <w:start w:val="1"/>
      <w:numFmt w:val="decimal"/>
      <w:lvlText w:val="%1.%2.%3.%4.%5."/>
      <w:lvlJc w:val="left"/>
      <w:pPr>
        <w:ind w:left="3238" w:hanging="1080"/>
      </w:pPr>
    </w:lvl>
    <w:lvl w:ilvl="5">
      <w:start w:val="1"/>
      <w:numFmt w:val="decimal"/>
      <w:lvlText w:val="%1.%2.%3.%4.%5.%6."/>
      <w:lvlJc w:val="left"/>
      <w:pPr>
        <w:ind w:left="3884" w:hanging="1080"/>
      </w:pPr>
    </w:lvl>
    <w:lvl w:ilvl="6">
      <w:start w:val="1"/>
      <w:numFmt w:val="decimal"/>
      <w:lvlText w:val="%1.%2.%3.%4.%5.%6.%7."/>
      <w:lvlJc w:val="left"/>
      <w:pPr>
        <w:ind w:left="4890" w:hanging="1440"/>
      </w:pPr>
    </w:lvl>
    <w:lvl w:ilvl="7">
      <w:start w:val="1"/>
      <w:numFmt w:val="decimal"/>
      <w:lvlText w:val="%1.%2.%3.%4.%5.%6.%7.%8."/>
      <w:lvlJc w:val="left"/>
      <w:pPr>
        <w:ind w:left="5536" w:hanging="1440"/>
      </w:pPr>
    </w:lvl>
    <w:lvl w:ilvl="8">
      <w:start w:val="1"/>
      <w:numFmt w:val="decimal"/>
      <w:lvlText w:val="%1.%2.%3.%4.%5.%6.%7.%8.%9."/>
      <w:lvlJc w:val="left"/>
      <w:pPr>
        <w:ind w:left="6542" w:hanging="1800"/>
      </w:pPr>
    </w:lvl>
  </w:abstractNum>
  <w:abstractNum w:abstractNumId="3" w15:restartNumberingAfterBreak="0">
    <w:nsid w:val="087C40DF"/>
    <w:multiLevelType w:val="multilevel"/>
    <w:tmpl w:val="CAFA792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 w15:restartNumberingAfterBreak="0">
    <w:nsid w:val="0B416A64"/>
    <w:multiLevelType w:val="multilevel"/>
    <w:tmpl w:val="7D1E75B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0E127375"/>
    <w:multiLevelType w:val="multilevel"/>
    <w:tmpl w:val="55D413A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EF03030"/>
    <w:multiLevelType w:val="multilevel"/>
    <w:tmpl w:val="B7B65172"/>
    <w:lvl w:ilvl="0">
      <w:start w:val="1"/>
      <w:numFmt w:val="bullet"/>
      <w:lvlText w:val="▪"/>
      <w:lvlJc w:val="left"/>
      <w:pPr>
        <w:ind w:left="294" w:hanging="360"/>
      </w:pPr>
      <w:rPr>
        <w:rFonts w:ascii="Noto Sans Symbols" w:eastAsia="Noto Sans Symbols" w:hAnsi="Noto Sans Symbols" w:cs="Noto Sans Symbols"/>
      </w:rPr>
    </w:lvl>
    <w:lvl w:ilvl="1">
      <w:start w:val="1"/>
      <w:numFmt w:val="bullet"/>
      <w:lvlText w:val="o"/>
      <w:lvlJc w:val="left"/>
      <w:pPr>
        <w:ind w:left="1014" w:hanging="360"/>
      </w:pPr>
      <w:rPr>
        <w:rFonts w:ascii="Courier New" w:eastAsia="Courier New" w:hAnsi="Courier New" w:cs="Courier New"/>
      </w:rPr>
    </w:lvl>
    <w:lvl w:ilvl="2">
      <w:start w:val="1"/>
      <w:numFmt w:val="bullet"/>
      <w:lvlText w:val="▪"/>
      <w:lvlJc w:val="left"/>
      <w:pPr>
        <w:ind w:left="1734" w:hanging="360"/>
      </w:pPr>
      <w:rPr>
        <w:rFonts w:ascii="Noto Sans Symbols" w:eastAsia="Noto Sans Symbols" w:hAnsi="Noto Sans Symbols" w:cs="Noto Sans Symbols"/>
      </w:rPr>
    </w:lvl>
    <w:lvl w:ilvl="3">
      <w:start w:val="1"/>
      <w:numFmt w:val="bullet"/>
      <w:lvlText w:val="●"/>
      <w:lvlJc w:val="left"/>
      <w:pPr>
        <w:ind w:left="2454" w:hanging="360"/>
      </w:pPr>
      <w:rPr>
        <w:rFonts w:ascii="Noto Sans Symbols" w:eastAsia="Noto Sans Symbols" w:hAnsi="Noto Sans Symbols" w:cs="Noto Sans Symbols"/>
      </w:rPr>
    </w:lvl>
    <w:lvl w:ilvl="4">
      <w:start w:val="1"/>
      <w:numFmt w:val="bullet"/>
      <w:lvlText w:val="o"/>
      <w:lvlJc w:val="left"/>
      <w:pPr>
        <w:ind w:left="3174" w:hanging="360"/>
      </w:pPr>
      <w:rPr>
        <w:rFonts w:ascii="Courier New" w:eastAsia="Courier New" w:hAnsi="Courier New" w:cs="Courier New"/>
      </w:rPr>
    </w:lvl>
    <w:lvl w:ilvl="5">
      <w:start w:val="1"/>
      <w:numFmt w:val="bullet"/>
      <w:lvlText w:val="▪"/>
      <w:lvlJc w:val="left"/>
      <w:pPr>
        <w:ind w:left="3894" w:hanging="360"/>
      </w:pPr>
      <w:rPr>
        <w:rFonts w:ascii="Noto Sans Symbols" w:eastAsia="Noto Sans Symbols" w:hAnsi="Noto Sans Symbols" w:cs="Noto Sans Symbols"/>
      </w:rPr>
    </w:lvl>
    <w:lvl w:ilvl="6">
      <w:start w:val="1"/>
      <w:numFmt w:val="bullet"/>
      <w:lvlText w:val="●"/>
      <w:lvlJc w:val="left"/>
      <w:pPr>
        <w:ind w:left="4614" w:hanging="360"/>
      </w:pPr>
      <w:rPr>
        <w:rFonts w:ascii="Noto Sans Symbols" w:eastAsia="Noto Sans Symbols" w:hAnsi="Noto Sans Symbols" w:cs="Noto Sans Symbols"/>
      </w:rPr>
    </w:lvl>
    <w:lvl w:ilvl="7">
      <w:start w:val="1"/>
      <w:numFmt w:val="bullet"/>
      <w:lvlText w:val="o"/>
      <w:lvlJc w:val="left"/>
      <w:pPr>
        <w:ind w:left="5334" w:hanging="360"/>
      </w:pPr>
      <w:rPr>
        <w:rFonts w:ascii="Courier New" w:eastAsia="Courier New" w:hAnsi="Courier New" w:cs="Courier New"/>
      </w:rPr>
    </w:lvl>
    <w:lvl w:ilvl="8">
      <w:start w:val="1"/>
      <w:numFmt w:val="bullet"/>
      <w:lvlText w:val="▪"/>
      <w:lvlJc w:val="left"/>
      <w:pPr>
        <w:ind w:left="6054" w:hanging="360"/>
      </w:pPr>
      <w:rPr>
        <w:rFonts w:ascii="Noto Sans Symbols" w:eastAsia="Noto Sans Symbols" w:hAnsi="Noto Sans Symbols" w:cs="Noto Sans Symbols"/>
      </w:rPr>
    </w:lvl>
  </w:abstractNum>
  <w:abstractNum w:abstractNumId="7" w15:restartNumberingAfterBreak="0">
    <w:nsid w:val="115641A6"/>
    <w:multiLevelType w:val="multilevel"/>
    <w:tmpl w:val="5B36AC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5522F5A"/>
    <w:multiLevelType w:val="hybridMultilevel"/>
    <w:tmpl w:val="B800473A"/>
    <w:lvl w:ilvl="0" w:tplc="29505D46">
      <w:start w:val="1"/>
      <w:numFmt w:val="bullet"/>
      <w:lvlText w:val=""/>
      <w:lvlJc w:val="left"/>
      <w:pPr>
        <w:ind w:left="1080" w:hanging="360"/>
      </w:pPr>
      <w:rPr>
        <w:rFonts w:ascii="Symbol" w:hAnsi="Symbol" w:hint="default"/>
        <w:sz w:val="22"/>
        <w:szCs w:val="22"/>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15:restartNumberingAfterBreak="0">
    <w:nsid w:val="21945DCD"/>
    <w:multiLevelType w:val="multilevel"/>
    <w:tmpl w:val="B8B2117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8D2F87"/>
    <w:multiLevelType w:val="multilevel"/>
    <w:tmpl w:val="F99EA7C8"/>
    <w:lvl w:ilvl="0">
      <w:start w:val="1"/>
      <w:numFmt w:val="bullet"/>
      <w:lvlText w:val="❖"/>
      <w:lvlJc w:val="left"/>
      <w:pPr>
        <w:ind w:left="786" w:hanging="360"/>
      </w:pPr>
      <w:rPr>
        <w:rFonts w:ascii="Noto Sans Symbols" w:eastAsia="Noto Sans Symbols" w:hAnsi="Noto Sans Symbols" w:cs="Noto Sans Symbols"/>
      </w:rPr>
    </w:lvl>
    <w:lvl w:ilvl="1">
      <w:start w:val="1"/>
      <w:numFmt w:val="bullet"/>
      <w:lvlText w:val="o"/>
      <w:lvlJc w:val="left"/>
      <w:pPr>
        <w:ind w:left="1506" w:hanging="360"/>
      </w:pPr>
      <w:rPr>
        <w:rFonts w:ascii="Courier New" w:eastAsia="Courier New" w:hAnsi="Courier New" w:cs="Courier New"/>
      </w:rPr>
    </w:lvl>
    <w:lvl w:ilvl="2">
      <w:start w:val="1"/>
      <w:numFmt w:val="bullet"/>
      <w:lvlText w:val="▪"/>
      <w:lvlJc w:val="left"/>
      <w:pPr>
        <w:ind w:left="2226" w:hanging="360"/>
      </w:pPr>
      <w:rPr>
        <w:rFonts w:ascii="Noto Sans Symbols" w:eastAsia="Noto Sans Symbols" w:hAnsi="Noto Sans Symbols" w:cs="Noto Sans Symbols"/>
      </w:rPr>
    </w:lvl>
    <w:lvl w:ilvl="3">
      <w:start w:val="1"/>
      <w:numFmt w:val="bullet"/>
      <w:lvlText w:val="●"/>
      <w:lvlJc w:val="left"/>
      <w:pPr>
        <w:ind w:left="2946" w:hanging="360"/>
      </w:pPr>
      <w:rPr>
        <w:rFonts w:ascii="Noto Sans Symbols" w:eastAsia="Noto Sans Symbols" w:hAnsi="Noto Sans Symbols" w:cs="Noto Sans Symbols"/>
      </w:rPr>
    </w:lvl>
    <w:lvl w:ilvl="4">
      <w:start w:val="1"/>
      <w:numFmt w:val="bullet"/>
      <w:lvlText w:val="o"/>
      <w:lvlJc w:val="left"/>
      <w:pPr>
        <w:ind w:left="3666" w:hanging="360"/>
      </w:pPr>
      <w:rPr>
        <w:rFonts w:ascii="Courier New" w:eastAsia="Courier New" w:hAnsi="Courier New" w:cs="Courier New"/>
      </w:rPr>
    </w:lvl>
    <w:lvl w:ilvl="5">
      <w:start w:val="1"/>
      <w:numFmt w:val="bullet"/>
      <w:lvlText w:val="▪"/>
      <w:lvlJc w:val="left"/>
      <w:pPr>
        <w:ind w:left="4386" w:hanging="360"/>
      </w:pPr>
      <w:rPr>
        <w:rFonts w:ascii="Noto Sans Symbols" w:eastAsia="Noto Sans Symbols" w:hAnsi="Noto Sans Symbols" w:cs="Noto Sans Symbols"/>
      </w:rPr>
    </w:lvl>
    <w:lvl w:ilvl="6">
      <w:start w:val="1"/>
      <w:numFmt w:val="bullet"/>
      <w:lvlText w:val="●"/>
      <w:lvlJc w:val="left"/>
      <w:pPr>
        <w:ind w:left="5106" w:hanging="360"/>
      </w:pPr>
      <w:rPr>
        <w:rFonts w:ascii="Noto Sans Symbols" w:eastAsia="Noto Sans Symbols" w:hAnsi="Noto Sans Symbols" w:cs="Noto Sans Symbols"/>
      </w:rPr>
    </w:lvl>
    <w:lvl w:ilvl="7">
      <w:start w:val="1"/>
      <w:numFmt w:val="bullet"/>
      <w:lvlText w:val="o"/>
      <w:lvlJc w:val="left"/>
      <w:pPr>
        <w:ind w:left="5826" w:hanging="360"/>
      </w:pPr>
      <w:rPr>
        <w:rFonts w:ascii="Courier New" w:eastAsia="Courier New" w:hAnsi="Courier New" w:cs="Courier New"/>
      </w:rPr>
    </w:lvl>
    <w:lvl w:ilvl="8">
      <w:start w:val="1"/>
      <w:numFmt w:val="bullet"/>
      <w:lvlText w:val="▪"/>
      <w:lvlJc w:val="left"/>
      <w:pPr>
        <w:ind w:left="6546" w:hanging="360"/>
      </w:pPr>
      <w:rPr>
        <w:rFonts w:ascii="Noto Sans Symbols" w:eastAsia="Noto Sans Symbols" w:hAnsi="Noto Sans Symbols" w:cs="Noto Sans Symbols"/>
      </w:rPr>
    </w:lvl>
  </w:abstractNum>
  <w:abstractNum w:abstractNumId="11" w15:restartNumberingAfterBreak="0">
    <w:nsid w:val="2869078B"/>
    <w:multiLevelType w:val="hybridMultilevel"/>
    <w:tmpl w:val="8CE80112"/>
    <w:lvl w:ilvl="0" w:tplc="040C0003">
      <w:start w:val="1"/>
      <w:numFmt w:val="bullet"/>
      <w:lvlText w:val="o"/>
      <w:lvlJc w:val="left"/>
      <w:pPr>
        <w:ind w:left="1713" w:hanging="360"/>
      </w:pPr>
      <w:rPr>
        <w:rFonts w:ascii="Courier New" w:hAnsi="Courier New" w:cs="Courier New" w:hint="default"/>
      </w:rPr>
    </w:lvl>
    <w:lvl w:ilvl="1" w:tplc="FFFFFFFF">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12" w15:restartNumberingAfterBreak="0">
    <w:nsid w:val="287A0EFB"/>
    <w:multiLevelType w:val="multilevel"/>
    <w:tmpl w:val="B85EA5A8"/>
    <w:lvl w:ilvl="0">
      <w:start w:val="1"/>
      <w:numFmt w:val="decimal"/>
      <w:lvlText w:val="%1."/>
      <w:lvlJc w:val="left"/>
      <w:pPr>
        <w:ind w:left="-207" w:hanging="360"/>
      </w:pPr>
    </w:lvl>
    <w:lvl w:ilvl="1">
      <w:start w:val="1"/>
      <w:numFmt w:val="lowerLetter"/>
      <w:lvlText w:val="%2."/>
      <w:lvlJc w:val="left"/>
      <w:pPr>
        <w:ind w:left="513" w:hanging="360"/>
      </w:pPr>
    </w:lvl>
    <w:lvl w:ilvl="2">
      <w:start w:val="1"/>
      <w:numFmt w:val="lowerRoman"/>
      <w:lvlText w:val="%3."/>
      <w:lvlJc w:val="right"/>
      <w:pPr>
        <w:ind w:left="1233" w:hanging="180"/>
      </w:pPr>
    </w:lvl>
    <w:lvl w:ilvl="3">
      <w:start w:val="1"/>
      <w:numFmt w:val="decimal"/>
      <w:lvlText w:val="%4."/>
      <w:lvlJc w:val="left"/>
      <w:pPr>
        <w:ind w:left="1953" w:hanging="360"/>
      </w:pPr>
    </w:lvl>
    <w:lvl w:ilvl="4">
      <w:start w:val="1"/>
      <w:numFmt w:val="lowerLetter"/>
      <w:lvlText w:val="%5."/>
      <w:lvlJc w:val="left"/>
      <w:pPr>
        <w:ind w:left="2673" w:hanging="360"/>
      </w:pPr>
    </w:lvl>
    <w:lvl w:ilvl="5">
      <w:start w:val="1"/>
      <w:numFmt w:val="lowerRoman"/>
      <w:lvlText w:val="%6."/>
      <w:lvlJc w:val="right"/>
      <w:pPr>
        <w:ind w:left="3393" w:hanging="180"/>
      </w:pPr>
    </w:lvl>
    <w:lvl w:ilvl="6">
      <w:start w:val="1"/>
      <w:numFmt w:val="decimal"/>
      <w:lvlText w:val="%7."/>
      <w:lvlJc w:val="left"/>
      <w:pPr>
        <w:ind w:left="4113" w:hanging="360"/>
      </w:pPr>
    </w:lvl>
    <w:lvl w:ilvl="7">
      <w:start w:val="1"/>
      <w:numFmt w:val="lowerLetter"/>
      <w:lvlText w:val="%8."/>
      <w:lvlJc w:val="left"/>
      <w:pPr>
        <w:ind w:left="4833" w:hanging="360"/>
      </w:pPr>
    </w:lvl>
    <w:lvl w:ilvl="8">
      <w:start w:val="1"/>
      <w:numFmt w:val="lowerRoman"/>
      <w:lvlText w:val="%9."/>
      <w:lvlJc w:val="right"/>
      <w:pPr>
        <w:ind w:left="5553" w:hanging="180"/>
      </w:pPr>
    </w:lvl>
  </w:abstractNum>
  <w:abstractNum w:abstractNumId="13" w15:restartNumberingAfterBreak="0">
    <w:nsid w:val="2D9E3880"/>
    <w:multiLevelType w:val="hybridMultilevel"/>
    <w:tmpl w:val="BEC4167E"/>
    <w:lvl w:ilvl="0" w:tplc="B0ECCAE4">
      <w:start w:val="1"/>
      <w:numFmt w:val="decimal"/>
      <w:lvlText w:val="%1."/>
      <w:lvlJc w:val="left"/>
      <w:pPr>
        <w:ind w:left="720" w:hanging="360"/>
      </w:pPr>
      <w:rPr>
        <w:rFonts w:cs="3.1"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369814F0"/>
    <w:multiLevelType w:val="hybridMultilevel"/>
    <w:tmpl w:val="A4443D6C"/>
    <w:lvl w:ilvl="0" w:tplc="29505D46">
      <w:start w:val="1"/>
      <w:numFmt w:val="bullet"/>
      <w:lvlText w:val=""/>
      <w:lvlJc w:val="left"/>
      <w:pPr>
        <w:ind w:left="1089" w:hanging="360"/>
      </w:pPr>
      <w:rPr>
        <w:rFonts w:ascii="Symbol" w:hAnsi="Symbol" w:hint="default"/>
        <w:sz w:val="22"/>
        <w:szCs w:val="22"/>
      </w:rPr>
    </w:lvl>
    <w:lvl w:ilvl="1" w:tplc="040C0003">
      <w:start w:val="1"/>
      <w:numFmt w:val="bullet"/>
      <w:lvlText w:val="o"/>
      <w:lvlJc w:val="left"/>
      <w:pPr>
        <w:ind w:left="1809" w:hanging="360"/>
      </w:pPr>
      <w:rPr>
        <w:rFonts w:ascii="Courier New" w:hAnsi="Courier New" w:cs="Courier New" w:hint="default"/>
      </w:rPr>
    </w:lvl>
    <w:lvl w:ilvl="2" w:tplc="040C0005" w:tentative="1">
      <w:start w:val="1"/>
      <w:numFmt w:val="bullet"/>
      <w:lvlText w:val=""/>
      <w:lvlJc w:val="left"/>
      <w:pPr>
        <w:ind w:left="2529" w:hanging="360"/>
      </w:pPr>
      <w:rPr>
        <w:rFonts w:ascii="Wingdings" w:hAnsi="Wingdings" w:hint="default"/>
      </w:rPr>
    </w:lvl>
    <w:lvl w:ilvl="3" w:tplc="040C0001" w:tentative="1">
      <w:start w:val="1"/>
      <w:numFmt w:val="bullet"/>
      <w:lvlText w:val=""/>
      <w:lvlJc w:val="left"/>
      <w:pPr>
        <w:ind w:left="3249" w:hanging="360"/>
      </w:pPr>
      <w:rPr>
        <w:rFonts w:ascii="Symbol" w:hAnsi="Symbol" w:hint="default"/>
      </w:rPr>
    </w:lvl>
    <w:lvl w:ilvl="4" w:tplc="040C0003" w:tentative="1">
      <w:start w:val="1"/>
      <w:numFmt w:val="bullet"/>
      <w:lvlText w:val="o"/>
      <w:lvlJc w:val="left"/>
      <w:pPr>
        <w:ind w:left="3969" w:hanging="360"/>
      </w:pPr>
      <w:rPr>
        <w:rFonts w:ascii="Courier New" w:hAnsi="Courier New" w:cs="Courier New" w:hint="default"/>
      </w:rPr>
    </w:lvl>
    <w:lvl w:ilvl="5" w:tplc="040C0005" w:tentative="1">
      <w:start w:val="1"/>
      <w:numFmt w:val="bullet"/>
      <w:lvlText w:val=""/>
      <w:lvlJc w:val="left"/>
      <w:pPr>
        <w:ind w:left="4689" w:hanging="360"/>
      </w:pPr>
      <w:rPr>
        <w:rFonts w:ascii="Wingdings" w:hAnsi="Wingdings" w:hint="default"/>
      </w:rPr>
    </w:lvl>
    <w:lvl w:ilvl="6" w:tplc="040C0001" w:tentative="1">
      <w:start w:val="1"/>
      <w:numFmt w:val="bullet"/>
      <w:lvlText w:val=""/>
      <w:lvlJc w:val="left"/>
      <w:pPr>
        <w:ind w:left="5409" w:hanging="360"/>
      </w:pPr>
      <w:rPr>
        <w:rFonts w:ascii="Symbol" w:hAnsi="Symbol" w:hint="default"/>
      </w:rPr>
    </w:lvl>
    <w:lvl w:ilvl="7" w:tplc="040C0003" w:tentative="1">
      <w:start w:val="1"/>
      <w:numFmt w:val="bullet"/>
      <w:lvlText w:val="o"/>
      <w:lvlJc w:val="left"/>
      <w:pPr>
        <w:ind w:left="6129" w:hanging="360"/>
      </w:pPr>
      <w:rPr>
        <w:rFonts w:ascii="Courier New" w:hAnsi="Courier New" w:cs="Courier New" w:hint="default"/>
      </w:rPr>
    </w:lvl>
    <w:lvl w:ilvl="8" w:tplc="040C0005" w:tentative="1">
      <w:start w:val="1"/>
      <w:numFmt w:val="bullet"/>
      <w:lvlText w:val=""/>
      <w:lvlJc w:val="left"/>
      <w:pPr>
        <w:ind w:left="6849" w:hanging="360"/>
      </w:pPr>
      <w:rPr>
        <w:rFonts w:ascii="Wingdings" w:hAnsi="Wingdings" w:hint="default"/>
      </w:rPr>
    </w:lvl>
  </w:abstractNum>
  <w:abstractNum w:abstractNumId="15" w15:restartNumberingAfterBreak="0">
    <w:nsid w:val="3D18024F"/>
    <w:multiLevelType w:val="multilevel"/>
    <w:tmpl w:val="9724D564"/>
    <w:lvl w:ilvl="0">
      <w:start w:val="1"/>
      <w:numFmt w:val="bullet"/>
      <w:lvlText w:val="▪"/>
      <w:lvlJc w:val="left"/>
      <w:pPr>
        <w:ind w:left="652" w:hanging="360"/>
      </w:pPr>
      <w:rPr>
        <w:rFonts w:ascii="Noto Sans Symbols" w:eastAsia="Noto Sans Symbols" w:hAnsi="Noto Sans Symbols" w:cs="Noto Sans Symbols"/>
      </w:rPr>
    </w:lvl>
    <w:lvl w:ilvl="1">
      <w:start w:val="1"/>
      <w:numFmt w:val="bullet"/>
      <w:lvlText w:val="o"/>
      <w:lvlJc w:val="left"/>
      <w:pPr>
        <w:ind w:left="1372" w:hanging="360"/>
      </w:pPr>
      <w:rPr>
        <w:rFonts w:ascii="Courier New" w:eastAsia="Courier New" w:hAnsi="Courier New" w:cs="Courier New"/>
      </w:rPr>
    </w:lvl>
    <w:lvl w:ilvl="2">
      <w:start w:val="1"/>
      <w:numFmt w:val="bullet"/>
      <w:lvlText w:val="▪"/>
      <w:lvlJc w:val="left"/>
      <w:pPr>
        <w:ind w:left="2092" w:hanging="360"/>
      </w:pPr>
      <w:rPr>
        <w:rFonts w:ascii="Noto Sans Symbols" w:eastAsia="Noto Sans Symbols" w:hAnsi="Noto Sans Symbols" w:cs="Noto Sans Symbols"/>
      </w:rPr>
    </w:lvl>
    <w:lvl w:ilvl="3">
      <w:start w:val="1"/>
      <w:numFmt w:val="bullet"/>
      <w:lvlText w:val="●"/>
      <w:lvlJc w:val="left"/>
      <w:pPr>
        <w:ind w:left="2812" w:hanging="360"/>
      </w:pPr>
      <w:rPr>
        <w:rFonts w:ascii="Noto Sans Symbols" w:eastAsia="Noto Sans Symbols" w:hAnsi="Noto Sans Symbols" w:cs="Noto Sans Symbols"/>
      </w:rPr>
    </w:lvl>
    <w:lvl w:ilvl="4">
      <w:start w:val="1"/>
      <w:numFmt w:val="bullet"/>
      <w:lvlText w:val="o"/>
      <w:lvlJc w:val="left"/>
      <w:pPr>
        <w:ind w:left="3532" w:hanging="360"/>
      </w:pPr>
      <w:rPr>
        <w:rFonts w:ascii="Courier New" w:eastAsia="Courier New" w:hAnsi="Courier New" w:cs="Courier New"/>
      </w:rPr>
    </w:lvl>
    <w:lvl w:ilvl="5">
      <w:start w:val="1"/>
      <w:numFmt w:val="bullet"/>
      <w:lvlText w:val="▪"/>
      <w:lvlJc w:val="left"/>
      <w:pPr>
        <w:ind w:left="4252" w:hanging="360"/>
      </w:pPr>
      <w:rPr>
        <w:rFonts w:ascii="Noto Sans Symbols" w:eastAsia="Noto Sans Symbols" w:hAnsi="Noto Sans Symbols" w:cs="Noto Sans Symbols"/>
      </w:rPr>
    </w:lvl>
    <w:lvl w:ilvl="6">
      <w:start w:val="1"/>
      <w:numFmt w:val="bullet"/>
      <w:lvlText w:val="●"/>
      <w:lvlJc w:val="left"/>
      <w:pPr>
        <w:ind w:left="4972" w:hanging="360"/>
      </w:pPr>
      <w:rPr>
        <w:rFonts w:ascii="Noto Sans Symbols" w:eastAsia="Noto Sans Symbols" w:hAnsi="Noto Sans Symbols" w:cs="Noto Sans Symbols"/>
      </w:rPr>
    </w:lvl>
    <w:lvl w:ilvl="7">
      <w:start w:val="1"/>
      <w:numFmt w:val="bullet"/>
      <w:lvlText w:val="o"/>
      <w:lvlJc w:val="left"/>
      <w:pPr>
        <w:ind w:left="5692" w:hanging="360"/>
      </w:pPr>
      <w:rPr>
        <w:rFonts w:ascii="Courier New" w:eastAsia="Courier New" w:hAnsi="Courier New" w:cs="Courier New"/>
      </w:rPr>
    </w:lvl>
    <w:lvl w:ilvl="8">
      <w:start w:val="1"/>
      <w:numFmt w:val="bullet"/>
      <w:lvlText w:val="▪"/>
      <w:lvlJc w:val="left"/>
      <w:pPr>
        <w:ind w:left="6412" w:hanging="360"/>
      </w:pPr>
      <w:rPr>
        <w:rFonts w:ascii="Noto Sans Symbols" w:eastAsia="Noto Sans Symbols" w:hAnsi="Noto Sans Symbols" w:cs="Noto Sans Symbols"/>
      </w:rPr>
    </w:lvl>
  </w:abstractNum>
  <w:abstractNum w:abstractNumId="16" w15:restartNumberingAfterBreak="0">
    <w:nsid w:val="3D411996"/>
    <w:multiLevelType w:val="hybridMultilevel"/>
    <w:tmpl w:val="5538BF38"/>
    <w:lvl w:ilvl="0" w:tplc="90B28DFE">
      <w:start w:val="1"/>
      <w:numFmt w:val="bullet"/>
      <w:lvlText w:val=""/>
      <w:lvlJc w:val="left"/>
      <w:pPr>
        <w:ind w:left="360" w:hanging="360"/>
      </w:pPr>
      <w:rPr>
        <w:rFonts w:ascii="Symbol" w:hAnsi="Symbol" w:cs="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15:restartNumberingAfterBreak="0">
    <w:nsid w:val="3D5C28B6"/>
    <w:multiLevelType w:val="multilevel"/>
    <w:tmpl w:val="EB8E40D0"/>
    <w:lvl w:ilvl="0">
      <w:start w:val="1"/>
      <w:numFmt w:val="bullet"/>
      <w:lvlText w:val="●"/>
      <w:lvlJc w:val="left"/>
      <w:pPr>
        <w:ind w:left="1068" w:hanging="360"/>
      </w:pPr>
      <w:rPr>
        <w:rFonts w:ascii="Noto Sans Symbols" w:eastAsia="Noto Sans Symbols" w:hAnsi="Noto Sans Symbols" w:cs="Noto Sans Symbols"/>
        <w:color w:val="000000"/>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8" w15:restartNumberingAfterBreak="0">
    <w:nsid w:val="3DFC1A5E"/>
    <w:multiLevelType w:val="multilevel"/>
    <w:tmpl w:val="80A4B4B4"/>
    <w:lvl w:ilvl="0">
      <w:start w:val="1"/>
      <w:numFmt w:val="decimal"/>
      <w:lvlText w:val="%1."/>
      <w:lvlJc w:val="left"/>
      <w:pPr>
        <w:ind w:left="360" w:hanging="360"/>
      </w:pPr>
    </w:lvl>
    <w:lvl w:ilvl="1">
      <w:start w:val="3"/>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2160" w:hanging="216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9" w15:restartNumberingAfterBreak="0">
    <w:nsid w:val="481F07FE"/>
    <w:multiLevelType w:val="multilevel"/>
    <w:tmpl w:val="BD420E10"/>
    <w:lvl w:ilvl="0">
      <w:start w:val="1"/>
      <w:numFmt w:val="bullet"/>
      <w:lvlText w:val="−"/>
      <w:lvlJc w:val="left"/>
      <w:pPr>
        <w:ind w:left="999" w:hanging="360"/>
      </w:pPr>
      <w:rPr>
        <w:rFonts w:ascii="Noto Sans Symbols" w:eastAsia="Noto Sans Symbols" w:hAnsi="Noto Sans Symbols" w:cs="Noto Sans Symbols"/>
      </w:rPr>
    </w:lvl>
    <w:lvl w:ilvl="1">
      <w:start w:val="1"/>
      <w:numFmt w:val="bullet"/>
      <w:lvlText w:val="o"/>
      <w:lvlJc w:val="left"/>
      <w:pPr>
        <w:ind w:left="1719" w:hanging="360"/>
      </w:pPr>
      <w:rPr>
        <w:rFonts w:ascii="Courier New" w:eastAsia="Courier New" w:hAnsi="Courier New" w:cs="Courier New"/>
      </w:rPr>
    </w:lvl>
    <w:lvl w:ilvl="2">
      <w:start w:val="1"/>
      <w:numFmt w:val="bullet"/>
      <w:lvlText w:val="▪"/>
      <w:lvlJc w:val="left"/>
      <w:pPr>
        <w:ind w:left="2439" w:hanging="360"/>
      </w:pPr>
      <w:rPr>
        <w:rFonts w:ascii="Noto Sans Symbols" w:eastAsia="Noto Sans Symbols" w:hAnsi="Noto Sans Symbols" w:cs="Noto Sans Symbols"/>
      </w:rPr>
    </w:lvl>
    <w:lvl w:ilvl="3">
      <w:start w:val="1"/>
      <w:numFmt w:val="bullet"/>
      <w:lvlText w:val="●"/>
      <w:lvlJc w:val="left"/>
      <w:pPr>
        <w:ind w:left="3159" w:hanging="360"/>
      </w:pPr>
      <w:rPr>
        <w:rFonts w:ascii="Noto Sans Symbols" w:eastAsia="Noto Sans Symbols" w:hAnsi="Noto Sans Symbols" w:cs="Noto Sans Symbols"/>
      </w:rPr>
    </w:lvl>
    <w:lvl w:ilvl="4">
      <w:start w:val="1"/>
      <w:numFmt w:val="bullet"/>
      <w:lvlText w:val="o"/>
      <w:lvlJc w:val="left"/>
      <w:pPr>
        <w:ind w:left="3879" w:hanging="360"/>
      </w:pPr>
      <w:rPr>
        <w:rFonts w:ascii="Courier New" w:eastAsia="Courier New" w:hAnsi="Courier New" w:cs="Courier New"/>
      </w:rPr>
    </w:lvl>
    <w:lvl w:ilvl="5">
      <w:start w:val="1"/>
      <w:numFmt w:val="bullet"/>
      <w:lvlText w:val="▪"/>
      <w:lvlJc w:val="left"/>
      <w:pPr>
        <w:ind w:left="4599" w:hanging="360"/>
      </w:pPr>
      <w:rPr>
        <w:rFonts w:ascii="Noto Sans Symbols" w:eastAsia="Noto Sans Symbols" w:hAnsi="Noto Sans Symbols" w:cs="Noto Sans Symbols"/>
      </w:rPr>
    </w:lvl>
    <w:lvl w:ilvl="6">
      <w:start w:val="1"/>
      <w:numFmt w:val="bullet"/>
      <w:lvlText w:val="●"/>
      <w:lvlJc w:val="left"/>
      <w:pPr>
        <w:ind w:left="5319" w:hanging="360"/>
      </w:pPr>
      <w:rPr>
        <w:rFonts w:ascii="Noto Sans Symbols" w:eastAsia="Noto Sans Symbols" w:hAnsi="Noto Sans Symbols" w:cs="Noto Sans Symbols"/>
      </w:rPr>
    </w:lvl>
    <w:lvl w:ilvl="7">
      <w:start w:val="1"/>
      <w:numFmt w:val="bullet"/>
      <w:lvlText w:val="o"/>
      <w:lvlJc w:val="left"/>
      <w:pPr>
        <w:ind w:left="6039" w:hanging="360"/>
      </w:pPr>
      <w:rPr>
        <w:rFonts w:ascii="Courier New" w:eastAsia="Courier New" w:hAnsi="Courier New" w:cs="Courier New"/>
      </w:rPr>
    </w:lvl>
    <w:lvl w:ilvl="8">
      <w:start w:val="1"/>
      <w:numFmt w:val="bullet"/>
      <w:lvlText w:val="▪"/>
      <w:lvlJc w:val="left"/>
      <w:pPr>
        <w:ind w:left="6759" w:hanging="360"/>
      </w:pPr>
      <w:rPr>
        <w:rFonts w:ascii="Noto Sans Symbols" w:eastAsia="Noto Sans Symbols" w:hAnsi="Noto Sans Symbols" w:cs="Noto Sans Symbols"/>
      </w:rPr>
    </w:lvl>
  </w:abstractNum>
  <w:abstractNum w:abstractNumId="20" w15:restartNumberingAfterBreak="0">
    <w:nsid w:val="485C2AC5"/>
    <w:multiLevelType w:val="hybridMultilevel"/>
    <w:tmpl w:val="F86A7E9C"/>
    <w:lvl w:ilvl="0" w:tplc="0409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15:restartNumberingAfterBreak="0">
    <w:nsid w:val="490F0BE7"/>
    <w:multiLevelType w:val="multilevel"/>
    <w:tmpl w:val="B4A2582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15:restartNumberingAfterBreak="0">
    <w:nsid w:val="49F90D4B"/>
    <w:multiLevelType w:val="multilevel"/>
    <w:tmpl w:val="4210EFB2"/>
    <w:lvl w:ilvl="0">
      <w:start w:val="1"/>
      <w:numFmt w:val="bullet"/>
      <w:lvlText w:val="−"/>
      <w:lvlJc w:val="left"/>
      <w:pPr>
        <w:ind w:left="705" w:hanging="360"/>
      </w:pPr>
      <w:rPr>
        <w:rFonts w:ascii="Noto Sans Symbols" w:eastAsia="Noto Sans Symbols" w:hAnsi="Noto Sans Symbols" w:cs="Noto Sans Symbols"/>
      </w:rPr>
    </w:lvl>
    <w:lvl w:ilvl="1">
      <w:start w:val="1"/>
      <w:numFmt w:val="bullet"/>
      <w:lvlText w:val="o"/>
      <w:lvlJc w:val="left"/>
      <w:pPr>
        <w:ind w:left="1425" w:hanging="360"/>
      </w:pPr>
      <w:rPr>
        <w:rFonts w:ascii="Courier New" w:eastAsia="Courier New" w:hAnsi="Courier New" w:cs="Courier New"/>
      </w:rPr>
    </w:lvl>
    <w:lvl w:ilvl="2">
      <w:start w:val="1"/>
      <w:numFmt w:val="bullet"/>
      <w:lvlText w:val="▪"/>
      <w:lvlJc w:val="left"/>
      <w:pPr>
        <w:ind w:left="2145" w:hanging="360"/>
      </w:pPr>
      <w:rPr>
        <w:rFonts w:ascii="Noto Sans Symbols" w:eastAsia="Noto Sans Symbols" w:hAnsi="Noto Sans Symbols" w:cs="Noto Sans Symbols"/>
      </w:rPr>
    </w:lvl>
    <w:lvl w:ilvl="3">
      <w:start w:val="1"/>
      <w:numFmt w:val="bullet"/>
      <w:lvlText w:val="●"/>
      <w:lvlJc w:val="left"/>
      <w:pPr>
        <w:ind w:left="2865" w:hanging="360"/>
      </w:pPr>
      <w:rPr>
        <w:rFonts w:ascii="Noto Sans Symbols" w:eastAsia="Noto Sans Symbols" w:hAnsi="Noto Sans Symbols" w:cs="Noto Sans Symbols"/>
      </w:rPr>
    </w:lvl>
    <w:lvl w:ilvl="4">
      <w:start w:val="1"/>
      <w:numFmt w:val="bullet"/>
      <w:lvlText w:val="o"/>
      <w:lvlJc w:val="left"/>
      <w:pPr>
        <w:ind w:left="3585" w:hanging="360"/>
      </w:pPr>
      <w:rPr>
        <w:rFonts w:ascii="Courier New" w:eastAsia="Courier New" w:hAnsi="Courier New" w:cs="Courier New"/>
      </w:rPr>
    </w:lvl>
    <w:lvl w:ilvl="5">
      <w:start w:val="1"/>
      <w:numFmt w:val="bullet"/>
      <w:lvlText w:val="▪"/>
      <w:lvlJc w:val="left"/>
      <w:pPr>
        <w:ind w:left="4305" w:hanging="360"/>
      </w:pPr>
      <w:rPr>
        <w:rFonts w:ascii="Noto Sans Symbols" w:eastAsia="Noto Sans Symbols" w:hAnsi="Noto Sans Symbols" w:cs="Noto Sans Symbols"/>
      </w:rPr>
    </w:lvl>
    <w:lvl w:ilvl="6">
      <w:start w:val="1"/>
      <w:numFmt w:val="bullet"/>
      <w:lvlText w:val="●"/>
      <w:lvlJc w:val="left"/>
      <w:pPr>
        <w:ind w:left="5025" w:hanging="360"/>
      </w:pPr>
      <w:rPr>
        <w:rFonts w:ascii="Noto Sans Symbols" w:eastAsia="Noto Sans Symbols" w:hAnsi="Noto Sans Symbols" w:cs="Noto Sans Symbols"/>
      </w:rPr>
    </w:lvl>
    <w:lvl w:ilvl="7">
      <w:start w:val="1"/>
      <w:numFmt w:val="bullet"/>
      <w:lvlText w:val="o"/>
      <w:lvlJc w:val="left"/>
      <w:pPr>
        <w:ind w:left="5745" w:hanging="360"/>
      </w:pPr>
      <w:rPr>
        <w:rFonts w:ascii="Courier New" w:eastAsia="Courier New" w:hAnsi="Courier New" w:cs="Courier New"/>
      </w:rPr>
    </w:lvl>
    <w:lvl w:ilvl="8">
      <w:start w:val="1"/>
      <w:numFmt w:val="bullet"/>
      <w:lvlText w:val="▪"/>
      <w:lvlJc w:val="left"/>
      <w:pPr>
        <w:ind w:left="6465" w:hanging="360"/>
      </w:pPr>
      <w:rPr>
        <w:rFonts w:ascii="Noto Sans Symbols" w:eastAsia="Noto Sans Symbols" w:hAnsi="Noto Sans Symbols" w:cs="Noto Sans Symbols"/>
      </w:rPr>
    </w:lvl>
  </w:abstractNum>
  <w:abstractNum w:abstractNumId="23" w15:restartNumberingAfterBreak="0">
    <w:nsid w:val="4A6F4E1D"/>
    <w:multiLevelType w:val="multilevel"/>
    <w:tmpl w:val="C37AC7E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AD12F4"/>
    <w:multiLevelType w:val="multilevel"/>
    <w:tmpl w:val="949A4EA8"/>
    <w:lvl w:ilvl="0">
      <w:start w:val="1"/>
      <w:numFmt w:val="bullet"/>
      <w:lvlText w:val="✔"/>
      <w:lvlJc w:val="left"/>
      <w:pPr>
        <w:ind w:left="153" w:hanging="360"/>
      </w:pPr>
      <w:rPr>
        <w:rFonts w:ascii="Noto Sans Symbols" w:eastAsia="Noto Sans Symbols" w:hAnsi="Noto Sans Symbols" w:cs="Noto Sans Symbols"/>
      </w:rPr>
    </w:lvl>
    <w:lvl w:ilvl="1">
      <w:start w:val="1"/>
      <w:numFmt w:val="bullet"/>
      <w:lvlText w:val="o"/>
      <w:lvlJc w:val="left"/>
      <w:pPr>
        <w:ind w:left="873" w:hanging="360"/>
      </w:pPr>
      <w:rPr>
        <w:rFonts w:ascii="Courier New" w:eastAsia="Courier New" w:hAnsi="Courier New" w:cs="Courier New"/>
      </w:rPr>
    </w:lvl>
    <w:lvl w:ilvl="2">
      <w:start w:val="1"/>
      <w:numFmt w:val="bullet"/>
      <w:lvlText w:val="▪"/>
      <w:lvlJc w:val="left"/>
      <w:pPr>
        <w:ind w:left="1593" w:hanging="360"/>
      </w:pPr>
      <w:rPr>
        <w:rFonts w:ascii="Noto Sans Symbols" w:eastAsia="Noto Sans Symbols" w:hAnsi="Noto Sans Symbols" w:cs="Noto Sans Symbols"/>
      </w:rPr>
    </w:lvl>
    <w:lvl w:ilvl="3">
      <w:start w:val="1"/>
      <w:numFmt w:val="bullet"/>
      <w:lvlText w:val="●"/>
      <w:lvlJc w:val="left"/>
      <w:pPr>
        <w:ind w:left="2313" w:hanging="360"/>
      </w:pPr>
      <w:rPr>
        <w:rFonts w:ascii="Noto Sans Symbols" w:eastAsia="Noto Sans Symbols" w:hAnsi="Noto Sans Symbols" w:cs="Noto Sans Symbols"/>
      </w:rPr>
    </w:lvl>
    <w:lvl w:ilvl="4">
      <w:start w:val="1"/>
      <w:numFmt w:val="bullet"/>
      <w:lvlText w:val="o"/>
      <w:lvlJc w:val="left"/>
      <w:pPr>
        <w:ind w:left="3033" w:hanging="360"/>
      </w:pPr>
      <w:rPr>
        <w:rFonts w:ascii="Courier New" w:eastAsia="Courier New" w:hAnsi="Courier New" w:cs="Courier New"/>
      </w:rPr>
    </w:lvl>
    <w:lvl w:ilvl="5">
      <w:start w:val="1"/>
      <w:numFmt w:val="bullet"/>
      <w:lvlText w:val="▪"/>
      <w:lvlJc w:val="left"/>
      <w:pPr>
        <w:ind w:left="3753" w:hanging="360"/>
      </w:pPr>
      <w:rPr>
        <w:rFonts w:ascii="Noto Sans Symbols" w:eastAsia="Noto Sans Symbols" w:hAnsi="Noto Sans Symbols" w:cs="Noto Sans Symbols"/>
      </w:rPr>
    </w:lvl>
    <w:lvl w:ilvl="6">
      <w:start w:val="1"/>
      <w:numFmt w:val="bullet"/>
      <w:lvlText w:val="●"/>
      <w:lvlJc w:val="left"/>
      <w:pPr>
        <w:ind w:left="4473" w:hanging="360"/>
      </w:pPr>
      <w:rPr>
        <w:rFonts w:ascii="Noto Sans Symbols" w:eastAsia="Noto Sans Symbols" w:hAnsi="Noto Sans Symbols" w:cs="Noto Sans Symbols"/>
      </w:rPr>
    </w:lvl>
    <w:lvl w:ilvl="7">
      <w:start w:val="1"/>
      <w:numFmt w:val="bullet"/>
      <w:lvlText w:val="o"/>
      <w:lvlJc w:val="left"/>
      <w:pPr>
        <w:ind w:left="5193" w:hanging="360"/>
      </w:pPr>
      <w:rPr>
        <w:rFonts w:ascii="Courier New" w:eastAsia="Courier New" w:hAnsi="Courier New" w:cs="Courier New"/>
      </w:rPr>
    </w:lvl>
    <w:lvl w:ilvl="8">
      <w:start w:val="1"/>
      <w:numFmt w:val="bullet"/>
      <w:lvlText w:val="▪"/>
      <w:lvlJc w:val="left"/>
      <w:pPr>
        <w:ind w:left="5913" w:hanging="360"/>
      </w:pPr>
      <w:rPr>
        <w:rFonts w:ascii="Noto Sans Symbols" w:eastAsia="Noto Sans Symbols" w:hAnsi="Noto Sans Symbols" w:cs="Noto Sans Symbols"/>
      </w:rPr>
    </w:lvl>
  </w:abstractNum>
  <w:abstractNum w:abstractNumId="25" w15:restartNumberingAfterBreak="0">
    <w:nsid w:val="51421770"/>
    <w:multiLevelType w:val="multilevel"/>
    <w:tmpl w:val="A66876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15F6907"/>
    <w:multiLevelType w:val="hybridMultilevel"/>
    <w:tmpl w:val="F4CA8036"/>
    <w:lvl w:ilvl="0" w:tplc="90B28DFE">
      <w:start w:val="1"/>
      <w:numFmt w:val="bullet"/>
      <w:lvlText w:val=""/>
      <w:lvlJc w:val="left"/>
      <w:pPr>
        <w:ind w:left="360" w:hanging="360"/>
      </w:pPr>
      <w:rPr>
        <w:rFonts w:ascii="Symbol" w:hAnsi="Symbol" w:cs="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53EA6F3A"/>
    <w:multiLevelType w:val="multilevel"/>
    <w:tmpl w:val="9836C3FC"/>
    <w:lvl w:ilvl="0">
      <w:start w:val="1"/>
      <w:numFmt w:val="bullet"/>
      <w:lvlText w:val="−"/>
      <w:lvlJc w:val="left"/>
      <w:pPr>
        <w:ind w:left="1525" w:hanging="360"/>
      </w:pPr>
      <w:rPr>
        <w:rFonts w:ascii="Noto Sans Symbols" w:eastAsia="Noto Sans Symbols" w:hAnsi="Noto Sans Symbols" w:cs="Noto Sans Symbols"/>
      </w:rPr>
    </w:lvl>
    <w:lvl w:ilvl="1">
      <w:start w:val="1"/>
      <w:numFmt w:val="bullet"/>
      <w:lvlText w:val="o"/>
      <w:lvlJc w:val="left"/>
      <w:pPr>
        <w:ind w:left="2245" w:hanging="360"/>
      </w:pPr>
      <w:rPr>
        <w:rFonts w:ascii="Courier New" w:eastAsia="Courier New" w:hAnsi="Courier New" w:cs="Courier New"/>
      </w:rPr>
    </w:lvl>
    <w:lvl w:ilvl="2">
      <w:start w:val="1"/>
      <w:numFmt w:val="bullet"/>
      <w:lvlText w:val="▪"/>
      <w:lvlJc w:val="left"/>
      <w:pPr>
        <w:ind w:left="2965" w:hanging="360"/>
      </w:pPr>
      <w:rPr>
        <w:rFonts w:ascii="Noto Sans Symbols" w:eastAsia="Noto Sans Symbols" w:hAnsi="Noto Sans Symbols" w:cs="Noto Sans Symbols"/>
      </w:rPr>
    </w:lvl>
    <w:lvl w:ilvl="3">
      <w:start w:val="1"/>
      <w:numFmt w:val="bullet"/>
      <w:lvlText w:val="●"/>
      <w:lvlJc w:val="left"/>
      <w:pPr>
        <w:ind w:left="3685" w:hanging="360"/>
      </w:pPr>
      <w:rPr>
        <w:rFonts w:ascii="Noto Sans Symbols" w:eastAsia="Noto Sans Symbols" w:hAnsi="Noto Sans Symbols" w:cs="Noto Sans Symbols"/>
      </w:rPr>
    </w:lvl>
    <w:lvl w:ilvl="4">
      <w:start w:val="1"/>
      <w:numFmt w:val="bullet"/>
      <w:lvlText w:val="o"/>
      <w:lvlJc w:val="left"/>
      <w:pPr>
        <w:ind w:left="4405" w:hanging="360"/>
      </w:pPr>
      <w:rPr>
        <w:rFonts w:ascii="Courier New" w:eastAsia="Courier New" w:hAnsi="Courier New" w:cs="Courier New"/>
      </w:rPr>
    </w:lvl>
    <w:lvl w:ilvl="5">
      <w:start w:val="1"/>
      <w:numFmt w:val="bullet"/>
      <w:lvlText w:val="▪"/>
      <w:lvlJc w:val="left"/>
      <w:pPr>
        <w:ind w:left="5125" w:hanging="360"/>
      </w:pPr>
      <w:rPr>
        <w:rFonts w:ascii="Noto Sans Symbols" w:eastAsia="Noto Sans Symbols" w:hAnsi="Noto Sans Symbols" w:cs="Noto Sans Symbols"/>
      </w:rPr>
    </w:lvl>
    <w:lvl w:ilvl="6">
      <w:start w:val="1"/>
      <w:numFmt w:val="bullet"/>
      <w:lvlText w:val="●"/>
      <w:lvlJc w:val="left"/>
      <w:pPr>
        <w:ind w:left="5845" w:hanging="360"/>
      </w:pPr>
      <w:rPr>
        <w:rFonts w:ascii="Noto Sans Symbols" w:eastAsia="Noto Sans Symbols" w:hAnsi="Noto Sans Symbols" w:cs="Noto Sans Symbols"/>
      </w:rPr>
    </w:lvl>
    <w:lvl w:ilvl="7">
      <w:start w:val="1"/>
      <w:numFmt w:val="bullet"/>
      <w:lvlText w:val="o"/>
      <w:lvlJc w:val="left"/>
      <w:pPr>
        <w:ind w:left="6565" w:hanging="360"/>
      </w:pPr>
      <w:rPr>
        <w:rFonts w:ascii="Courier New" w:eastAsia="Courier New" w:hAnsi="Courier New" w:cs="Courier New"/>
      </w:rPr>
    </w:lvl>
    <w:lvl w:ilvl="8">
      <w:start w:val="1"/>
      <w:numFmt w:val="bullet"/>
      <w:lvlText w:val="▪"/>
      <w:lvlJc w:val="left"/>
      <w:pPr>
        <w:ind w:left="7285" w:hanging="360"/>
      </w:pPr>
      <w:rPr>
        <w:rFonts w:ascii="Noto Sans Symbols" w:eastAsia="Noto Sans Symbols" w:hAnsi="Noto Sans Symbols" w:cs="Noto Sans Symbols"/>
      </w:rPr>
    </w:lvl>
  </w:abstractNum>
  <w:abstractNum w:abstractNumId="28" w15:restartNumberingAfterBreak="0">
    <w:nsid w:val="5CF60362"/>
    <w:multiLevelType w:val="multilevel"/>
    <w:tmpl w:val="E24C3F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1BD6934"/>
    <w:multiLevelType w:val="hybridMultilevel"/>
    <w:tmpl w:val="655CE848"/>
    <w:lvl w:ilvl="0" w:tplc="90B28DFE">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2441020"/>
    <w:multiLevelType w:val="multilevel"/>
    <w:tmpl w:val="B8FE81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2D726C4"/>
    <w:multiLevelType w:val="multilevel"/>
    <w:tmpl w:val="D1484788"/>
    <w:lvl w:ilvl="0">
      <w:start w:val="1"/>
      <w:numFmt w:val="bullet"/>
      <w:lvlText w:val="▪"/>
      <w:lvlJc w:val="left"/>
      <w:pPr>
        <w:ind w:left="294" w:hanging="360"/>
      </w:pPr>
      <w:rPr>
        <w:rFonts w:ascii="Noto Sans Symbols" w:eastAsia="Noto Sans Symbols" w:hAnsi="Noto Sans Symbols" w:cs="Noto Sans Symbols"/>
      </w:rPr>
    </w:lvl>
    <w:lvl w:ilvl="1">
      <w:start w:val="1"/>
      <w:numFmt w:val="bullet"/>
      <w:lvlText w:val="o"/>
      <w:lvlJc w:val="left"/>
      <w:pPr>
        <w:ind w:left="1014" w:hanging="360"/>
      </w:pPr>
      <w:rPr>
        <w:rFonts w:ascii="Courier New" w:eastAsia="Courier New" w:hAnsi="Courier New" w:cs="Courier New"/>
      </w:rPr>
    </w:lvl>
    <w:lvl w:ilvl="2">
      <w:start w:val="1"/>
      <w:numFmt w:val="bullet"/>
      <w:lvlText w:val="▪"/>
      <w:lvlJc w:val="left"/>
      <w:pPr>
        <w:ind w:left="1734" w:hanging="360"/>
      </w:pPr>
      <w:rPr>
        <w:rFonts w:ascii="Noto Sans Symbols" w:eastAsia="Noto Sans Symbols" w:hAnsi="Noto Sans Symbols" w:cs="Noto Sans Symbols"/>
      </w:rPr>
    </w:lvl>
    <w:lvl w:ilvl="3">
      <w:start w:val="1"/>
      <w:numFmt w:val="bullet"/>
      <w:lvlText w:val="●"/>
      <w:lvlJc w:val="left"/>
      <w:pPr>
        <w:ind w:left="2454" w:hanging="360"/>
      </w:pPr>
      <w:rPr>
        <w:rFonts w:ascii="Noto Sans Symbols" w:eastAsia="Noto Sans Symbols" w:hAnsi="Noto Sans Symbols" w:cs="Noto Sans Symbols"/>
      </w:rPr>
    </w:lvl>
    <w:lvl w:ilvl="4">
      <w:start w:val="1"/>
      <w:numFmt w:val="bullet"/>
      <w:lvlText w:val="o"/>
      <w:lvlJc w:val="left"/>
      <w:pPr>
        <w:ind w:left="3174" w:hanging="360"/>
      </w:pPr>
      <w:rPr>
        <w:rFonts w:ascii="Courier New" w:eastAsia="Courier New" w:hAnsi="Courier New" w:cs="Courier New"/>
      </w:rPr>
    </w:lvl>
    <w:lvl w:ilvl="5">
      <w:start w:val="1"/>
      <w:numFmt w:val="bullet"/>
      <w:lvlText w:val="▪"/>
      <w:lvlJc w:val="left"/>
      <w:pPr>
        <w:ind w:left="3894" w:hanging="360"/>
      </w:pPr>
      <w:rPr>
        <w:rFonts w:ascii="Noto Sans Symbols" w:eastAsia="Noto Sans Symbols" w:hAnsi="Noto Sans Symbols" w:cs="Noto Sans Symbols"/>
      </w:rPr>
    </w:lvl>
    <w:lvl w:ilvl="6">
      <w:start w:val="1"/>
      <w:numFmt w:val="bullet"/>
      <w:lvlText w:val="●"/>
      <w:lvlJc w:val="left"/>
      <w:pPr>
        <w:ind w:left="4614" w:hanging="360"/>
      </w:pPr>
      <w:rPr>
        <w:rFonts w:ascii="Noto Sans Symbols" w:eastAsia="Noto Sans Symbols" w:hAnsi="Noto Sans Symbols" w:cs="Noto Sans Symbols"/>
      </w:rPr>
    </w:lvl>
    <w:lvl w:ilvl="7">
      <w:start w:val="1"/>
      <w:numFmt w:val="bullet"/>
      <w:lvlText w:val="o"/>
      <w:lvlJc w:val="left"/>
      <w:pPr>
        <w:ind w:left="5334" w:hanging="360"/>
      </w:pPr>
      <w:rPr>
        <w:rFonts w:ascii="Courier New" w:eastAsia="Courier New" w:hAnsi="Courier New" w:cs="Courier New"/>
      </w:rPr>
    </w:lvl>
    <w:lvl w:ilvl="8">
      <w:start w:val="1"/>
      <w:numFmt w:val="bullet"/>
      <w:lvlText w:val="▪"/>
      <w:lvlJc w:val="left"/>
      <w:pPr>
        <w:ind w:left="6054" w:hanging="360"/>
      </w:pPr>
      <w:rPr>
        <w:rFonts w:ascii="Noto Sans Symbols" w:eastAsia="Noto Sans Symbols" w:hAnsi="Noto Sans Symbols" w:cs="Noto Sans Symbols"/>
      </w:rPr>
    </w:lvl>
  </w:abstractNum>
  <w:abstractNum w:abstractNumId="32" w15:restartNumberingAfterBreak="0">
    <w:nsid w:val="65F82664"/>
    <w:multiLevelType w:val="hybridMultilevel"/>
    <w:tmpl w:val="CEDA1CA2"/>
    <w:lvl w:ilvl="0" w:tplc="83B8B746">
      <w:start w:val="1"/>
      <w:numFmt w:val="decimal"/>
      <w:lvlText w:val="%1."/>
      <w:lvlJc w:val="left"/>
      <w:pPr>
        <w:ind w:left="993" w:hanging="360"/>
      </w:pPr>
      <w:rPr>
        <w:rFonts w:cs="3.1" w:hint="default"/>
        <w:color w:val="auto"/>
      </w:rPr>
    </w:lvl>
    <w:lvl w:ilvl="1" w:tplc="040C0019" w:tentative="1">
      <w:start w:val="1"/>
      <w:numFmt w:val="lowerLetter"/>
      <w:lvlText w:val="%2."/>
      <w:lvlJc w:val="left"/>
      <w:pPr>
        <w:ind w:left="1713" w:hanging="360"/>
      </w:pPr>
    </w:lvl>
    <w:lvl w:ilvl="2" w:tplc="040C001B" w:tentative="1">
      <w:start w:val="1"/>
      <w:numFmt w:val="lowerRoman"/>
      <w:lvlText w:val="%3."/>
      <w:lvlJc w:val="right"/>
      <w:pPr>
        <w:ind w:left="2433" w:hanging="180"/>
      </w:pPr>
    </w:lvl>
    <w:lvl w:ilvl="3" w:tplc="040C000F" w:tentative="1">
      <w:start w:val="1"/>
      <w:numFmt w:val="decimal"/>
      <w:lvlText w:val="%4."/>
      <w:lvlJc w:val="left"/>
      <w:pPr>
        <w:ind w:left="3153" w:hanging="360"/>
      </w:pPr>
    </w:lvl>
    <w:lvl w:ilvl="4" w:tplc="040C0019" w:tentative="1">
      <w:start w:val="1"/>
      <w:numFmt w:val="lowerLetter"/>
      <w:lvlText w:val="%5."/>
      <w:lvlJc w:val="left"/>
      <w:pPr>
        <w:ind w:left="3873" w:hanging="360"/>
      </w:pPr>
    </w:lvl>
    <w:lvl w:ilvl="5" w:tplc="040C001B" w:tentative="1">
      <w:start w:val="1"/>
      <w:numFmt w:val="lowerRoman"/>
      <w:lvlText w:val="%6."/>
      <w:lvlJc w:val="right"/>
      <w:pPr>
        <w:ind w:left="4593" w:hanging="180"/>
      </w:pPr>
    </w:lvl>
    <w:lvl w:ilvl="6" w:tplc="040C000F" w:tentative="1">
      <w:start w:val="1"/>
      <w:numFmt w:val="decimal"/>
      <w:lvlText w:val="%7."/>
      <w:lvlJc w:val="left"/>
      <w:pPr>
        <w:ind w:left="5313" w:hanging="360"/>
      </w:pPr>
    </w:lvl>
    <w:lvl w:ilvl="7" w:tplc="040C0019" w:tentative="1">
      <w:start w:val="1"/>
      <w:numFmt w:val="lowerLetter"/>
      <w:lvlText w:val="%8."/>
      <w:lvlJc w:val="left"/>
      <w:pPr>
        <w:ind w:left="6033" w:hanging="360"/>
      </w:pPr>
    </w:lvl>
    <w:lvl w:ilvl="8" w:tplc="040C001B" w:tentative="1">
      <w:start w:val="1"/>
      <w:numFmt w:val="lowerRoman"/>
      <w:lvlText w:val="%9."/>
      <w:lvlJc w:val="right"/>
      <w:pPr>
        <w:ind w:left="6753" w:hanging="180"/>
      </w:pPr>
    </w:lvl>
  </w:abstractNum>
  <w:abstractNum w:abstractNumId="33" w15:restartNumberingAfterBreak="0">
    <w:nsid w:val="686A06FC"/>
    <w:multiLevelType w:val="multilevel"/>
    <w:tmpl w:val="2B7697A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34" w15:restartNumberingAfterBreak="0">
    <w:nsid w:val="6E1913B4"/>
    <w:multiLevelType w:val="multilevel"/>
    <w:tmpl w:val="1B40BB1A"/>
    <w:lvl w:ilvl="0">
      <w:start w:val="1"/>
      <w:numFmt w:val="bullet"/>
      <w:lvlText w:val=""/>
      <w:lvlJc w:val="left"/>
      <w:pPr>
        <w:ind w:left="-207" w:hanging="360"/>
      </w:pPr>
      <w:rPr>
        <w:rFonts w:ascii="Wingdings" w:hAnsi="Wingdings" w:hint="default"/>
      </w:rPr>
    </w:lvl>
    <w:lvl w:ilvl="1">
      <w:start w:val="1"/>
      <w:numFmt w:val="lowerLetter"/>
      <w:lvlText w:val="%2."/>
      <w:lvlJc w:val="left"/>
      <w:pPr>
        <w:ind w:left="513" w:hanging="360"/>
      </w:pPr>
    </w:lvl>
    <w:lvl w:ilvl="2">
      <w:start w:val="1"/>
      <w:numFmt w:val="lowerRoman"/>
      <w:lvlText w:val="%3."/>
      <w:lvlJc w:val="right"/>
      <w:pPr>
        <w:ind w:left="1233" w:hanging="180"/>
      </w:pPr>
    </w:lvl>
    <w:lvl w:ilvl="3">
      <w:start w:val="1"/>
      <w:numFmt w:val="decimal"/>
      <w:lvlText w:val="%4."/>
      <w:lvlJc w:val="left"/>
      <w:pPr>
        <w:ind w:left="1953" w:hanging="360"/>
      </w:pPr>
    </w:lvl>
    <w:lvl w:ilvl="4">
      <w:start w:val="1"/>
      <w:numFmt w:val="lowerLetter"/>
      <w:lvlText w:val="%5."/>
      <w:lvlJc w:val="left"/>
      <w:pPr>
        <w:ind w:left="2673" w:hanging="360"/>
      </w:pPr>
    </w:lvl>
    <w:lvl w:ilvl="5">
      <w:start w:val="1"/>
      <w:numFmt w:val="lowerRoman"/>
      <w:lvlText w:val="%6."/>
      <w:lvlJc w:val="right"/>
      <w:pPr>
        <w:ind w:left="3393" w:hanging="180"/>
      </w:pPr>
    </w:lvl>
    <w:lvl w:ilvl="6">
      <w:start w:val="1"/>
      <w:numFmt w:val="decimal"/>
      <w:lvlText w:val="%7."/>
      <w:lvlJc w:val="left"/>
      <w:pPr>
        <w:ind w:left="4113" w:hanging="360"/>
      </w:pPr>
    </w:lvl>
    <w:lvl w:ilvl="7">
      <w:start w:val="1"/>
      <w:numFmt w:val="lowerLetter"/>
      <w:lvlText w:val="%8."/>
      <w:lvlJc w:val="left"/>
      <w:pPr>
        <w:ind w:left="4833" w:hanging="360"/>
      </w:pPr>
    </w:lvl>
    <w:lvl w:ilvl="8">
      <w:start w:val="1"/>
      <w:numFmt w:val="lowerRoman"/>
      <w:lvlText w:val="%9."/>
      <w:lvlJc w:val="right"/>
      <w:pPr>
        <w:ind w:left="5553" w:hanging="180"/>
      </w:pPr>
    </w:lvl>
  </w:abstractNum>
  <w:abstractNum w:abstractNumId="35" w15:restartNumberingAfterBreak="0">
    <w:nsid w:val="70571068"/>
    <w:multiLevelType w:val="hybridMultilevel"/>
    <w:tmpl w:val="2E96BF08"/>
    <w:lvl w:ilvl="0" w:tplc="90B28DFE">
      <w:start w:val="1"/>
      <w:numFmt w:val="bullet"/>
      <w:lvlText w:val=""/>
      <w:lvlJc w:val="left"/>
      <w:pPr>
        <w:ind w:left="993" w:hanging="360"/>
      </w:pPr>
      <w:rPr>
        <w:rFonts w:ascii="Symbol" w:hAnsi="Symbol" w:cs="Symbol" w:hint="default"/>
      </w:rPr>
    </w:lvl>
    <w:lvl w:ilvl="1" w:tplc="040C0003">
      <w:start w:val="1"/>
      <w:numFmt w:val="bullet"/>
      <w:lvlText w:val="o"/>
      <w:lvlJc w:val="left"/>
      <w:pPr>
        <w:ind w:left="1713" w:hanging="360"/>
      </w:pPr>
      <w:rPr>
        <w:rFonts w:ascii="Courier New" w:hAnsi="Courier New" w:cs="Courier New" w:hint="default"/>
      </w:rPr>
    </w:lvl>
    <w:lvl w:ilvl="2" w:tplc="040C0005" w:tentative="1">
      <w:start w:val="1"/>
      <w:numFmt w:val="bullet"/>
      <w:lvlText w:val=""/>
      <w:lvlJc w:val="left"/>
      <w:pPr>
        <w:ind w:left="2433" w:hanging="360"/>
      </w:pPr>
      <w:rPr>
        <w:rFonts w:ascii="Wingdings" w:hAnsi="Wingdings" w:hint="default"/>
      </w:rPr>
    </w:lvl>
    <w:lvl w:ilvl="3" w:tplc="040C0001" w:tentative="1">
      <w:start w:val="1"/>
      <w:numFmt w:val="bullet"/>
      <w:lvlText w:val=""/>
      <w:lvlJc w:val="left"/>
      <w:pPr>
        <w:ind w:left="3153" w:hanging="360"/>
      </w:pPr>
      <w:rPr>
        <w:rFonts w:ascii="Symbol" w:hAnsi="Symbol" w:hint="default"/>
      </w:rPr>
    </w:lvl>
    <w:lvl w:ilvl="4" w:tplc="040C0003" w:tentative="1">
      <w:start w:val="1"/>
      <w:numFmt w:val="bullet"/>
      <w:lvlText w:val="o"/>
      <w:lvlJc w:val="left"/>
      <w:pPr>
        <w:ind w:left="3873" w:hanging="360"/>
      </w:pPr>
      <w:rPr>
        <w:rFonts w:ascii="Courier New" w:hAnsi="Courier New" w:cs="Courier New" w:hint="default"/>
      </w:rPr>
    </w:lvl>
    <w:lvl w:ilvl="5" w:tplc="040C0005" w:tentative="1">
      <w:start w:val="1"/>
      <w:numFmt w:val="bullet"/>
      <w:lvlText w:val=""/>
      <w:lvlJc w:val="left"/>
      <w:pPr>
        <w:ind w:left="4593" w:hanging="360"/>
      </w:pPr>
      <w:rPr>
        <w:rFonts w:ascii="Wingdings" w:hAnsi="Wingdings" w:hint="default"/>
      </w:rPr>
    </w:lvl>
    <w:lvl w:ilvl="6" w:tplc="040C0001" w:tentative="1">
      <w:start w:val="1"/>
      <w:numFmt w:val="bullet"/>
      <w:lvlText w:val=""/>
      <w:lvlJc w:val="left"/>
      <w:pPr>
        <w:ind w:left="5313" w:hanging="360"/>
      </w:pPr>
      <w:rPr>
        <w:rFonts w:ascii="Symbol" w:hAnsi="Symbol" w:hint="default"/>
      </w:rPr>
    </w:lvl>
    <w:lvl w:ilvl="7" w:tplc="040C0003" w:tentative="1">
      <w:start w:val="1"/>
      <w:numFmt w:val="bullet"/>
      <w:lvlText w:val="o"/>
      <w:lvlJc w:val="left"/>
      <w:pPr>
        <w:ind w:left="6033" w:hanging="360"/>
      </w:pPr>
      <w:rPr>
        <w:rFonts w:ascii="Courier New" w:hAnsi="Courier New" w:cs="Courier New" w:hint="default"/>
      </w:rPr>
    </w:lvl>
    <w:lvl w:ilvl="8" w:tplc="040C0005" w:tentative="1">
      <w:start w:val="1"/>
      <w:numFmt w:val="bullet"/>
      <w:lvlText w:val=""/>
      <w:lvlJc w:val="left"/>
      <w:pPr>
        <w:ind w:left="6753" w:hanging="360"/>
      </w:pPr>
      <w:rPr>
        <w:rFonts w:ascii="Wingdings" w:hAnsi="Wingdings" w:hint="default"/>
      </w:rPr>
    </w:lvl>
  </w:abstractNum>
  <w:abstractNum w:abstractNumId="36" w15:restartNumberingAfterBreak="0">
    <w:nsid w:val="745D53AB"/>
    <w:multiLevelType w:val="multilevel"/>
    <w:tmpl w:val="08AE34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777F0CBA"/>
    <w:multiLevelType w:val="multilevel"/>
    <w:tmpl w:val="ECCA91A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7B5A116C"/>
    <w:multiLevelType w:val="multilevel"/>
    <w:tmpl w:val="2910ACA6"/>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
      <w:lvlJc w:val="left"/>
      <w:pPr>
        <w:ind w:left="1724" w:hanging="360"/>
      </w:pPr>
      <w:rPr>
        <w:rFonts w:ascii="Noto Sans Symbols" w:eastAsia="Noto Sans Symbols" w:hAnsi="Noto Sans Symbols" w:cs="Noto Sans Symbols"/>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9" w15:restartNumberingAfterBreak="0">
    <w:nsid w:val="7C1D4506"/>
    <w:multiLevelType w:val="multilevel"/>
    <w:tmpl w:val="956858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C6C12AA"/>
    <w:multiLevelType w:val="hybridMultilevel"/>
    <w:tmpl w:val="E6A4AD2E"/>
    <w:lvl w:ilvl="0" w:tplc="90B28DFE">
      <w:start w:val="1"/>
      <w:numFmt w:val="bullet"/>
      <w:lvlText w:val=""/>
      <w:lvlJc w:val="left"/>
      <w:pPr>
        <w:ind w:left="720" w:hanging="360"/>
      </w:pPr>
      <w:rPr>
        <w:rFonts w:ascii="Symbol" w:hAnsi="Symbol" w:cs="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61481015">
    <w:abstractNumId w:val="19"/>
  </w:num>
  <w:num w:numId="2" w16cid:durableId="359160866">
    <w:abstractNumId w:val="39"/>
  </w:num>
  <w:num w:numId="3" w16cid:durableId="904223276">
    <w:abstractNumId w:val="24"/>
  </w:num>
  <w:num w:numId="4" w16cid:durableId="1041587336">
    <w:abstractNumId w:val="17"/>
  </w:num>
  <w:num w:numId="5" w16cid:durableId="639574891">
    <w:abstractNumId w:val="12"/>
  </w:num>
  <w:num w:numId="6" w16cid:durableId="458183548">
    <w:abstractNumId w:val="10"/>
  </w:num>
  <w:num w:numId="7" w16cid:durableId="743450076">
    <w:abstractNumId w:val="27"/>
  </w:num>
  <w:num w:numId="8" w16cid:durableId="1327437745">
    <w:abstractNumId w:val="18"/>
  </w:num>
  <w:num w:numId="9" w16cid:durableId="119610895">
    <w:abstractNumId w:val="38"/>
  </w:num>
  <w:num w:numId="10" w16cid:durableId="1483039558">
    <w:abstractNumId w:val="22"/>
  </w:num>
  <w:num w:numId="11" w16cid:durableId="327486632">
    <w:abstractNumId w:val="36"/>
  </w:num>
  <w:num w:numId="12" w16cid:durableId="279725257">
    <w:abstractNumId w:val="5"/>
  </w:num>
  <w:num w:numId="13" w16cid:durableId="2023168299">
    <w:abstractNumId w:val="31"/>
  </w:num>
  <w:num w:numId="14" w16cid:durableId="835731652">
    <w:abstractNumId w:val="7"/>
  </w:num>
  <w:num w:numId="15" w16cid:durableId="536743540">
    <w:abstractNumId w:val="1"/>
  </w:num>
  <w:num w:numId="16" w16cid:durableId="1458766065">
    <w:abstractNumId w:val="25"/>
  </w:num>
  <w:num w:numId="17" w16cid:durableId="658269118">
    <w:abstractNumId w:val="6"/>
  </w:num>
  <w:num w:numId="18" w16cid:durableId="91511861">
    <w:abstractNumId w:val="2"/>
  </w:num>
  <w:num w:numId="19" w16cid:durableId="1848788513">
    <w:abstractNumId w:val="15"/>
  </w:num>
  <w:num w:numId="20" w16cid:durableId="1414399969">
    <w:abstractNumId w:val="30"/>
  </w:num>
  <w:num w:numId="21" w16cid:durableId="236208359">
    <w:abstractNumId w:val="37"/>
  </w:num>
  <w:num w:numId="22" w16cid:durableId="101845451">
    <w:abstractNumId w:val="28"/>
  </w:num>
  <w:num w:numId="23" w16cid:durableId="782924550">
    <w:abstractNumId w:val="4"/>
  </w:num>
  <w:num w:numId="24" w16cid:durableId="2130971359">
    <w:abstractNumId w:val="21"/>
  </w:num>
  <w:num w:numId="25" w16cid:durableId="684286607">
    <w:abstractNumId w:val="3"/>
  </w:num>
  <w:num w:numId="26" w16cid:durableId="1509368362">
    <w:abstractNumId w:val="23"/>
  </w:num>
  <w:num w:numId="27" w16cid:durableId="1563054020">
    <w:abstractNumId w:val="33"/>
  </w:num>
  <w:num w:numId="28" w16cid:durableId="1306282335">
    <w:abstractNumId w:val="9"/>
  </w:num>
  <w:num w:numId="29" w16cid:durableId="1493639213">
    <w:abstractNumId w:val="14"/>
  </w:num>
  <w:num w:numId="30" w16cid:durableId="403721392">
    <w:abstractNumId w:val="32"/>
  </w:num>
  <w:num w:numId="31" w16cid:durableId="1091244943">
    <w:abstractNumId w:val="8"/>
  </w:num>
  <w:num w:numId="32" w16cid:durableId="237635987">
    <w:abstractNumId w:val="35"/>
  </w:num>
  <w:num w:numId="33" w16cid:durableId="235017891">
    <w:abstractNumId w:val="26"/>
  </w:num>
  <w:num w:numId="34" w16cid:durableId="617107016">
    <w:abstractNumId w:val="0"/>
  </w:num>
  <w:num w:numId="35" w16cid:durableId="1654141304">
    <w:abstractNumId w:val="11"/>
  </w:num>
  <w:num w:numId="36" w16cid:durableId="1803770559">
    <w:abstractNumId w:val="13"/>
  </w:num>
  <w:num w:numId="37" w16cid:durableId="1433892282">
    <w:abstractNumId w:val="16"/>
  </w:num>
  <w:num w:numId="38" w16cid:durableId="546650003">
    <w:abstractNumId w:val="20"/>
  </w:num>
  <w:num w:numId="39" w16cid:durableId="1644770482">
    <w:abstractNumId w:val="29"/>
  </w:num>
  <w:num w:numId="40" w16cid:durableId="846873296">
    <w:abstractNumId w:val="40"/>
  </w:num>
  <w:num w:numId="41" w16cid:durableId="1293712330">
    <w:abstractNumId w:val="3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0D3"/>
    <w:rsid w:val="00000FFD"/>
    <w:rsid w:val="00002447"/>
    <w:rsid w:val="00006B07"/>
    <w:rsid w:val="00012261"/>
    <w:rsid w:val="00015081"/>
    <w:rsid w:val="000176CC"/>
    <w:rsid w:val="0001778A"/>
    <w:rsid w:val="00033BC8"/>
    <w:rsid w:val="00040045"/>
    <w:rsid w:val="00044A82"/>
    <w:rsid w:val="0005763E"/>
    <w:rsid w:val="0006083B"/>
    <w:rsid w:val="00067CDC"/>
    <w:rsid w:val="00073EBB"/>
    <w:rsid w:val="00075E33"/>
    <w:rsid w:val="00076A8B"/>
    <w:rsid w:val="00077201"/>
    <w:rsid w:val="000772F9"/>
    <w:rsid w:val="0008510A"/>
    <w:rsid w:val="00085641"/>
    <w:rsid w:val="00086D0C"/>
    <w:rsid w:val="00096DA9"/>
    <w:rsid w:val="000A4A74"/>
    <w:rsid w:val="000A64CC"/>
    <w:rsid w:val="000B5DA8"/>
    <w:rsid w:val="000B7F6E"/>
    <w:rsid w:val="000C3110"/>
    <w:rsid w:val="000C6DDF"/>
    <w:rsid w:val="000C7B91"/>
    <w:rsid w:val="000E2301"/>
    <w:rsid w:val="000F3083"/>
    <w:rsid w:val="000F3FD2"/>
    <w:rsid w:val="000F6A5A"/>
    <w:rsid w:val="00100D32"/>
    <w:rsid w:val="001172DE"/>
    <w:rsid w:val="00117F67"/>
    <w:rsid w:val="00120242"/>
    <w:rsid w:val="0013623F"/>
    <w:rsid w:val="00144226"/>
    <w:rsid w:val="00145C2E"/>
    <w:rsid w:val="00154D51"/>
    <w:rsid w:val="00163E95"/>
    <w:rsid w:val="00170442"/>
    <w:rsid w:val="00174F29"/>
    <w:rsid w:val="00190B58"/>
    <w:rsid w:val="0019185C"/>
    <w:rsid w:val="001A10E5"/>
    <w:rsid w:val="001A5A1C"/>
    <w:rsid w:val="001B05B2"/>
    <w:rsid w:val="001B5E12"/>
    <w:rsid w:val="001B6F17"/>
    <w:rsid w:val="001C103A"/>
    <w:rsid w:val="001C1B9C"/>
    <w:rsid w:val="001C3857"/>
    <w:rsid w:val="001C4232"/>
    <w:rsid w:val="001C5DDB"/>
    <w:rsid w:val="001D18EE"/>
    <w:rsid w:val="001D5742"/>
    <w:rsid w:val="001F2F10"/>
    <w:rsid w:val="001F3C10"/>
    <w:rsid w:val="002042BA"/>
    <w:rsid w:val="00205E51"/>
    <w:rsid w:val="0020775A"/>
    <w:rsid w:val="002136E8"/>
    <w:rsid w:val="00232462"/>
    <w:rsid w:val="00240303"/>
    <w:rsid w:val="00241F5F"/>
    <w:rsid w:val="0024537A"/>
    <w:rsid w:val="002463B3"/>
    <w:rsid w:val="002526E5"/>
    <w:rsid w:val="002731B1"/>
    <w:rsid w:val="00280600"/>
    <w:rsid w:val="00281B7B"/>
    <w:rsid w:val="00282762"/>
    <w:rsid w:val="002969F5"/>
    <w:rsid w:val="002A2A81"/>
    <w:rsid w:val="002A7AF7"/>
    <w:rsid w:val="002C76C7"/>
    <w:rsid w:val="002C7CB2"/>
    <w:rsid w:val="002C7DD1"/>
    <w:rsid w:val="002D0A76"/>
    <w:rsid w:val="002D7415"/>
    <w:rsid w:val="002E1A31"/>
    <w:rsid w:val="002F38FB"/>
    <w:rsid w:val="002F6A65"/>
    <w:rsid w:val="003030AF"/>
    <w:rsid w:val="00311975"/>
    <w:rsid w:val="003240DD"/>
    <w:rsid w:val="00334070"/>
    <w:rsid w:val="003425B7"/>
    <w:rsid w:val="00347789"/>
    <w:rsid w:val="00347DB6"/>
    <w:rsid w:val="00350610"/>
    <w:rsid w:val="00352513"/>
    <w:rsid w:val="00372017"/>
    <w:rsid w:val="00375970"/>
    <w:rsid w:val="003832A1"/>
    <w:rsid w:val="00385E84"/>
    <w:rsid w:val="003A4EC3"/>
    <w:rsid w:val="003A7675"/>
    <w:rsid w:val="003B0A79"/>
    <w:rsid w:val="003B6DD9"/>
    <w:rsid w:val="003E040F"/>
    <w:rsid w:val="003F1EBE"/>
    <w:rsid w:val="003F368F"/>
    <w:rsid w:val="003F6A70"/>
    <w:rsid w:val="004106CE"/>
    <w:rsid w:val="00412723"/>
    <w:rsid w:val="0041550A"/>
    <w:rsid w:val="00427E81"/>
    <w:rsid w:val="00435D0D"/>
    <w:rsid w:val="00442DDF"/>
    <w:rsid w:val="0044730D"/>
    <w:rsid w:val="0046557D"/>
    <w:rsid w:val="0047082E"/>
    <w:rsid w:val="00472907"/>
    <w:rsid w:val="004751CE"/>
    <w:rsid w:val="0047563A"/>
    <w:rsid w:val="004815BC"/>
    <w:rsid w:val="00483364"/>
    <w:rsid w:val="00486199"/>
    <w:rsid w:val="004969EE"/>
    <w:rsid w:val="004A10B9"/>
    <w:rsid w:val="004A435B"/>
    <w:rsid w:val="004B50F2"/>
    <w:rsid w:val="004B7562"/>
    <w:rsid w:val="004B7D9D"/>
    <w:rsid w:val="004D3EE1"/>
    <w:rsid w:val="004D6138"/>
    <w:rsid w:val="004E08D9"/>
    <w:rsid w:val="004E36BC"/>
    <w:rsid w:val="004E7267"/>
    <w:rsid w:val="004F01EB"/>
    <w:rsid w:val="004F0B9E"/>
    <w:rsid w:val="004F3952"/>
    <w:rsid w:val="005010FE"/>
    <w:rsid w:val="005055CA"/>
    <w:rsid w:val="0051691A"/>
    <w:rsid w:val="005172A7"/>
    <w:rsid w:val="00517635"/>
    <w:rsid w:val="00524F57"/>
    <w:rsid w:val="00532219"/>
    <w:rsid w:val="00536B01"/>
    <w:rsid w:val="005455EF"/>
    <w:rsid w:val="00556197"/>
    <w:rsid w:val="00566C88"/>
    <w:rsid w:val="00591B9B"/>
    <w:rsid w:val="00595174"/>
    <w:rsid w:val="005969A7"/>
    <w:rsid w:val="005A3B08"/>
    <w:rsid w:val="005A461C"/>
    <w:rsid w:val="005B23D0"/>
    <w:rsid w:val="005B4552"/>
    <w:rsid w:val="005B6028"/>
    <w:rsid w:val="005C42E8"/>
    <w:rsid w:val="005C615B"/>
    <w:rsid w:val="005C63E1"/>
    <w:rsid w:val="005D46E4"/>
    <w:rsid w:val="005D6054"/>
    <w:rsid w:val="005F0274"/>
    <w:rsid w:val="005F29C0"/>
    <w:rsid w:val="00607535"/>
    <w:rsid w:val="006119F3"/>
    <w:rsid w:val="00617A4E"/>
    <w:rsid w:val="00630CD3"/>
    <w:rsid w:val="006313F4"/>
    <w:rsid w:val="00634D4E"/>
    <w:rsid w:val="00644A51"/>
    <w:rsid w:val="00644E75"/>
    <w:rsid w:val="0064694B"/>
    <w:rsid w:val="00652CBC"/>
    <w:rsid w:val="00654C77"/>
    <w:rsid w:val="00666A1D"/>
    <w:rsid w:val="006707AA"/>
    <w:rsid w:val="00671625"/>
    <w:rsid w:val="006757F8"/>
    <w:rsid w:val="00676FF2"/>
    <w:rsid w:val="006818F2"/>
    <w:rsid w:val="006875B8"/>
    <w:rsid w:val="006A0021"/>
    <w:rsid w:val="006A1726"/>
    <w:rsid w:val="006A24BD"/>
    <w:rsid w:val="006B0E9C"/>
    <w:rsid w:val="006B14BC"/>
    <w:rsid w:val="006B5942"/>
    <w:rsid w:val="006C5813"/>
    <w:rsid w:val="006D350D"/>
    <w:rsid w:val="006D6E98"/>
    <w:rsid w:val="006F289E"/>
    <w:rsid w:val="006F6346"/>
    <w:rsid w:val="00701880"/>
    <w:rsid w:val="007051EE"/>
    <w:rsid w:val="007056BF"/>
    <w:rsid w:val="007076C7"/>
    <w:rsid w:val="00710594"/>
    <w:rsid w:val="00725087"/>
    <w:rsid w:val="00731770"/>
    <w:rsid w:val="00741BBC"/>
    <w:rsid w:val="007424CF"/>
    <w:rsid w:val="0074363B"/>
    <w:rsid w:val="00776A4E"/>
    <w:rsid w:val="0079251C"/>
    <w:rsid w:val="00792BDE"/>
    <w:rsid w:val="007A1F18"/>
    <w:rsid w:val="007B1254"/>
    <w:rsid w:val="007B57F2"/>
    <w:rsid w:val="007C71F0"/>
    <w:rsid w:val="007D5984"/>
    <w:rsid w:val="007D5D79"/>
    <w:rsid w:val="007D7240"/>
    <w:rsid w:val="007F6E49"/>
    <w:rsid w:val="00803438"/>
    <w:rsid w:val="008206BB"/>
    <w:rsid w:val="008242E9"/>
    <w:rsid w:val="0084000F"/>
    <w:rsid w:val="00846C33"/>
    <w:rsid w:val="00850FFF"/>
    <w:rsid w:val="00851F97"/>
    <w:rsid w:val="008521B1"/>
    <w:rsid w:val="00861F5A"/>
    <w:rsid w:val="00872FAC"/>
    <w:rsid w:val="00891D36"/>
    <w:rsid w:val="00892DF7"/>
    <w:rsid w:val="008A2A8E"/>
    <w:rsid w:val="008A7BA5"/>
    <w:rsid w:val="008B5C7D"/>
    <w:rsid w:val="008B7F84"/>
    <w:rsid w:val="008C05F9"/>
    <w:rsid w:val="008C7C62"/>
    <w:rsid w:val="008E21E3"/>
    <w:rsid w:val="008E259B"/>
    <w:rsid w:val="008F03BA"/>
    <w:rsid w:val="008F317F"/>
    <w:rsid w:val="0090183D"/>
    <w:rsid w:val="00912BBE"/>
    <w:rsid w:val="009309DF"/>
    <w:rsid w:val="00935937"/>
    <w:rsid w:val="009375E2"/>
    <w:rsid w:val="009460FD"/>
    <w:rsid w:val="009526F8"/>
    <w:rsid w:val="00955EFD"/>
    <w:rsid w:val="00956B90"/>
    <w:rsid w:val="0095711D"/>
    <w:rsid w:val="00957305"/>
    <w:rsid w:val="00961955"/>
    <w:rsid w:val="00962156"/>
    <w:rsid w:val="009663C3"/>
    <w:rsid w:val="00971E8F"/>
    <w:rsid w:val="00986509"/>
    <w:rsid w:val="00993DC2"/>
    <w:rsid w:val="009A2893"/>
    <w:rsid w:val="009B271B"/>
    <w:rsid w:val="009B3E93"/>
    <w:rsid w:val="009B4199"/>
    <w:rsid w:val="009B7DC6"/>
    <w:rsid w:val="009D6A11"/>
    <w:rsid w:val="009E18F1"/>
    <w:rsid w:val="009E282D"/>
    <w:rsid w:val="009E631F"/>
    <w:rsid w:val="00A03D2F"/>
    <w:rsid w:val="00A06FA5"/>
    <w:rsid w:val="00A10353"/>
    <w:rsid w:val="00A1135B"/>
    <w:rsid w:val="00A11B55"/>
    <w:rsid w:val="00A13CD2"/>
    <w:rsid w:val="00A1435E"/>
    <w:rsid w:val="00A14B0F"/>
    <w:rsid w:val="00A151E5"/>
    <w:rsid w:val="00A16031"/>
    <w:rsid w:val="00A20896"/>
    <w:rsid w:val="00A30245"/>
    <w:rsid w:val="00A31086"/>
    <w:rsid w:val="00A31B2F"/>
    <w:rsid w:val="00A32426"/>
    <w:rsid w:val="00A32A49"/>
    <w:rsid w:val="00A32A94"/>
    <w:rsid w:val="00A36A4C"/>
    <w:rsid w:val="00A64F8B"/>
    <w:rsid w:val="00A7272B"/>
    <w:rsid w:val="00A73B6C"/>
    <w:rsid w:val="00A75550"/>
    <w:rsid w:val="00A80786"/>
    <w:rsid w:val="00A82257"/>
    <w:rsid w:val="00A84A97"/>
    <w:rsid w:val="00A877AA"/>
    <w:rsid w:val="00A905FB"/>
    <w:rsid w:val="00AA30D3"/>
    <w:rsid w:val="00AA7D3B"/>
    <w:rsid w:val="00AB0C08"/>
    <w:rsid w:val="00AB21E6"/>
    <w:rsid w:val="00AB2952"/>
    <w:rsid w:val="00AB32F2"/>
    <w:rsid w:val="00AB330C"/>
    <w:rsid w:val="00AB375E"/>
    <w:rsid w:val="00AB61B4"/>
    <w:rsid w:val="00AB7CCD"/>
    <w:rsid w:val="00AC1F24"/>
    <w:rsid w:val="00AC6CDB"/>
    <w:rsid w:val="00AD1C95"/>
    <w:rsid w:val="00AD481F"/>
    <w:rsid w:val="00AD5394"/>
    <w:rsid w:val="00AE1FD9"/>
    <w:rsid w:val="00AE26C2"/>
    <w:rsid w:val="00AE3BFA"/>
    <w:rsid w:val="00AE7F56"/>
    <w:rsid w:val="00AF5F9D"/>
    <w:rsid w:val="00AF749E"/>
    <w:rsid w:val="00B04C40"/>
    <w:rsid w:val="00B06702"/>
    <w:rsid w:val="00B14E24"/>
    <w:rsid w:val="00B156F4"/>
    <w:rsid w:val="00B22C83"/>
    <w:rsid w:val="00B23D62"/>
    <w:rsid w:val="00B37753"/>
    <w:rsid w:val="00B41E5C"/>
    <w:rsid w:val="00B4691D"/>
    <w:rsid w:val="00B53F6C"/>
    <w:rsid w:val="00B76BD8"/>
    <w:rsid w:val="00B85B9A"/>
    <w:rsid w:val="00B906F5"/>
    <w:rsid w:val="00B933FE"/>
    <w:rsid w:val="00B94F4B"/>
    <w:rsid w:val="00B97A27"/>
    <w:rsid w:val="00B97B5E"/>
    <w:rsid w:val="00BA59DE"/>
    <w:rsid w:val="00BB5FE6"/>
    <w:rsid w:val="00BC1A32"/>
    <w:rsid w:val="00BC3C4F"/>
    <w:rsid w:val="00BC52CA"/>
    <w:rsid w:val="00BD3F5E"/>
    <w:rsid w:val="00BD55BD"/>
    <w:rsid w:val="00BF0F80"/>
    <w:rsid w:val="00BF6999"/>
    <w:rsid w:val="00C011DE"/>
    <w:rsid w:val="00C01B98"/>
    <w:rsid w:val="00C05E56"/>
    <w:rsid w:val="00C069BD"/>
    <w:rsid w:val="00C14D5F"/>
    <w:rsid w:val="00C17AD5"/>
    <w:rsid w:val="00C2361E"/>
    <w:rsid w:val="00C272C9"/>
    <w:rsid w:val="00C376BF"/>
    <w:rsid w:val="00C417E5"/>
    <w:rsid w:val="00C45A96"/>
    <w:rsid w:val="00C47085"/>
    <w:rsid w:val="00C5120A"/>
    <w:rsid w:val="00C572F6"/>
    <w:rsid w:val="00C632B9"/>
    <w:rsid w:val="00C66E26"/>
    <w:rsid w:val="00C67439"/>
    <w:rsid w:val="00C776BA"/>
    <w:rsid w:val="00C81BF8"/>
    <w:rsid w:val="00C843B0"/>
    <w:rsid w:val="00C9083D"/>
    <w:rsid w:val="00C93124"/>
    <w:rsid w:val="00C932B0"/>
    <w:rsid w:val="00C94987"/>
    <w:rsid w:val="00C94AF2"/>
    <w:rsid w:val="00CA2DFC"/>
    <w:rsid w:val="00CA6784"/>
    <w:rsid w:val="00CB51C8"/>
    <w:rsid w:val="00CB65B5"/>
    <w:rsid w:val="00CB6818"/>
    <w:rsid w:val="00CC5266"/>
    <w:rsid w:val="00CC5A87"/>
    <w:rsid w:val="00CC6E50"/>
    <w:rsid w:val="00CC7233"/>
    <w:rsid w:val="00CD6246"/>
    <w:rsid w:val="00CD7E4C"/>
    <w:rsid w:val="00CE14D6"/>
    <w:rsid w:val="00CE2206"/>
    <w:rsid w:val="00CF5220"/>
    <w:rsid w:val="00CF63FE"/>
    <w:rsid w:val="00D05E2D"/>
    <w:rsid w:val="00D07638"/>
    <w:rsid w:val="00D226ED"/>
    <w:rsid w:val="00D25612"/>
    <w:rsid w:val="00D30EB4"/>
    <w:rsid w:val="00D31839"/>
    <w:rsid w:val="00D4278B"/>
    <w:rsid w:val="00D44A6B"/>
    <w:rsid w:val="00D61C1F"/>
    <w:rsid w:val="00D641D9"/>
    <w:rsid w:val="00D6479C"/>
    <w:rsid w:val="00D66D0D"/>
    <w:rsid w:val="00D74D69"/>
    <w:rsid w:val="00D8098C"/>
    <w:rsid w:val="00D8212F"/>
    <w:rsid w:val="00D86AEE"/>
    <w:rsid w:val="00D9052A"/>
    <w:rsid w:val="00D943A6"/>
    <w:rsid w:val="00D94B2C"/>
    <w:rsid w:val="00DA2EA3"/>
    <w:rsid w:val="00DA383E"/>
    <w:rsid w:val="00DA6A0F"/>
    <w:rsid w:val="00DB495E"/>
    <w:rsid w:val="00DC1D11"/>
    <w:rsid w:val="00DC3F3D"/>
    <w:rsid w:val="00DC4DEF"/>
    <w:rsid w:val="00DC665A"/>
    <w:rsid w:val="00DC6D2E"/>
    <w:rsid w:val="00DC7FC8"/>
    <w:rsid w:val="00DD7DF0"/>
    <w:rsid w:val="00DE1A40"/>
    <w:rsid w:val="00DE5B95"/>
    <w:rsid w:val="00E03014"/>
    <w:rsid w:val="00E12896"/>
    <w:rsid w:val="00E13146"/>
    <w:rsid w:val="00E2046A"/>
    <w:rsid w:val="00E263AE"/>
    <w:rsid w:val="00E26593"/>
    <w:rsid w:val="00E31BCE"/>
    <w:rsid w:val="00E3229B"/>
    <w:rsid w:val="00E43B30"/>
    <w:rsid w:val="00E47240"/>
    <w:rsid w:val="00E52139"/>
    <w:rsid w:val="00E6163D"/>
    <w:rsid w:val="00E63CAD"/>
    <w:rsid w:val="00E668F1"/>
    <w:rsid w:val="00E67774"/>
    <w:rsid w:val="00E67FDC"/>
    <w:rsid w:val="00E736B0"/>
    <w:rsid w:val="00E75B97"/>
    <w:rsid w:val="00E826A7"/>
    <w:rsid w:val="00E8312F"/>
    <w:rsid w:val="00E836A8"/>
    <w:rsid w:val="00E87093"/>
    <w:rsid w:val="00E91793"/>
    <w:rsid w:val="00E96E5E"/>
    <w:rsid w:val="00E979BB"/>
    <w:rsid w:val="00EB5930"/>
    <w:rsid w:val="00EB7516"/>
    <w:rsid w:val="00EC07E1"/>
    <w:rsid w:val="00ED600D"/>
    <w:rsid w:val="00ED7CB5"/>
    <w:rsid w:val="00EE3D4D"/>
    <w:rsid w:val="00EE403A"/>
    <w:rsid w:val="00EE57BE"/>
    <w:rsid w:val="00F00576"/>
    <w:rsid w:val="00F03044"/>
    <w:rsid w:val="00F04399"/>
    <w:rsid w:val="00F04A11"/>
    <w:rsid w:val="00F04A32"/>
    <w:rsid w:val="00F125E9"/>
    <w:rsid w:val="00F20F6C"/>
    <w:rsid w:val="00F21FF8"/>
    <w:rsid w:val="00F32F62"/>
    <w:rsid w:val="00F33033"/>
    <w:rsid w:val="00F34F90"/>
    <w:rsid w:val="00F36E3E"/>
    <w:rsid w:val="00F411BD"/>
    <w:rsid w:val="00F43ED0"/>
    <w:rsid w:val="00F50FE4"/>
    <w:rsid w:val="00F566B8"/>
    <w:rsid w:val="00F736DB"/>
    <w:rsid w:val="00F774E9"/>
    <w:rsid w:val="00F804B0"/>
    <w:rsid w:val="00F82433"/>
    <w:rsid w:val="00F9756B"/>
    <w:rsid w:val="00FA1C66"/>
    <w:rsid w:val="00FC303C"/>
    <w:rsid w:val="00FD429B"/>
    <w:rsid w:val="00FE093E"/>
    <w:rsid w:val="00FE43AA"/>
    <w:rsid w:val="00FE43EC"/>
    <w:rsid w:val="00FE4679"/>
    <w:rsid w:val="00FE4871"/>
    <w:rsid w:val="00FF72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D4FC9C"/>
  <w15:docId w15:val="{0386850E-25A9-40BE-BA1E-D4D6F8014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fr-FR" w:eastAsia="fr-F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5942"/>
  </w:style>
  <w:style w:type="paragraph" w:styleId="Titre1">
    <w:name w:val="heading 1"/>
    <w:basedOn w:val="Normal"/>
    <w:next w:val="Normal"/>
    <w:uiPriority w:val="9"/>
    <w:qFormat/>
    <w:pPr>
      <w:keepNext/>
      <w:keepLines/>
      <w:spacing w:before="240" w:after="0"/>
      <w:outlineLvl w:val="0"/>
    </w:pPr>
    <w:rPr>
      <w:color w:val="2F5496"/>
      <w:sz w:val="32"/>
      <w:szCs w:val="32"/>
    </w:rPr>
  </w:style>
  <w:style w:type="paragraph" w:styleId="Titre2">
    <w:name w:val="heading 2"/>
    <w:basedOn w:val="Normal"/>
    <w:next w:val="Normal"/>
    <w:uiPriority w:val="9"/>
    <w:unhideWhenUsed/>
    <w:qFormat/>
    <w:pPr>
      <w:keepNext/>
      <w:keepLines/>
      <w:spacing w:before="40" w:after="0"/>
      <w:outlineLvl w:val="1"/>
    </w:pPr>
    <w:rPr>
      <w:color w:val="2F5496"/>
      <w:sz w:val="26"/>
      <w:szCs w:val="26"/>
    </w:rPr>
  </w:style>
  <w:style w:type="paragraph" w:styleId="Titre3">
    <w:name w:val="heading 3"/>
    <w:basedOn w:val="Normal"/>
    <w:next w:val="Normal"/>
    <w:uiPriority w:val="9"/>
    <w:unhideWhenUsed/>
    <w:qFormat/>
    <w:pPr>
      <w:keepNext/>
      <w:keepLines/>
      <w:spacing w:before="40" w:after="0"/>
      <w:outlineLvl w:val="2"/>
    </w:pPr>
    <w:rPr>
      <w:color w:val="1F3863"/>
      <w:sz w:val="24"/>
      <w:szCs w:val="24"/>
    </w:rPr>
  </w:style>
  <w:style w:type="paragraph" w:styleId="Titre4">
    <w:name w:val="heading 4"/>
    <w:basedOn w:val="Normal"/>
    <w:next w:val="Normal"/>
    <w:uiPriority w:val="9"/>
    <w:semiHidden/>
    <w:unhideWhenUsed/>
    <w:qFormat/>
    <w:pPr>
      <w:keepNext/>
      <w:keepLines/>
      <w:spacing w:before="240" w:after="40"/>
      <w:outlineLvl w:val="3"/>
    </w:pPr>
    <w:rPr>
      <w:b/>
      <w:sz w:val="24"/>
      <w:szCs w:val="24"/>
    </w:rPr>
  </w:style>
  <w:style w:type="paragraph" w:styleId="Titre5">
    <w:name w:val="heading 5"/>
    <w:basedOn w:val="Normal"/>
    <w:next w:val="Normal"/>
    <w:uiPriority w:val="9"/>
    <w:semiHidden/>
    <w:unhideWhenUsed/>
    <w:qFormat/>
    <w:pPr>
      <w:keepNext/>
      <w:keepLines/>
      <w:spacing w:before="220" w:after="40"/>
      <w:outlineLvl w:val="4"/>
    </w:pPr>
    <w:rPr>
      <w:b/>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spacing w:after="0" w:line="240" w:lineRule="auto"/>
    </w:pPr>
    <w:rPr>
      <w:color w:val="000000"/>
      <w:sz w:val="56"/>
      <w:szCs w:val="56"/>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17">
    <w:name w:val="17"/>
    <w:basedOn w:val="TableNormal"/>
    <w:pPr>
      <w:spacing w:after="0" w:line="240" w:lineRule="auto"/>
    </w:pPr>
    <w:rPr>
      <w:color w:val="000000"/>
    </w:rPr>
    <w:tblPr>
      <w:tblStyleRowBandSize w:val="1"/>
      <w:tblStyleColBandSize w:val="1"/>
      <w:tblCellMar>
        <w:left w:w="115" w:type="dxa"/>
        <w:right w:w="115" w:type="dxa"/>
      </w:tblCellMar>
    </w:tblPr>
    <w:tcPr>
      <w:shd w:val="clear" w:color="auto" w:fill="EDEDED"/>
    </w:tcPr>
  </w:style>
  <w:style w:type="table" w:customStyle="1" w:styleId="16">
    <w:name w:val="16"/>
    <w:basedOn w:val="TableNormal"/>
    <w:pPr>
      <w:spacing w:after="0" w:line="240" w:lineRule="auto"/>
    </w:pPr>
    <w:rPr>
      <w:color w:val="000000"/>
    </w:rPr>
    <w:tblPr>
      <w:tblStyleRowBandSize w:val="1"/>
      <w:tblStyleColBandSize w:val="1"/>
      <w:tblCellMar>
        <w:left w:w="115" w:type="dxa"/>
        <w:right w:w="115" w:type="dxa"/>
      </w:tblCellMar>
    </w:tblPr>
    <w:tcPr>
      <w:shd w:val="clear" w:color="auto" w:fill="EDEDED"/>
    </w:tcPr>
  </w:style>
  <w:style w:type="table" w:customStyle="1" w:styleId="15">
    <w:name w:val="15"/>
    <w:basedOn w:val="TableNormal"/>
    <w:pPr>
      <w:spacing w:after="0" w:line="240" w:lineRule="auto"/>
    </w:pPr>
    <w:rPr>
      <w:color w:val="000000"/>
    </w:rPr>
    <w:tblPr>
      <w:tblStyleRowBandSize w:val="1"/>
      <w:tblStyleColBandSize w:val="1"/>
      <w:tblCellMar>
        <w:left w:w="115" w:type="dxa"/>
        <w:right w:w="115" w:type="dxa"/>
      </w:tblCellMar>
    </w:tblPr>
    <w:tcPr>
      <w:shd w:val="clear" w:color="auto" w:fill="EDEDED"/>
    </w:tcPr>
  </w:style>
  <w:style w:type="table" w:customStyle="1" w:styleId="14">
    <w:name w:val="14"/>
    <w:basedOn w:val="TableNormal"/>
    <w:pPr>
      <w:spacing w:after="0" w:line="240" w:lineRule="auto"/>
    </w:pPr>
    <w:rPr>
      <w:color w:val="000000"/>
    </w:rPr>
    <w:tblPr>
      <w:tblStyleRowBandSize w:val="1"/>
      <w:tblStyleColBandSize w:val="1"/>
      <w:tblCellMar>
        <w:left w:w="115" w:type="dxa"/>
        <w:right w:w="115" w:type="dxa"/>
      </w:tblCellMar>
    </w:tblPr>
    <w:tcPr>
      <w:shd w:val="clear" w:color="auto" w:fill="EDEDED"/>
    </w:tcPr>
  </w:style>
  <w:style w:type="table" w:customStyle="1" w:styleId="13">
    <w:name w:val="13"/>
    <w:basedOn w:val="TableNormal"/>
    <w:pPr>
      <w:spacing w:after="0" w:line="240" w:lineRule="auto"/>
    </w:pPr>
    <w:rPr>
      <w:color w:val="000000"/>
    </w:rPr>
    <w:tblPr>
      <w:tblStyleRowBandSize w:val="1"/>
      <w:tblStyleColBandSize w:val="1"/>
      <w:tblCellMar>
        <w:left w:w="115" w:type="dxa"/>
        <w:right w:w="115" w:type="dxa"/>
      </w:tblCellMar>
    </w:tblPr>
    <w:tcPr>
      <w:shd w:val="clear" w:color="auto" w:fill="EDEDED"/>
    </w:tcPr>
  </w:style>
  <w:style w:type="table" w:customStyle="1" w:styleId="12">
    <w:name w:val="12"/>
    <w:basedOn w:val="TableNormal"/>
    <w:pPr>
      <w:spacing w:after="0" w:line="240" w:lineRule="auto"/>
    </w:pPr>
    <w:rPr>
      <w:color w:val="000000"/>
    </w:rPr>
    <w:tblPr>
      <w:tblStyleRowBandSize w:val="1"/>
      <w:tblStyleColBandSize w:val="1"/>
      <w:tblCellMar>
        <w:left w:w="115" w:type="dxa"/>
        <w:right w:w="115" w:type="dxa"/>
      </w:tblCellMar>
    </w:tblPr>
    <w:tcPr>
      <w:shd w:val="clear" w:color="auto" w:fill="EDEDED"/>
    </w:tcPr>
  </w:style>
  <w:style w:type="table" w:customStyle="1" w:styleId="11">
    <w:name w:val="11"/>
    <w:basedOn w:val="TableNormal"/>
    <w:tblPr>
      <w:tblStyleRowBandSize w:val="1"/>
      <w:tblStyleColBandSize w:val="1"/>
      <w:tblCellMar>
        <w:left w:w="70" w:type="dxa"/>
        <w:right w:w="70" w:type="dxa"/>
      </w:tblCellMar>
    </w:tblPr>
  </w:style>
  <w:style w:type="table" w:customStyle="1" w:styleId="10">
    <w:name w:val="10"/>
    <w:basedOn w:val="TableNormal"/>
    <w:tblPr>
      <w:tblStyleRowBandSize w:val="1"/>
      <w:tblStyleColBandSize w:val="1"/>
      <w:tblCellMar>
        <w:left w:w="70" w:type="dxa"/>
        <w:right w:w="70" w:type="dxa"/>
      </w:tblCellMar>
    </w:tblPr>
  </w:style>
  <w:style w:type="table" w:customStyle="1" w:styleId="9">
    <w:name w:val="9"/>
    <w:basedOn w:val="TableNormal"/>
    <w:tblPr>
      <w:tblStyleRowBandSize w:val="1"/>
      <w:tblStyleColBandSize w:val="1"/>
      <w:tblCellMar>
        <w:left w:w="70" w:type="dxa"/>
        <w:right w:w="70" w:type="dxa"/>
      </w:tblCellMar>
    </w:tblPr>
  </w:style>
  <w:style w:type="table" w:customStyle="1" w:styleId="8">
    <w:name w:val="8"/>
    <w:basedOn w:val="TableNormal"/>
    <w:tblPr>
      <w:tblStyleRowBandSize w:val="1"/>
      <w:tblStyleColBandSize w:val="1"/>
      <w:tblCellMar>
        <w:left w:w="70" w:type="dxa"/>
        <w:right w:w="70" w:type="dxa"/>
      </w:tblCellMar>
    </w:tblPr>
  </w:style>
  <w:style w:type="table" w:customStyle="1" w:styleId="7">
    <w:name w:val="7"/>
    <w:basedOn w:val="TableNormal"/>
    <w:tblPr>
      <w:tblStyleRowBandSize w:val="1"/>
      <w:tblStyleColBandSize w:val="1"/>
      <w:tblCellMar>
        <w:left w:w="70" w:type="dxa"/>
        <w:right w:w="70" w:type="dxa"/>
      </w:tblCellMar>
    </w:tblPr>
  </w:style>
  <w:style w:type="table" w:customStyle="1" w:styleId="6">
    <w:name w:val="6"/>
    <w:basedOn w:val="TableNormal"/>
    <w:tblPr>
      <w:tblStyleRowBandSize w:val="1"/>
      <w:tblStyleColBandSize w:val="1"/>
      <w:tblCellMar>
        <w:left w:w="70" w:type="dxa"/>
        <w:right w:w="70" w:type="dxa"/>
      </w:tblCellMar>
    </w:tblPr>
  </w:style>
  <w:style w:type="table" w:customStyle="1" w:styleId="5">
    <w:name w:val="5"/>
    <w:basedOn w:val="TableNormal"/>
    <w:tblPr>
      <w:tblStyleRowBandSize w:val="1"/>
      <w:tblStyleColBandSize w:val="1"/>
      <w:tblCellMar>
        <w:left w:w="70" w:type="dxa"/>
        <w:right w:w="70" w:type="dxa"/>
      </w:tblCellMar>
    </w:tblPr>
  </w:style>
  <w:style w:type="table" w:customStyle="1" w:styleId="4">
    <w:name w:val="4"/>
    <w:basedOn w:val="TableNormal"/>
    <w:tblPr>
      <w:tblStyleRowBandSize w:val="1"/>
      <w:tblStyleColBandSize w:val="1"/>
      <w:tblCellMar>
        <w:left w:w="70" w:type="dxa"/>
        <w:right w:w="70" w:type="dxa"/>
      </w:tblCellMar>
    </w:tblPr>
  </w:style>
  <w:style w:type="table" w:customStyle="1" w:styleId="3">
    <w:name w:val="3"/>
    <w:basedOn w:val="TableNormal"/>
    <w:tblPr>
      <w:tblStyleRowBandSize w:val="1"/>
      <w:tblStyleColBandSize w:val="1"/>
      <w:tblCellMar>
        <w:left w:w="70" w:type="dxa"/>
        <w:right w:w="70" w:type="dxa"/>
      </w:tblCellMar>
    </w:tblPr>
  </w:style>
  <w:style w:type="table" w:customStyle="1" w:styleId="2">
    <w:name w:val="2"/>
    <w:basedOn w:val="TableNormal"/>
    <w:tblPr>
      <w:tblStyleRowBandSize w:val="1"/>
      <w:tblStyleColBandSize w:val="1"/>
      <w:tblCellMar>
        <w:left w:w="70" w:type="dxa"/>
        <w:right w:w="70" w:type="dxa"/>
      </w:tblCellMar>
    </w:tblPr>
  </w:style>
  <w:style w:type="table" w:customStyle="1" w:styleId="1">
    <w:name w:val="1"/>
    <w:basedOn w:val="TableNormal"/>
    <w:tblPr>
      <w:tblStyleRowBandSize w:val="1"/>
      <w:tblStyleColBandSize w:val="1"/>
      <w:tblCellMar>
        <w:left w:w="70" w:type="dxa"/>
        <w:right w:w="70" w:type="dxa"/>
      </w:tblCellMar>
    </w:tblPr>
  </w:style>
  <w:style w:type="paragraph" w:styleId="NormalWeb">
    <w:name w:val="Normal (Web)"/>
    <w:basedOn w:val="Normal"/>
    <w:uiPriority w:val="99"/>
    <w:unhideWhenUsed/>
    <w:rsid w:val="00E96E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Policepardfaut"/>
    <w:rsid w:val="00E96E5E"/>
  </w:style>
  <w:style w:type="paragraph" w:styleId="En-tte">
    <w:name w:val="header"/>
    <w:basedOn w:val="Normal"/>
    <w:link w:val="En-tteCar"/>
    <w:uiPriority w:val="99"/>
    <w:unhideWhenUsed/>
    <w:rsid w:val="00850FFF"/>
    <w:pPr>
      <w:tabs>
        <w:tab w:val="center" w:pos="4536"/>
        <w:tab w:val="right" w:pos="9072"/>
      </w:tabs>
      <w:spacing w:after="0" w:line="240" w:lineRule="auto"/>
    </w:pPr>
  </w:style>
  <w:style w:type="character" w:customStyle="1" w:styleId="En-tteCar">
    <w:name w:val="En-tête Car"/>
    <w:basedOn w:val="Policepardfaut"/>
    <w:link w:val="En-tte"/>
    <w:uiPriority w:val="99"/>
    <w:rsid w:val="00850FFF"/>
  </w:style>
  <w:style w:type="paragraph" w:styleId="Pieddepage">
    <w:name w:val="footer"/>
    <w:basedOn w:val="Normal"/>
    <w:link w:val="PieddepageCar"/>
    <w:uiPriority w:val="99"/>
    <w:unhideWhenUsed/>
    <w:rsid w:val="00850FF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50FFF"/>
  </w:style>
  <w:style w:type="paragraph" w:styleId="En-ttedetabledesmatires">
    <w:name w:val="TOC Heading"/>
    <w:basedOn w:val="Titre1"/>
    <w:next w:val="Normal"/>
    <w:uiPriority w:val="39"/>
    <w:unhideWhenUsed/>
    <w:qFormat/>
    <w:rsid w:val="00CD6246"/>
    <w:pPr>
      <w:outlineLvl w:val="9"/>
    </w:pPr>
    <w:rPr>
      <w:rFonts w:asciiTheme="majorHAnsi" w:eastAsiaTheme="majorEastAsia" w:hAnsiTheme="majorHAnsi" w:cstheme="majorBidi"/>
      <w:color w:val="365F91" w:themeColor="accent1" w:themeShade="BF"/>
    </w:rPr>
  </w:style>
  <w:style w:type="paragraph" w:styleId="TM1">
    <w:name w:val="toc 1"/>
    <w:basedOn w:val="Normal"/>
    <w:next w:val="Normal"/>
    <w:autoRedefine/>
    <w:uiPriority w:val="39"/>
    <w:unhideWhenUsed/>
    <w:rsid w:val="00AE26C2"/>
    <w:pPr>
      <w:tabs>
        <w:tab w:val="right" w:leader="dot" w:pos="9055"/>
      </w:tabs>
      <w:spacing w:after="100"/>
      <w:jc w:val="center"/>
    </w:pPr>
    <w:rPr>
      <w:rFonts w:asciiTheme="majorBidi" w:hAnsiTheme="majorBidi" w:cstheme="majorBidi"/>
      <w:b/>
      <w:bCs/>
      <w:noProof/>
      <w:sz w:val="24"/>
      <w:szCs w:val="24"/>
    </w:rPr>
  </w:style>
  <w:style w:type="paragraph" w:styleId="TM2">
    <w:name w:val="toc 2"/>
    <w:basedOn w:val="Normal"/>
    <w:next w:val="Normal"/>
    <w:autoRedefine/>
    <w:uiPriority w:val="39"/>
    <w:unhideWhenUsed/>
    <w:rsid w:val="00CD6246"/>
    <w:pPr>
      <w:tabs>
        <w:tab w:val="left" w:pos="567"/>
        <w:tab w:val="right" w:leader="dot" w:pos="9055"/>
      </w:tabs>
      <w:spacing w:after="100"/>
      <w:ind w:left="220"/>
    </w:pPr>
  </w:style>
  <w:style w:type="paragraph" w:styleId="TM3">
    <w:name w:val="toc 3"/>
    <w:basedOn w:val="Normal"/>
    <w:next w:val="Normal"/>
    <w:autoRedefine/>
    <w:uiPriority w:val="39"/>
    <w:unhideWhenUsed/>
    <w:rsid w:val="00CD6246"/>
    <w:pPr>
      <w:spacing w:after="100"/>
      <w:ind w:left="440"/>
    </w:pPr>
  </w:style>
  <w:style w:type="character" w:styleId="Lienhypertexte">
    <w:name w:val="Hyperlink"/>
    <w:basedOn w:val="Policepardfaut"/>
    <w:uiPriority w:val="99"/>
    <w:unhideWhenUsed/>
    <w:rsid w:val="00CD6246"/>
    <w:rPr>
      <w:color w:val="0000FF" w:themeColor="hyperlink"/>
      <w:u w:val="single"/>
    </w:rPr>
  </w:style>
  <w:style w:type="paragraph" w:styleId="Lgende">
    <w:name w:val="caption"/>
    <w:basedOn w:val="Normal"/>
    <w:next w:val="Normal"/>
    <w:uiPriority w:val="35"/>
    <w:unhideWhenUsed/>
    <w:qFormat/>
    <w:rsid w:val="00CD6246"/>
    <w:pPr>
      <w:spacing w:after="200" w:line="240" w:lineRule="auto"/>
    </w:pPr>
    <w:rPr>
      <w:i/>
      <w:iCs/>
      <w:color w:val="1F497D" w:themeColor="text2"/>
      <w:sz w:val="18"/>
      <w:szCs w:val="18"/>
    </w:rPr>
  </w:style>
  <w:style w:type="paragraph" w:styleId="Tabledesillustrations">
    <w:name w:val="table of figures"/>
    <w:basedOn w:val="Normal"/>
    <w:next w:val="Normal"/>
    <w:uiPriority w:val="99"/>
    <w:unhideWhenUsed/>
    <w:rsid w:val="00AB0C08"/>
    <w:pPr>
      <w:spacing w:after="0"/>
    </w:pPr>
  </w:style>
  <w:style w:type="paragraph" w:styleId="Notedebasdepage">
    <w:name w:val="footnote text"/>
    <w:basedOn w:val="Normal"/>
    <w:link w:val="NotedebasdepageCar"/>
    <w:uiPriority w:val="99"/>
    <w:unhideWhenUsed/>
    <w:rsid w:val="00100D32"/>
    <w:pPr>
      <w:spacing w:after="0" w:line="240" w:lineRule="auto"/>
    </w:pPr>
    <w:rPr>
      <w:sz w:val="20"/>
      <w:szCs w:val="20"/>
    </w:rPr>
  </w:style>
  <w:style w:type="character" w:customStyle="1" w:styleId="NotedebasdepageCar">
    <w:name w:val="Note de bas de page Car"/>
    <w:basedOn w:val="Policepardfaut"/>
    <w:link w:val="Notedebasdepage"/>
    <w:uiPriority w:val="99"/>
    <w:rsid w:val="00100D32"/>
    <w:rPr>
      <w:sz w:val="20"/>
      <w:szCs w:val="20"/>
    </w:rPr>
  </w:style>
  <w:style w:type="character" w:styleId="Appelnotedebasdep">
    <w:name w:val="footnote reference"/>
    <w:basedOn w:val="Policepardfaut"/>
    <w:uiPriority w:val="99"/>
    <w:semiHidden/>
    <w:unhideWhenUsed/>
    <w:rsid w:val="00100D32"/>
    <w:rPr>
      <w:vertAlign w:val="superscript"/>
    </w:rPr>
  </w:style>
  <w:style w:type="character" w:styleId="Mentionnonrsolue">
    <w:name w:val="Unresolved Mention"/>
    <w:basedOn w:val="Policepardfaut"/>
    <w:uiPriority w:val="99"/>
    <w:semiHidden/>
    <w:unhideWhenUsed/>
    <w:rsid w:val="00075E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308876">
      <w:bodyDiv w:val="1"/>
      <w:marLeft w:val="0"/>
      <w:marRight w:val="0"/>
      <w:marTop w:val="0"/>
      <w:marBottom w:val="0"/>
      <w:divBdr>
        <w:top w:val="none" w:sz="0" w:space="0" w:color="auto"/>
        <w:left w:val="none" w:sz="0" w:space="0" w:color="auto"/>
        <w:bottom w:val="none" w:sz="0" w:space="0" w:color="auto"/>
        <w:right w:val="none" w:sz="0" w:space="0" w:color="auto"/>
      </w:divBdr>
    </w:div>
    <w:div w:id="302925225">
      <w:bodyDiv w:val="1"/>
      <w:marLeft w:val="0"/>
      <w:marRight w:val="0"/>
      <w:marTop w:val="0"/>
      <w:marBottom w:val="0"/>
      <w:divBdr>
        <w:top w:val="none" w:sz="0" w:space="0" w:color="auto"/>
        <w:left w:val="none" w:sz="0" w:space="0" w:color="auto"/>
        <w:bottom w:val="none" w:sz="0" w:space="0" w:color="auto"/>
        <w:right w:val="none" w:sz="0" w:space="0" w:color="auto"/>
      </w:divBdr>
    </w:div>
    <w:div w:id="309945473">
      <w:bodyDiv w:val="1"/>
      <w:marLeft w:val="0"/>
      <w:marRight w:val="0"/>
      <w:marTop w:val="0"/>
      <w:marBottom w:val="0"/>
      <w:divBdr>
        <w:top w:val="none" w:sz="0" w:space="0" w:color="auto"/>
        <w:left w:val="none" w:sz="0" w:space="0" w:color="auto"/>
        <w:bottom w:val="none" w:sz="0" w:space="0" w:color="auto"/>
        <w:right w:val="none" w:sz="0" w:space="0" w:color="auto"/>
      </w:divBdr>
    </w:div>
    <w:div w:id="458303519">
      <w:bodyDiv w:val="1"/>
      <w:marLeft w:val="0"/>
      <w:marRight w:val="0"/>
      <w:marTop w:val="0"/>
      <w:marBottom w:val="0"/>
      <w:divBdr>
        <w:top w:val="none" w:sz="0" w:space="0" w:color="auto"/>
        <w:left w:val="none" w:sz="0" w:space="0" w:color="auto"/>
        <w:bottom w:val="none" w:sz="0" w:space="0" w:color="auto"/>
        <w:right w:val="none" w:sz="0" w:space="0" w:color="auto"/>
      </w:divBdr>
    </w:div>
    <w:div w:id="967859285">
      <w:bodyDiv w:val="1"/>
      <w:marLeft w:val="0"/>
      <w:marRight w:val="0"/>
      <w:marTop w:val="0"/>
      <w:marBottom w:val="0"/>
      <w:divBdr>
        <w:top w:val="none" w:sz="0" w:space="0" w:color="auto"/>
        <w:left w:val="none" w:sz="0" w:space="0" w:color="auto"/>
        <w:bottom w:val="none" w:sz="0" w:space="0" w:color="auto"/>
        <w:right w:val="none" w:sz="0" w:space="0" w:color="auto"/>
      </w:divBdr>
    </w:div>
    <w:div w:id="11661680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fr.wikipedia.org/wiki/Phrase_nominale" TargetMode="External"/><Relationship Id="rId26" Type="http://schemas.microsoft.com/office/2007/relationships/diagramDrawing" Target="diagrams/drawing1.xml"/><Relationship Id="rId39" Type="http://schemas.openxmlformats.org/officeDocument/2006/relationships/image" Target="media/image10.png"/><Relationship Id="rId21" Type="http://schemas.openxmlformats.org/officeDocument/2006/relationships/hyperlink" Target="https://fr.wikipedia.org/wiki/Sigle" TargetMode="External"/><Relationship Id="rId34" Type="http://schemas.openxmlformats.org/officeDocument/2006/relationships/image" Target="media/image5.png"/><Relationship Id="rId42" Type="http://schemas.openxmlformats.org/officeDocument/2006/relationships/image" Target="media/image13.png"/><Relationship Id="rId47" Type="http://schemas.openxmlformats.org/officeDocument/2006/relationships/footer" Target="footer9.xml"/><Relationship Id="rId50" Type="http://schemas.openxmlformats.org/officeDocument/2006/relationships/hyperlink" Target="https://play.google.com/store/apps/details?id=livio.pack.lang.fr_FR&amp;hl=fr&amp;gl=US,%20consult&#233;" TargetMode="External"/><Relationship Id="rId55" Type="http://schemas.openxmlformats.org/officeDocument/2006/relationships/header" Target="header12.xml"/><Relationship Id="rId63" Type="http://schemas.openxmlformats.org/officeDocument/2006/relationships/image" Target="media/image21.jpeg"/><Relationship Id="rId68" Type="http://schemas.openxmlformats.org/officeDocument/2006/relationships/header" Target="header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diagramQuickStyle" Target="diagrams/quickStyle1.xml"/><Relationship Id="rId32" Type="http://schemas.openxmlformats.org/officeDocument/2006/relationships/image" Target="media/image3.png"/><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footer" Target="footer8.xml"/><Relationship Id="rId53" Type="http://schemas.openxmlformats.org/officeDocument/2006/relationships/header" Target="header10.xml"/><Relationship Id="rId58" Type="http://schemas.openxmlformats.org/officeDocument/2006/relationships/image" Target="media/image16.emf"/><Relationship Id="rId66"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diagramLayout" Target="diagrams/layout1.xml"/><Relationship Id="rId28" Type="http://schemas.openxmlformats.org/officeDocument/2006/relationships/footer" Target="footer6.xml"/><Relationship Id="rId36" Type="http://schemas.openxmlformats.org/officeDocument/2006/relationships/image" Target="media/image7.png"/><Relationship Id="rId49" Type="http://schemas.openxmlformats.org/officeDocument/2006/relationships/footer" Target="footer10.xml"/><Relationship Id="rId57" Type="http://schemas.openxmlformats.org/officeDocument/2006/relationships/image" Target="media/image15.png"/><Relationship Id="rId61" Type="http://schemas.openxmlformats.org/officeDocument/2006/relationships/image" Target="media/image19.jpeg"/><Relationship Id="rId10" Type="http://schemas.openxmlformats.org/officeDocument/2006/relationships/header" Target="header1.xml"/><Relationship Id="rId19" Type="http://schemas.openxmlformats.org/officeDocument/2006/relationships/hyperlink" Target="https://fr.wikipedia.org/wiki/Phrase_nominale" TargetMode="External"/><Relationship Id="rId31" Type="http://schemas.openxmlformats.org/officeDocument/2006/relationships/image" Target="media/image2.png"/><Relationship Id="rId44" Type="http://schemas.openxmlformats.org/officeDocument/2006/relationships/header" Target="header7.xml"/><Relationship Id="rId52" Type="http://schemas.openxmlformats.org/officeDocument/2006/relationships/hyperlink" Target="https://sites-formations.univ-rennes2.fr/lea-cfttr/veille/2016/03/18/7techniques-de-traduction-qui-vous-faciliteront-la-tache/,consult&#233;" TargetMode="External"/><Relationship Id="rId60" Type="http://schemas.openxmlformats.org/officeDocument/2006/relationships/image" Target="media/image18.png"/><Relationship Id="rId65"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diagramData" Target="diagrams/data1.xml"/><Relationship Id="rId27" Type="http://schemas.openxmlformats.org/officeDocument/2006/relationships/header" Target="header5.xml"/><Relationship Id="rId30" Type="http://schemas.openxmlformats.org/officeDocument/2006/relationships/footer" Target="footer7.xml"/><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header" Target="header9.xml"/><Relationship Id="rId56" Type="http://schemas.openxmlformats.org/officeDocument/2006/relationships/header" Target="header13.xml"/><Relationship Id="rId64" Type="http://schemas.openxmlformats.org/officeDocument/2006/relationships/image" Target="media/image22.jpeg"/><Relationship Id="rId69"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hyperlink" Target="https://meteofrance.com/actualites-et-dossiers/comprendre-la-meteo/cest-quoi-latmosphere"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diagramColors" Target="diagrams/colors1.xml"/><Relationship Id="rId33" Type="http://schemas.openxmlformats.org/officeDocument/2006/relationships/image" Target="media/image4.png"/><Relationship Id="rId38" Type="http://schemas.openxmlformats.org/officeDocument/2006/relationships/image" Target="media/image9.png"/><Relationship Id="rId46" Type="http://schemas.openxmlformats.org/officeDocument/2006/relationships/header" Target="header8.xml"/><Relationship Id="rId59" Type="http://schemas.openxmlformats.org/officeDocument/2006/relationships/image" Target="media/image17.emf"/><Relationship Id="rId67" Type="http://schemas.openxmlformats.org/officeDocument/2006/relationships/header" Target="header14.xml"/><Relationship Id="rId20" Type="http://schemas.openxmlformats.org/officeDocument/2006/relationships/hyperlink" Target="https://fr.wikipedia.org/wiki/Abr%C3%A9viation" TargetMode="External"/><Relationship Id="rId41" Type="http://schemas.openxmlformats.org/officeDocument/2006/relationships/image" Target="media/image12.png"/><Relationship Id="rId54" Type="http://schemas.openxmlformats.org/officeDocument/2006/relationships/header" Target="header11.xml"/><Relationship Id="rId62" Type="http://schemas.openxmlformats.org/officeDocument/2006/relationships/image" Target="media/image20.jpeg"/><Relationship Id="rId7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5E417E-2412-4A98-9F33-2776D8560F09}" type="doc">
      <dgm:prSet loTypeId="urn:microsoft.com/office/officeart/2005/8/layout/StepDownProcess" loCatId="process" qsTypeId="urn:microsoft.com/office/officeart/2005/8/quickstyle/simple3" qsCatId="simple" csTypeId="urn:microsoft.com/office/officeart/2005/8/colors/accent1_2" csCatId="accent1" phldr="1"/>
      <dgm:spPr/>
      <dgm:t>
        <a:bodyPr/>
        <a:lstStyle/>
        <a:p>
          <a:endParaRPr lang="fr-FR"/>
        </a:p>
      </dgm:t>
    </dgm:pt>
    <dgm:pt modelId="{C0A927D4-BED2-4A76-8F35-592A54C83EF4}">
      <dgm:prSet phldrT="[Texte]" custT="1"/>
      <dgm:spPr/>
      <dgm:t>
        <a:bodyPr/>
        <a:lstStyle/>
        <a:p>
          <a:r>
            <a:rPr lang="fr-FR" sz="1400" b="1">
              <a:latin typeface="Times New Roman" panose="02020603050405020304" pitchFamily="18" charset="0"/>
              <a:cs typeface="Times New Roman" panose="02020603050405020304" pitchFamily="18" charset="0"/>
            </a:rPr>
            <a:t>FOS</a:t>
          </a:r>
          <a:endParaRPr lang="fr-FR" sz="1100" b="1">
            <a:latin typeface="Times New Roman" panose="02020603050405020304" pitchFamily="18" charset="0"/>
            <a:cs typeface="Times New Roman" panose="02020603050405020304" pitchFamily="18" charset="0"/>
          </a:endParaRPr>
        </a:p>
      </dgm:t>
    </dgm:pt>
    <dgm:pt modelId="{2E249A59-29AA-4F15-A5D3-4E83CF9E2D9F}" type="parTrans" cxnId="{00D8F5EA-A76D-4124-B40B-DE00659C4F9A}">
      <dgm:prSet/>
      <dgm:spPr/>
      <dgm:t>
        <a:bodyPr/>
        <a:lstStyle/>
        <a:p>
          <a:endParaRPr lang="fr-FR"/>
        </a:p>
      </dgm:t>
    </dgm:pt>
    <dgm:pt modelId="{E08AA776-BE7F-42F9-8821-17CD7D3FEA83}" type="sibTrans" cxnId="{00D8F5EA-A76D-4124-B40B-DE00659C4F9A}">
      <dgm:prSet/>
      <dgm:spPr/>
      <dgm:t>
        <a:bodyPr/>
        <a:lstStyle/>
        <a:p>
          <a:endParaRPr lang="fr-FR"/>
        </a:p>
      </dgm:t>
    </dgm:pt>
    <dgm:pt modelId="{35D897F4-4B5A-44BB-92F0-CDB854FBFCB5}">
      <dgm:prSet phldrT="[Texte]" custT="1"/>
      <dgm:spPr/>
      <dgm:t>
        <a:bodyPr/>
        <a:lstStyle/>
        <a:p>
          <a:r>
            <a:rPr lang="fr-FR" sz="1400" b="1">
              <a:latin typeface="Times New Roman" panose="02020603050405020304" pitchFamily="18" charset="0"/>
              <a:cs typeface="Times New Roman" panose="02020603050405020304" pitchFamily="18" charset="0"/>
            </a:rPr>
            <a:t>FOU</a:t>
          </a:r>
          <a:endParaRPr lang="fr-FR" sz="1300" b="1">
            <a:latin typeface="Times New Roman" panose="02020603050405020304" pitchFamily="18" charset="0"/>
            <a:cs typeface="Times New Roman" panose="02020603050405020304" pitchFamily="18" charset="0"/>
          </a:endParaRPr>
        </a:p>
      </dgm:t>
    </dgm:pt>
    <dgm:pt modelId="{9C70D63A-8F49-44C9-93BF-6967EE8D4965}" type="parTrans" cxnId="{ABB8E1F3-D580-4A29-A9E4-43662246643E}">
      <dgm:prSet/>
      <dgm:spPr/>
      <dgm:t>
        <a:bodyPr/>
        <a:lstStyle/>
        <a:p>
          <a:endParaRPr lang="fr-FR"/>
        </a:p>
      </dgm:t>
    </dgm:pt>
    <dgm:pt modelId="{FDCA6161-4BAE-444B-8D48-11FBBB207CC9}" type="sibTrans" cxnId="{ABB8E1F3-D580-4A29-A9E4-43662246643E}">
      <dgm:prSet/>
      <dgm:spPr/>
      <dgm:t>
        <a:bodyPr/>
        <a:lstStyle/>
        <a:p>
          <a:endParaRPr lang="fr-FR"/>
        </a:p>
      </dgm:t>
    </dgm:pt>
    <dgm:pt modelId="{935C8335-1D51-4264-BB0C-D8C6AC92BCAB}">
      <dgm:prSet phldrT="[Texte]" custT="1"/>
      <dgm:spPr/>
      <dgm:t>
        <a:bodyPr/>
        <a:lstStyle/>
        <a:p>
          <a:r>
            <a:rPr lang="fr-FR" sz="1400" b="1">
              <a:latin typeface="Times New Roman" panose="02020603050405020304" pitchFamily="18" charset="0"/>
              <a:cs typeface="Times New Roman" panose="02020603050405020304" pitchFamily="18" charset="0"/>
            </a:rPr>
            <a:t>L'écrit  universitaire</a:t>
          </a:r>
        </a:p>
      </dgm:t>
    </dgm:pt>
    <dgm:pt modelId="{B00161DB-6C3A-444D-A796-6C02159EF15A}" type="parTrans" cxnId="{169888DE-F51C-4E3F-B4EC-136B27285B5B}">
      <dgm:prSet/>
      <dgm:spPr/>
      <dgm:t>
        <a:bodyPr/>
        <a:lstStyle/>
        <a:p>
          <a:endParaRPr lang="fr-FR"/>
        </a:p>
      </dgm:t>
    </dgm:pt>
    <dgm:pt modelId="{04EDB378-5FFD-4738-A3A3-CAB5E30C3429}" type="sibTrans" cxnId="{169888DE-F51C-4E3F-B4EC-136B27285B5B}">
      <dgm:prSet/>
      <dgm:spPr/>
      <dgm:t>
        <a:bodyPr/>
        <a:lstStyle/>
        <a:p>
          <a:endParaRPr lang="fr-FR"/>
        </a:p>
      </dgm:t>
    </dgm:pt>
    <dgm:pt modelId="{24368BFA-D20F-4033-939B-7DED2A80E39E}">
      <dgm:prSet phldrT="[Texte]"/>
      <dgm:spPr/>
      <dgm:t>
        <a:bodyPr/>
        <a:lstStyle/>
        <a:p>
          <a:r>
            <a:rPr lang="fr-FR">
              <a:solidFill>
                <a:schemeClr val="bg1"/>
              </a:solidFill>
            </a:rPr>
            <a:t>!!</a:t>
          </a:r>
        </a:p>
      </dgm:t>
    </dgm:pt>
    <dgm:pt modelId="{B30EC17E-789F-4349-B3D6-96C68D448F5B}" type="parTrans" cxnId="{7FE0462C-9F3A-40A8-BF59-EF6F0EB64DDD}">
      <dgm:prSet/>
      <dgm:spPr/>
      <dgm:t>
        <a:bodyPr/>
        <a:lstStyle/>
        <a:p>
          <a:endParaRPr lang="fr-FR"/>
        </a:p>
      </dgm:t>
    </dgm:pt>
    <dgm:pt modelId="{FBAEF975-BAF2-48FC-97D8-02AF8F0A85C5}" type="sibTrans" cxnId="{7FE0462C-9F3A-40A8-BF59-EF6F0EB64DDD}">
      <dgm:prSet/>
      <dgm:spPr/>
      <dgm:t>
        <a:bodyPr/>
        <a:lstStyle/>
        <a:p>
          <a:endParaRPr lang="fr-FR"/>
        </a:p>
      </dgm:t>
    </dgm:pt>
    <dgm:pt modelId="{E8B05045-6FE6-4A77-ADF9-31A42E56BE89}">
      <dgm:prSet custT="1"/>
      <dgm:spPr/>
      <dgm:t>
        <a:bodyPr/>
        <a:lstStyle/>
        <a:p>
          <a:r>
            <a:rPr lang="fr-FR" sz="1400" b="1">
              <a:latin typeface="Times New Roman" panose="02020603050405020304" pitchFamily="18" charset="0"/>
              <a:cs typeface="Times New Roman" panose="02020603050405020304" pitchFamily="18" charset="0"/>
            </a:rPr>
            <a:t>la prise de note</a:t>
          </a:r>
        </a:p>
      </dgm:t>
    </dgm:pt>
    <dgm:pt modelId="{DF20FD1C-016F-4381-961A-BE172DE151C8}" type="parTrans" cxnId="{B7EB6FFB-D7E8-455D-9B7D-709124872CFC}">
      <dgm:prSet/>
      <dgm:spPr/>
      <dgm:t>
        <a:bodyPr/>
        <a:lstStyle/>
        <a:p>
          <a:endParaRPr lang="fr-FR"/>
        </a:p>
      </dgm:t>
    </dgm:pt>
    <dgm:pt modelId="{96DD2F50-4C83-4B96-8BBA-CE673906A52F}" type="sibTrans" cxnId="{B7EB6FFB-D7E8-455D-9B7D-709124872CFC}">
      <dgm:prSet/>
      <dgm:spPr/>
      <dgm:t>
        <a:bodyPr/>
        <a:lstStyle/>
        <a:p>
          <a:endParaRPr lang="fr-FR"/>
        </a:p>
      </dgm:t>
    </dgm:pt>
    <dgm:pt modelId="{064FECA2-A23B-4721-B2DD-04F2766E7A84}" type="pres">
      <dgm:prSet presAssocID="{3B5E417E-2412-4A98-9F33-2776D8560F09}" presName="rootnode" presStyleCnt="0">
        <dgm:presLayoutVars>
          <dgm:chMax/>
          <dgm:chPref/>
          <dgm:dir/>
          <dgm:animLvl val="lvl"/>
        </dgm:presLayoutVars>
      </dgm:prSet>
      <dgm:spPr/>
    </dgm:pt>
    <dgm:pt modelId="{D6920FDD-8D5B-43B2-92F9-156D3AD01602}" type="pres">
      <dgm:prSet presAssocID="{C0A927D4-BED2-4A76-8F35-592A54C83EF4}" presName="composite" presStyleCnt="0"/>
      <dgm:spPr/>
    </dgm:pt>
    <dgm:pt modelId="{D4D0F772-D253-4B8D-8F8E-E9BCF9EB694F}" type="pres">
      <dgm:prSet presAssocID="{C0A927D4-BED2-4A76-8F35-592A54C83EF4}" presName="bentUpArrow1" presStyleLbl="alignImgPlace1" presStyleIdx="0" presStyleCnt="3"/>
      <dgm:spPr/>
    </dgm:pt>
    <dgm:pt modelId="{F6C55D24-8A48-4746-8930-50FBF904B40D}" type="pres">
      <dgm:prSet presAssocID="{C0A927D4-BED2-4A76-8F35-592A54C83EF4}" presName="ParentText" presStyleLbl="node1" presStyleIdx="0" presStyleCnt="4" custScaleX="131328">
        <dgm:presLayoutVars>
          <dgm:chMax val="1"/>
          <dgm:chPref val="1"/>
          <dgm:bulletEnabled val="1"/>
        </dgm:presLayoutVars>
      </dgm:prSet>
      <dgm:spPr/>
    </dgm:pt>
    <dgm:pt modelId="{3FE6FED7-0A15-47AE-83E3-0C98D2B49F60}" type="pres">
      <dgm:prSet presAssocID="{C0A927D4-BED2-4A76-8F35-592A54C83EF4}" presName="ChildText" presStyleLbl="revTx" presStyleIdx="0" presStyleCnt="3">
        <dgm:presLayoutVars>
          <dgm:chMax val="0"/>
          <dgm:chPref val="0"/>
          <dgm:bulletEnabled val="1"/>
        </dgm:presLayoutVars>
      </dgm:prSet>
      <dgm:spPr/>
    </dgm:pt>
    <dgm:pt modelId="{B4A9C691-096D-4C48-823F-C49A6C40BC85}" type="pres">
      <dgm:prSet presAssocID="{E08AA776-BE7F-42F9-8821-17CD7D3FEA83}" presName="sibTrans" presStyleCnt="0"/>
      <dgm:spPr/>
    </dgm:pt>
    <dgm:pt modelId="{D17609AD-4A6B-460F-847C-4DD7FEBBEE29}" type="pres">
      <dgm:prSet presAssocID="{35D897F4-4B5A-44BB-92F0-CDB854FBFCB5}" presName="composite" presStyleCnt="0"/>
      <dgm:spPr/>
    </dgm:pt>
    <dgm:pt modelId="{BB43CF3C-FB82-4DD7-AEA9-B2669FEFF8AF}" type="pres">
      <dgm:prSet presAssocID="{35D897F4-4B5A-44BB-92F0-CDB854FBFCB5}" presName="bentUpArrow1" presStyleLbl="alignImgPlace1" presStyleIdx="1" presStyleCnt="3"/>
      <dgm:spPr/>
    </dgm:pt>
    <dgm:pt modelId="{24FA2387-2CEB-4A62-A7F5-0A23E48B4CAE}" type="pres">
      <dgm:prSet presAssocID="{35D897F4-4B5A-44BB-92F0-CDB854FBFCB5}" presName="ParentText" presStyleLbl="node1" presStyleIdx="1" presStyleCnt="4" custScaleX="129110">
        <dgm:presLayoutVars>
          <dgm:chMax val="1"/>
          <dgm:chPref val="1"/>
          <dgm:bulletEnabled val="1"/>
        </dgm:presLayoutVars>
      </dgm:prSet>
      <dgm:spPr/>
    </dgm:pt>
    <dgm:pt modelId="{7F468E39-C933-402A-81F4-8A9A8526968F}" type="pres">
      <dgm:prSet presAssocID="{35D897F4-4B5A-44BB-92F0-CDB854FBFCB5}" presName="ChildText" presStyleLbl="revTx" presStyleIdx="1" presStyleCnt="3">
        <dgm:presLayoutVars>
          <dgm:chMax val="0"/>
          <dgm:chPref val="0"/>
          <dgm:bulletEnabled val="1"/>
        </dgm:presLayoutVars>
      </dgm:prSet>
      <dgm:spPr/>
    </dgm:pt>
    <dgm:pt modelId="{6E477DA8-591A-4E50-916E-8429986778B4}" type="pres">
      <dgm:prSet presAssocID="{FDCA6161-4BAE-444B-8D48-11FBBB207CC9}" presName="sibTrans" presStyleCnt="0"/>
      <dgm:spPr/>
    </dgm:pt>
    <dgm:pt modelId="{B67E494C-DE05-4447-8B29-3E258A4FC84F}" type="pres">
      <dgm:prSet presAssocID="{935C8335-1D51-4264-BB0C-D8C6AC92BCAB}" presName="composite" presStyleCnt="0"/>
      <dgm:spPr/>
    </dgm:pt>
    <dgm:pt modelId="{3F95F3C6-0914-4896-8BA2-55B44B568AAA}" type="pres">
      <dgm:prSet presAssocID="{935C8335-1D51-4264-BB0C-D8C6AC92BCAB}" presName="bentUpArrow1" presStyleLbl="alignImgPlace1" presStyleIdx="2" presStyleCnt="3"/>
      <dgm:spPr/>
    </dgm:pt>
    <dgm:pt modelId="{9431904D-7FCE-427C-B1A9-A8450D035D95}" type="pres">
      <dgm:prSet presAssocID="{935C8335-1D51-4264-BB0C-D8C6AC92BCAB}" presName="ParentText" presStyleLbl="node1" presStyleIdx="2" presStyleCnt="4" custScaleX="129972">
        <dgm:presLayoutVars>
          <dgm:chMax val="1"/>
          <dgm:chPref val="1"/>
          <dgm:bulletEnabled val="1"/>
        </dgm:presLayoutVars>
      </dgm:prSet>
      <dgm:spPr/>
    </dgm:pt>
    <dgm:pt modelId="{C017436B-0342-436E-91BD-F885E9452CE1}" type="pres">
      <dgm:prSet presAssocID="{935C8335-1D51-4264-BB0C-D8C6AC92BCAB}" presName="ChildText" presStyleLbl="revTx" presStyleIdx="2" presStyleCnt="3">
        <dgm:presLayoutVars>
          <dgm:chMax val="0"/>
          <dgm:chPref val="0"/>
          <dgm:bulletEnabled val="1"/>
        </dgm:presLayoutVars>
      </dgm:prSet>
      <dgm:spPr/>
    </dgm:pt>
    <dgm:pt modelId="{8A1C572F-55E1-4437-AD3E-8B49905AE2C8}" type="pres">
      <dgm:prSet presAssocID="{04EDB378-5FFD-4738-A3A3-CAB5E30C3429}" presName="sibTrans" presStyleCnt="0"/>
      <dgm:spPr/>
    </dgm:pt>
    <dgm:pt modelId="{9CE539F5-2A10-4FFA-9B83-016FB4FC655C}" type="pres">
      <dgm:prSet presAssocID="{E8B05045-6FE6-4A77-ADF9-31A42E56BE89}" presName="composite" presStyleCnt="0"/>
      <dgm:spPr/>
    </dgm:pt>
    <dgm:pt modelId="{4C2BA51A-26B8-4733-83E2-9DCB4EFD5888}" type="pres">
      <dgm:prSet presAssocID="{E8B05045-6FE6-4A77-ADF9-31A42E56BE89}" presName="ParentText" presStyleLbl="node1" presStyleIdx="3" presStyleCnt="4" custScaleX="124909" custLinFactNeighborX="-4928">
        <dgm:presLayoutVars>
          <dgm:chMax val="1"/>
          <dgm:chPref val="1"/>
          <dgm:bulletEnabled val="1"/>
        </dgm:presLayoutVars>
      </dgm:prSet>
      <dgm:spPr/>
    </dgm:pt>
  </dgm:ptLst>
  <dgm:cxnLst>
    <dgm:cxn modelId="{7FE0462C-9F3A-40A8-BF59-EF6F0EB64DDD}" srcId="{935C8335-1D51-4264-BB0C-D8C6AC92BCAB}" destId="{24368BFA-D20F-4033-939B-7DED2A80E39E}" srcOrd="0" destOrd="0" parTransId="{B30EC17E-789F-4349-B3D6-96C68D448F5B}" sibTransId="{FBAEF975-BAF2-48FC-97D8-02AF8F0A85C5}"/>
    <dgm:cxn modelId="{E4C36133-9E28-40F7-BF05-0C8D339347A5}" type="presOf" srcId="{935C8335-1D51-4264-BB0C-D8C6AC92BCAB}" destId="{9431904D-7FCE-427C-B1A9-A8450D035D95}" srcOrd="0" destOrd="0" presId="urn:microsoft.com/office/officeart/2005/8/layout/StepDownProcess"/>
    <dgm:cxn modelId="{C7034080-A28E-4420-8215-BB60D23D9981}" type="presOf" srcId="{35D897F4-4B5A-44BB-92F0-CDB854FBFCB5}" destId="{24FA2387-2CEB-4A62-A7F5-0A23E48B4CAE}" srcOrd="0" destOrd="0" presId="urn:microsoft.com/office/officeart/2005/8/layout/StepDownProcess"/>
    <dgm:cxn modelId="{AD9EE28C-2DA9-4493-B6E9-5F94065DD085}" type="presOf" srcId="{E8B05045-6FE6-4A77-ADF9-31A42E56BE89}" destId="{4C2BA51A-26B8-4733-83E2-9DCB4EFD5888}" srcOrd="0" destOrd="0" presId="urn:microsoft.com/office/officeart/2005/8/layout/StepDownProcess"/>
    <dgm:cxn modelId="{5D281CD8-771A-4573-BB05-42BBA4399024}" type="presOf" srcId="{3B5E417E-2412-4A98-9F33-2776D8560F09}" destId="{064FECA2-A23B-4721-B2DD-04F2766E7A84}" srcOrd="0" destOrd="0" presId="urn:microsoft.com/office/officeart/2005/8/layout/StepDownProcess"/>
    <dgm:cxn modelId="{169888DE-F51C-4E3F-B4EC-136B27285B5B}" srcId="{3B5E417E-2412-4A98-9F33-2776D8560F09}" destId="{935C8335-1D51-4264-BB0C-D8C6AC92BCAB}" srcOrd="2" destOrd="0" parTransId="{B00161DB-6C3A-444D-A796-6C02159EF15A}" sibTransId="{04EDB378-5FFD-4738-A3A3-CAB5E30C3429}"/>
    <dgm:cxn modelId="{00D8F5EA-A76D-4124-B40B-DE00659C4F9A}" srcId="{3B5E417E-2412-4A98-9F33-2776D8560F09}" destId="{C0A927D4-BED2-4A76-8F35-592A54C83EF4}" srcOrd="0" destOrd="0" parTransId="{2E249A59-29AA-4F15-A5D3-4E83CF9E2D9F}" sibTransId="{E08AA776-BE7F-42F9-8821-17CD7D3FEA83}"/>
    <dgm:cxn modelId="{3E3994F3-D85A-462A-BA41-B76EA8920E39}" type="presOf" srcId="{24368BFA-D20F-4033-939B-7DED2A80E39E}" destId="{C017436B-0342-436E-91BD-F885E9452CE1}" srcOrd="0" destOrd="0" presId="urn:microsoft.com/office/officeart/2005/8/layout/StepDownProcess"/>
    <dgm:cxn modelId="{ABB8E1F3-D580-4A29-A9E4-43662246643E}" srcId="{3B5E417E-2412-4A98-9F33-2776D8560F09}" destId="{35D897F4-4B5A-44BB-92F0-CDB854FBFCB5}" srcOrd="1" destOrd="0" parTransId="{9C70D63A-8F49-44C9-93BF-6967EE8D4965}" sibTransId="{FDCA6161-4BAE-444B-8D48-11FBBB207CC9}"/>
    <dgm:cxn modelId="{B7EB6FFB-D7E8-455D-9B7D-709124872CFC}" srcId="{3B5E417E-2412-4A98-9F33-2776D8560F09}" destId="{E8B05045-6FE6-4A77-ADF9-31A42E56BE89}" srcOrd="3" destOrd="0" parTransId="{DF20FD1C-016F-4381-961A-BE172DE151C8}" sibTransId="{96DD2F50-4C83-4B96-8BBA-CE673906A52F}"/>
    <dgm:cxn modelId="{AD019AFC-46E0-4FA8-8BAD-08597173059D}" type="presOf" srcId="{C0A927D4-BED2-4A76-8F35-592A54C83EF4}" destId="{F6C55D24-8A48-4746-8930-50FBF904B40D}" srcOrd="0" destOrd="0" presId="urn:microsoft.com/office/officeart/2005/8/layout/StepDownProcess"/>
    <dgm:cxn modelId="{CC69A7E8-1F94-4144-A72D-BB97D5EBA1BA}" type="presParOf" srcId="{064FECA2-A23B-4721-B2DD-04F2766E7A84}" destId="{D6920FDD-8D5B-43B2-92F9-156D3AD01602}" srcOrd="0" destOrd="0" presId="urn:microsoft.com/office/officeart/2005/8/layout/StepDownProcess"/>
    <dgm:cxn modelId="{B8B5F54F-C646-4E03-AF57-612D370280AC}" type="presParOf" srcId="{D6920FDD-8D5B-43B2-92F9-156D3AD01602}" destId="{D4D0F772-D253-4B8D-8F8E-E9BCF9EB694F}" srcOrd="0" destOrd="0" presId="urn:microsoft.com/office/officeart/2005/8/layout/StepDownProcess"/>
    <dgm:cxn modelId="{6B4F28BD-9428-401F-88F6-66F1A3944DD9}" type="presParOf" srcId="{D6920FDD-8D5B-43B2-92F9-156D3AD01602}" destId="{F6C55D24-8A48-4746-8930-50FBF904B40D}" srcOrd="1" destOrd="0" presId="urn:microsoft.com/office/officeart/2005/8/layout/StepDownProcess"/>
    <dgm:cxn modelId="{FFE0FCD8-C843-419A-A1F8-89BAA6B49936}" type="presParOf" srcId="{D6920FDD-8D5B-43B2-92F9-156D3AD01602}" destId="{3FE6FED7-0A15-47AE-83E3-0C98D2B49F60}" srcOrd="2" destOrd="0" presId="urn:microsoft.com/office/officeart/2005/8/layout/StepDownProcess"/>
    <dgm:cxn modelId="{124EAC4E-0BBE-48B2-8C31-C6C94BB7C54D}" type="presParOf" srcId="{064FECA2-A23B-4721-B2DD-04F2766E7A84}" destId="{B4A9C691-096D-4C48-823F-C49A6C40BC85}" srcOrd="1" destOrd="0" presId="urn:microsoft.com/office/officeart/2005/8/layout/StepDownProcess"/>
    <dgm:cxn modelId="{F63DE920-E429-4612-9294-D2EA3ABCC208}" type="presParOf" srcId="{064FECA2-A23B-4721-B2DD-04F2766E7A84}" destId="{D17609AD-4A6B-460F-847C-4DD7FEBBEE29}" srcOrd="2" destOrd="0" presId="urn:microsoft.com/office/officeart/2005/8/layout/StepDownProcess"/>
    <dgm:cxn modelId="{C8817D49-8B37-45F9-BCE6-50C0BDE0A212}" type="presParOf" srcId="{D17609AD-4A6B-460F-847C-4DD7FEBBEE29}" destId="{BB43CF3C-FB82-4DD7-AEA9-B2669FEFF8AF}" srcOrd="0" destOrd="0" presId="urn:microsoft.com/office/officeart/2005/8/layout/StepDownProcess"/>
    <dgm:cxn modelId="{4B24440D-C6CF-4783-B922-F40DF6D247DA}" type="presParOf" srcId="{D17609AD-4A6B-460F-847C-4DD7FEBBEE29}" destId="{24FA2387-2CEB-4A62-A7F5-0A23E48B4CAE}" srcOrd="1" destOrd="0" presId="urn:microsoft.com/office/officeart/2005/8/layout/StepDownProcess"/>
    <dgm:cxn modelId="{E2221966-FABA-4168-9162-B411171641F2}" type="presParOf" srcId="{D17609AD-4A6B-460F-847C-4DD7FEBBEE29}" destId="{7F468E39-C933-402A-81F4-8A9A8526968F}" srcOrd="2" destOrd="0" presId="urn:microsoft.com/office/officeart/2005/8/layout/StepDownProcess"/>
    <dgm:cxn modelId="{EFA63211-C1A8-408E-8EA8-B74FE13A5765}" type="presParOf" srcId="{064FECA2-A23B-4721-B2DD-04F2766E7A84}" destId="{6E477DA8-591A-4E50-916E-8429986778B4}" srcOrd="3" destOrd="0" presId="urn:microsoft.com/office/officeart/2005/8/layout/StepDownProcess"/>
    <dgm:cxn modelId="{61FCB6FF-0205-4B5D-BEA3-E9807D955D0C}" type="presParOf" srcId="{064FECA2-A23B-4721-B2DD-04F2766E7A84}" destId="{B67E494C-DE05-4447-8B29-3E258A4FC84F}" srcOrd="4" destOrd="0" presId="urn:microsoft.com/office/officeart/2005/8/layout/StepDownProcess"/>
    <dgm:cxn modelId="{94F9DF46-37D2-4427-A1D6-15B2E208DC9D}" type="presParOf" srcId="{B67E494C-DE05-4447-8B29-3E258A4FC84F}" destId="{3F95F3C6-0914-4896-8BA2-55B44B568AAA}" srcOrd="0" destOrd="0" presId="urn:microsoft.com/office/officeart/2005/8/layout/StepDownProcess"/>
    <dgm:cxn modelId="{D70E76C9-D29A-4B47-B94C-5798CE0C496D}" type="presParOf" srcId="{B67E494C-DE05-4447-8B29-3E258A4FC84F}" destId="{9431904D-7FCE-427C-B1A9-A8450D035D95}" srcOrd="1" destOrd="0" presId="urn:microsoft.com/office/officeart/2005/8/layout/StepDownProcess"/>
    <dgm:cxn modelId="{1FDA9F04-3E41-4082-AA14-84E53440F892}" type="presParOf" srcId="{B67E494C-DE05-4447-8B29-3E258A4FC84F}" destId="{C017436B-0342-436E-91BD-F885E9452CE1}" srcOrd="2" destOrd="0" presId="urn:microsoft.com/office/officeart/2005/8/layout/StepDownProcess"/>
    <dgm:cxn modelId="{291BB38D-7C83-44EF-BCB5-B44EE36A4B20}" type="presParOf" srcId="{064FECA2-A23B-4721-B2DD-04F2766E7A84}" destId="{8A1C572F-55E1-4437-AD3E-8B49905AE2C8}" srcOrd="5" destOrd="0" presId="urn:microsoft.com/office/officeart/2005/8/layout/StepDownProcess"/>
    <dgm:cxn modelId="{E7C87ABF-A2DB-48AA-A0CB-D587E3EB6AF8}" type="presParOf" srcId="{064FECA2-A23B-4721-B2DD-04F2766E7A84}" destId="{9CE539F5-2A10-4FFA-9B83-016FB4FC655C}" srcOrd="6" destOrd="0" presId="urn:microsoft.com/office/officeart/2005/8/layout/StepDownProcess"/>
    <dgm:cxn modelId="{B33BAB00-E901-4A9D-AF7A-672CB94FACBD}" type="presParOf" srcId="{9CE539F5-2A10-4FFA-9B83-016FB4FC655C}" destId="{4C2BA51A-26B8-4733-83E2-9DCB4EFD5888}" srcOrd="0" destOrd="0" presId="urn:microsoft.com/office/officeart/2005/8/layout/StepDownProcess"/>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D0F772-D253-4B8D-8F8E-E9BCF9EB694F}">
      <dsp:nvSpPr>
        <dsp:cNvPr id="0" name=""/>
        <dsp:cNvSpPr/>
      </dsp:nvSpPr>
      <dsp:spPr>
        <a:xfrm rot="5400000">
          <a:off x="1132161" y="653714"/>
          <a:ext cx="574103" cy="653595"/>
        </a:xfrm>
        <a:prstGeom prst="bentUpArrow">
          <a:avLst>
            <a:gd name="adj1" fmla="val 32840"/>
            <a:gd name="adj2" fmla="val 25000"/>
            <a:gd name="adj3" fmla="val 35780"/>
          </a:avLst>
        </a:prstGeom>
        <a:solidFill>
          <a:schemeClr val="accent1">
            <a:tint val="50000"/>
            <a:hueOff val="0"/>
            <a:satOff val="0"/>
            <a:lumOff val="0"/>
            <a:alphaOff val="0"/>
          </a:schemeClr>
        </a:soli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 modelId="{F6C55D24-8A48-4746-8930-50FBF904B40D}">
      <dsp:nvSpPr>
        <dsp:cNvPr id="0" name=""/>
        <dsp:cNvSpPr/>
      </dsp:nvSpPr>
      <dsp:spPr>
        <a:xfrm>
          <a:off x="828673" y="17309"/>
          <a:ext cx="1269221" cy="676484"/>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r-FR" sz="1400" b="1" kern="1200">
              <a:latin typeface="Times New Roman" panose="02020603050405020304" pitchFamily="18" charset="0"/>
              <a:cs typeface="Times New Roman" panose="02020603050405020304" pitchFamily="18" charset="0"/>
            </a:rPr>
            <a:t>FOS</a:t>
          </a:r>
          <a:endParaRPr lang="fr-FR" sz="1100" b="1" kern="1200">
            <a:latin typeface="Times New Roman" panose="02020603050405020304" pitchFamily="18" charset="0"/>
            <a:cs typeface="Times New Roman" panose="02020603050405020304" pitchFamily="18" charset="0"/>
          </a:endParaRPr>
        </a:p>
      </dsp:txBody>
      <dsp:txXfrm>
        <a:off x="861702" y="50338"/>
        <a:ext cx="1203163" cy="610426"/>
      </dsp:txXfrm>
    </dsp:sp>
    <dsp:sp modelId="{3FE6FED7-0A15-47AE-83E3-0C98D2B49F60}">
      <dsp:nvSpPr>
        <dsp:cNvPr id="0" name=""/>
        <dsp:cNvSpPr/>
      </dsp:nvSpPr>
      <dsp:spPr>
        <a:xfrm>
          <a:off x="1946510" y="81827"/>
          <a:ext cx="702904" cy="546764"/>
        </a:xfrm>
        <a:prstGeom prst="rect">
          <a:avLst/>
        </a:prstGeom>
        <a:noFill/>
        <a:ln>
          <a:noFill/>
        </a:ln>
        <a:effectLst/>
      </dsp:spPr>
      <dsp:style>
        <a:lnRef idx="0">
          <a:scrgbClr r="0" g="0" b="0"/>
        </a:lnRef>
        <a:fillRef idx="0">
          <a:scrgbClr r="0" g="0" b="0"/>
        </a:fillRef>
        <a:effectRef idx="0">
          <a:scrgbClr r="0" g="0" b="0"/>
        </a:effectRef>
        <a:fontRef idx="minor"/>
      </dsp:style>
    </dsp:sp>
    <dsp:sp modelId="{BB43CF3C-FB82-4DD7-AEA9-B2669FEFF8AF}">
      <dsp:nvSpPr>
        <dsp:cNvPr id="0" name=""/>
        <dsp:cNvSpPr/>
      </dsp:nvSpPr>
      <dsp:spPr>
        <a:xfrm rot="5400000">
          <a:off x="1995399" y="1413629"/>
          <a:ext cx="574103" cy="653595"/>
        </a:xfrm>
        <a:prstGeom prst="bentUpArrow">
          <a:avLst>
            <a:gd name="adj1" fmla="val 32840"/>
            <a:gd name="adj2" fmla="val 25000"/>
            <a:gd name="adj3" fmla="val 35780"/>
          </a:avLst>
        </a:prstGeom>
        <a:solidFill>
          <a:schemeClr val="accent1">
            <a:tint val="50000"/>
            <a:hueOff val="0"/>
            <a:satOff val="0"/>
            <a:lumOff val="0"/>
            <a:alphaOff val="0"/>
          </a:schemeClr>
        </a:soli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 modelId="{24FA2387-2CEB-4A62-A7F5-0A23E48B4CAE}">
      <dsp:nvSpPr>
        <dsp:cNvPr id="0" name=""/>
        <dsp:cNvSpPr/>
      </dsp:nvSpPr>
      <dsp:spPr>
        <a:xfrm>
          <a:off x="1702629" y="777224"/>
          <a:ext cx="1247785" cy="676484"/>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r-FR" sz="1400" b="1" kern="1200">
              <a:latin typeface="Times New Roman" panose="02020603050405020304" pitchFamily="18" charset="0"/>
              <a:cs typeface="Times New Roman" panose="02020603050405020304" pitchFamily="18" charset="0"/>
            </a:rPr>
            <a:t>FOU</a:t>
          </a:r>
          <a:endParaRPr lang="fr-FR" sz="1300" b="1" kern="1200">
            <a:latin typeface="Times New Roman" panose="02020603050405020304" pitchFamily="18" charset="0"/>
            <a:cs typeface="Times New Roman" panose="02020603050405020304" pitchFamily="18" charset="0"/>
          </a:endParaRPr>
        </a:p>
      </dsp:txBody>
      <dsp:txXfrm>
        <a:off x="1735658" y="810253"/>
        <a:ext cx="1181727" cy="610426"/>
      </dsp:txXfrm>
    </dsp:sp>
    <dsp:sp modelId="{7F468E39-C933-402A-81F4-8A9A8526968F}">
      <dsp:nvSpPr>
        <dsp:cNvPr id="0" name=""/>
        <dsp:cNvSpPr/>
      </dsp:nvSpPr>
      <dsp:spPr>
        <a:xfrm>
          <a:off x="2809748" y="841743"/>
          <a:ext cx="702904" cy="546764"/>
        </a:xfrm>
        <a:prstGeom prst="rect">
          <a:avLst/>
        </a:prstGeom>
        <a:noFill/>
        <a:ln>
          <a:noFill/>
        </a:ln>
        <a:effectLst/>
      </dsp:spPr>
      <dsp:style>
        <a:lnRef idx="0">
          <a:scrgbClr r="0" g="0" b="0"/>
        </a:lnRef>
        <a:fillRef idx="0">
          <a:scrgbClr r="0" g="0" b="0"/>
        </a:fillRef>
        <a:effectRef idx="0">
          <a:scrgbClr r="0" g="0" b="0"/>
        </a:effectRef>
        <a:fontRef idx="minor"/>
      </dsp:style>
    </dsp:sp>
    <dsp:sp modelId="{3F95F3C6-0914-4896-8BA2-55B44B568AAA}">
      <dsp:nvSpPr>
        <dsp:cNvPr id="0" name=""/>
        <dsp:cNvSpPr/>
      </dsp:nvSpPr>
      <dsp:spPr>
        <a:xfrm rot="5400000">
          <a:off x="2873520" y="2173545"/>
          <a:ext cx="574103" cy="653595"/>
        </a:xfrm>
        <a:prstGeom prst="bentUpArrow">
          <a:avLst>
            <a:gd name="adj1" fmla="val 32840"/>
            <a:gd name="adj2" fmla="val 25000"/>
            <a:gd name="adj3" fmla="val 35780"/>
          </a:avLst>
        </a:prstGeom>
        <a:solidFill>
          <a:schemeClr val="accent1">
            <a:tint val="50000"/>
            <a:hueOff val="0"/>
            <a:satOff val="0"/>
            <a:lumOff val="0"/>
            <a:alphaOff val="0"/>
          </a:schemeClr>
        </a:solidFill>
        <a:ln w="9525"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1">
          <a:scrgbClr r="0" g="0" b="0"/>
        </a:lnRef>
        <a:fillRef idx="1">
          <a:scrgbClr r="0" g="0" b="0"/>
        </a:fillRef>
        <a:effectRef idx="1">
          <a:scrgbClr r="0" g="0" b="0"/>
        </a:effectRef>
        <a:fontRef idx="minor"/>
      </dsp:style>
    </dsp:sp>
    <dsp:sp modelId="{9431904D-7FCE-427C-B1A9-A8450D035D95}">
      <dsp:nvSpPr>
        <dsp:cNvPr id="0" name=""/>
        <dsp:cNvSpPr/>
      </dsp:nvSpPr>
      <dsp:spPr>
        <a:xfrm>
          <a:off x="2576585" y="1537140"/>
          <a:ext cx="1256116" cy="676484"/>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r-FR" sz="1400" b="1" kern="1200">
              <a:latin typeface="Times New Roman" panose="02020603050405020304" pitchFamily="18" charset="0"/>
              <a:cs typeface="Times New Roman" panose="02020603050405020304" pitchFamily="18" charset="0"/>
            </a:rPr>
            <a:t>L'écrit  universitaire</a:t>
          </a:r>
        </a:p>
      </dsp:txBody>
      <dsp:txXfrm>
        <a:off x="2609614" y="1570169"/>
        <a:ext cx="1190058" cy="610426"/>
      </dsp:txXfrm>
    </dsp:sp>
    <dsp:sp modelId="{C017436B-0342-436E-91BD-F885E9452CE1}">
      <dsp:nvSpPr>
        <dsp:cNvPr id="0" name=""/>
        <dsp:cNvSpPr/>
      </dsp:nvSpPr>
      <dsp:spPr>
        <a:xfrm>
          <a:off x="3687869" y="1601658"/>
          <a:ext cx="702904" cy="54676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14300" tIns="114300" rIns="114300" bIns="114300" numCol="1" spcCol="1270" anchor="ctr" anchorCtr="0">
          <a:noAutofit/>
        </a:bodyPr>
        <a:lstStyle/>
        <a:p>
          <a:pPr marL="228600" lvl="1" indent="-228600" algn="l" defTabSz="1022350">
            <a:lnSpc>
              <a:spcPct val="90000"/>
            </a:lnSpc>
            <a:spcBef>
              <a:spcPct val="0"/>
            </a:spcBef>
            <a:spcAft>
              <a:spcPct val="15000"/>
            </a:spcAft>
            <a:buChar char="•"/>
          </a:pPr>
          <a:r>
            <a:rPr lang="fr-FR" sz="2300" kern="1200">
              <a:solidFill>
                <a:schemeClr val="bg1"/>
              </a:solidFill>
            </a:rPr>
            <a:t>!!</a:t>
          </a:r>
        </a:p>
      </dsp:txBody>
      <dsp:txXfrm>
        <a:off x="3687869" y="1601658"/>
        <a:ext cx="702904" cy="546764"/>
      </dsp:txXfrm>
    </dsp:sp>
    <dsp:sp modelId="{4C2BA51A-26B8-4733-83E2-9DCB4EFD5888}">
      <dsp:nvSpPr>
        <dsp:cNvPr id="0" name=""/>
        <dsp:cNvSpPr/>
      </dsp:nvSpPr>
      <dsp:spPr>
        <a:xfrm>
          <a:off x="3402914" y="2297055"/>
          <a:ext cx="1207184" cy="676484"/>
        </a:xfrm>
        <a:prstGeom prst="roundRect">
          <a:avLst>
            <a:gd name="adj" fmla="val 1667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fr-FR" sz="1400" b="1" kern="1200">
              <a:latin typeface="Times New Roman" panose="02020603050405020304" pitchFamily="18" charset="0"/>
              <a:cs typeface="Times New Roman" panose="02020603050405020304" pitchFamily="18" charset="0"/>
            </a:rPr>
            <a:t>la prise de note</a:t>
          </a:r>
        </a:p>
      </dsp:txBody>
      <dsp:txXfrm>
        <a:off x="3435943" y="2330084"/>
        <a:ext cx="1141126" cy="610426"/>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B0582-60F9-4A46-AD3C-F18B55D77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991</TotalTime>
  <Pages>73</Pages>
  <Words>14388</Words>
  <Characters>82015</Characters>
  <Application>Microsoft Office Word</Application>
  <DocSecurity>0</DocSecurity>
  <Lines>683</Lines>
  <Paragraphs>192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96211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Cyber Info</dc:creator>
  <cp:keywords/>
  <dc:description/>
  <cp:lastModifiedBy>SIBFUTURE</cp:lastModifiedBy>
  <cp:revision>105</cp:revision>
  <cp:lastPrinted>2022-06-05T09:52:00Z</cp:lastPrinted>
  <dcterms:created xsi:type="dcterms:W3CDTF">2022-06-02T23:20:00Z</dcterms:created>
  <dcterms:modified xsi:type="dcterms:W3CDTF">2022-06-05T09:53:00Z</dcterms:modified>
</cp:coreProperties>
</file>